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3A29D" w14:textId="7B6CFB16" w:rsidR="00CB0E68" w:rsidRPr="00421189" w:rsidRDefault="00CB0E68" w:rsidP="007313A2">
      <w:pPr>
        <w:spacing w:line="276" w:lineRule="auto"/>
        <w:rPr>
          <w:lang w:val="en-GB"/>
        </w:rPr>
      </w:pPr>
      <w:r w:rsidRPr="00DD2399">
        <w:rPr>
          <w:noProof/>
        </w:rPr>
        <mc:AlternateContent>
          <mc:Choice Requires="wps">
            <w:drawing>
              <wp:anchor distT="0" distB="0" distL="114300" distR="114300" simplePos="0" relativeHeight="251663360" behindDoc="0" locked="0" layoutInCell="1" allowOverlap="1" wp14:anchorId="0E4F244F" wp14:editId="0D30A8BE">
                <wp:simplePos x="0" y="0"/>
                <wp:positionH relativeFrom="column">
                  <wp:posOffset>-229235</wp:posOffset>
                </wp:positionH>
                <wp:positionV relativeFrom="paragraph">
                  <wp:posOffset>-278765</wp:posOffset>
                </wp:positionV>
                <wp:extent cx="6573520" cy="9652635"/>
                <wp:effectExtent l="0" t="0" r="17780" b="24765"/>
                <wp:wrapNone/>
                <wp:docPr id="33"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965263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566865" id="Rectangle 481" o:spid="_x0000_s1026" style="position:absolute;margin-left:-18.05pt;margin-top:-21.95pt;width:517.6pt;height:76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" filled="f" strokecolor="#385d8a" strokeweight=".70561mm">
                <v:path arrowok="t"/>
                <v:textbox inset="0,0,0,0"/>
              </v:rect>
            </w:pict>
          </mc:Fallback>
        </mc:AlternateContent>
      </w:r>
      <w:r w:rsidRPr="00DD2399">
        <w:rPr>
          <w:noProof/>
        </w:rPr>
        <mc:AlternateContent>
          <mc:Choice Requires="wps">
            <w:drawing>
              <wp:anchor distT="0" distB="0" distL="114300" distR="114300" simplePos="0" relativeHeight="251662336" behindDoc="0" locked="0" layoutInCell="1" allowOverlap="1" wp14:anchorId="1EC643C9" wp14:editId="372349CA">
                <wp:simplePos x="0" y="0"/>
                <wp:positionH relativeFrom="column">
                  <wp:posOffset>3282315</wp:posOffset>
                </wp:positionH>
                <wp:positionV relativeFrom="paragraph">
                  <wp:posOffset>-192405</wp:posOffset>
                </wp:positionV>
                <wp:extent cx="2405380" cy="387985"/>
                <wp:effectExtent l="0" t="0" r="0" b="0"/>
                <wp:wrapNone/>
                <wp:docPr id="32"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103C3BD4" w14:textId="77777777" w:rsidR="000971CA" w:rsidRDefault="000971CA" w:rsidP="00CB0E68">
                            <w:pPr>
                              <w:jc w:val="center"/>
                            </w:pPr>
                            <w:r w:rsidRPr="004D783B">
                              <w:rPr>
                                <w:rFonts w:ascii="Arial" w:hAnsi="Arial" w:cs="Arial"/>
                                <w:noProof/>
                                <w:lang w:val="en-GB"/>
                              </w:rPr>
                              <w:t>PEACE-WORK-FATHERLAND</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w14:anchorId="1EC643C9" id="_x0000_t202" coordsize="21600,21600" o:spt="202" path="m,l,21600r21600,l21600,xe">
                <v:stroke joinstyle="miter"/>
                <v:path gradientshapeok="t" o:connecttype="rect"/>
              </v:shapetype>
              <v:shape id="Zone de texte 480" o:spid="_x0000_s1026" type="#_x0000_t202" style="position:absolute;margin-left:258.45pt;margin-top:-15.15pt;width:189.4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" stroked="f">
                <v:path arrowok="t"/>
                <v:textbox>
                  <w:txbxContent>
                    <w:p w14:paraId="103C3BD4" w14:textId="77777777" w:rsidR="000971CA" w:rsidRDefault="000971CA" w:rsidP="00CB0E68">
                      <w:pPr>
                        <w:jc w:val="center"/>
                      </w:pPr>
                      <w:r w:rsidRPr="004D783B">
                        <w:rPr>
                          <w:rFonts w:ascii="Arial" w:hAnsi="Arial" w:cs="Arial"/>
                          <w:noProof/>
                          <w:lang w:val="en-GB"/>
                        </w:rPr>
                        <w:t>PEACE-WORK-FATHERLAND</w:t>
                      </w:r>
                    </w:p>
                  </w:txbxContent>
                </v:textbox>
              </v:shape>
            </w:pict>
          </mc:Fallback>
        </mc:AlternateContent>
      </w:r>
      <w:r w:rsidRPr="00DD2399">
        <w:rPr>
          <w:noProof/>
        </w:rPr>
        <mc:AlternateContent>
          <mc:Choice Requires="wps">
            <w:drawing>
              <wp:anchor distT="0" distB="0" distL="114300" distR="114300" simplePos="0" relativeHeight="251661312" behindDoc="0" locked="0" layoutInCell="1" allowOverlap="1" wp14:anchorId="5FD2A711" wp14:editId="2F602B77">
                <wp:simplePos x="0" y="0"/>
                <wp:positionH relativeFrom="column">
                  <wp:posOffset>141605</wp:posOffset>
                </wp:positionH>
                <wp:positionV relativeFrom="paragraph">
                  <wp:posOffset>-192405</wp:posOffset>
                </wp:positionV>
                <wp:extent cx="2405380" cy="387985"/>
                <wp:effectExtent l="0" t="0" r="0" b="0"/>
                <wp:wrapNone/>
                <wp:docPr id="31"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534EF7A6" w14:textId="77777777" w:rsidR="000971CA" w:rsidRDefault="000971CA" w:rsidP="00CB0E68">
                            <w:pPr>
                              <w:rPr>
                                <w:rFonts w:ascii="Arial" w:hAnsi="Arial" w:cs="Arial"/>
                              </w:rPr>
                            </w:pPr>
                            <w:r>
                              <w:rPr>
                                <w:rFonts w:ascii="Arial" w:hAnsi="Arial" w:cs="Arial"/>
                                <w:noProof/>
                                <w:lang w:val="en-GB"/>
                              </w:rPr>
                              <w:t>REPUBLIC OF CAMEROON</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w14:anchorId="5FD2A711" id="Zone de texte 444" o:spid="_x0000_s1027" type="#_x0000_t202" style="position:absolute;margin-left:11.15pt;margin-top:-15.15pt;width:189.4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" stroked="f">
                <v:path arrowok="t"/>
                <v:textbox>
                  <w:txbxContent>
                    <w:p w14:paraId="534EF7A6" w14:textId="77777777" w:rsidR="000971CA" w:rsidRDefault="000971CA" w:rsidP="00CB0E68">
                      <w:pPr>
                        <w:rPr>
                          <w:rFonts w:ascii="Arial" w:hAnsi="Arial" w:cs="Arial"/>
                        </w:rPr>
                      </w:pPr>
                      <w:r>
                        <w:rPr>
                          <w:rFonts w:ascii="Arial" w:hAnsi="Arial" w:cs="Arial"/>
                          <w:noProof/>
                          <w:lang w:val="en-GB"/>
                        </w:rPr>
                        <w:t>REPUBLIC OF CAMEROON</w:t>
                      </w:r>
                    </w:p>
                  </w:txbxContent>
                </v:textbox>
              </v:shape>
            </w:pict>
          </mc:Fallback>
        </mc:AlternateContent>
      </w:r>
    </w:p>
    <w:p w14:paraId="55B22B37" w14:textId="77777777" w:rsidR="00CB0E68" w:rsidRPr="00421189" w:rsidRDefault="00CB0E68" w:rsidP="007313A2">
      <w:pPr>
        <w:spacing w:line="276" w:lineRule="auto"/>
        <w:rPr>
          <w:lang w:val="en-GB"/>
        </w:rPr>
      </w:pPr>
    </w:p>
    <w:p w14:paraId="2F30B014" w14:textId="77777777" w:rsidR="00CB0E68" w:rsidRPr="00421189" w:rsidRDefault="00CB0E68" w:rsidP="007313A2">
      <w:pPr>
        <w:spacing w:line="276" w:lineRule="auto"/>
        <w:rPr>
          <w:lang w:val="en-GB"/>
        </w:rPr>
      </w:pPr>
    </w:p>
    <w:p w14:paraId="79DFB399" w14:textId="77777777" w:rsidR="00CB0E68" w:rsidRPr="00421189" w:rsidRDefault="00CB0E68" w:rsidP="007313A2">
      <w:pPr>
        <w:spacing w:line="276" w:lineRule="auto"/>
        <w:rPr>
          <w:lang w:val="en-GB"/>
        </w:rPr>
      </w:pPr>
    </w:p>
    <w:p w14:paraId="15F9E79A" w14:textId="77777777" w:rsidR="00CB0E68" w:rsidRPr="00421189" w:rsidRDefault="00CB0E68" w:rsidP="007313A2">
      <w:pPr>
        <w:spacing w:line="276" w:lineRule="auto"/>
        <w:rPr>
          <w:lang w:val="en-GB"/>
        </w:rPr>
      </w:pPr>
    </w:p>
    <w:p w14:paraId="2F36AB87" w14:textId="1C4380E1" w:rsidR="00CB0E68" w:rsidRPr="00F176EE" w:rsidRDefault="00CB0E68" w:rsidP="007313A2">
      <w:pPr>
        <w:spacing w:line="276" w:lineRule="auto"/>
        <w:jc w:val="center"/>
        <w:rPr>
          <w:b/>
          <w:bCs/>
          <w:i/>
          <w:lang w:val="en-GB"/>
        </w:rPr>
      </w:pPr>
      <w:r w:rsidRPr="00421189">
        <w:rPr>
          <w:b/>
          <w:bCs/>
          <w:i/>
          <w:lang w:val="en-GB"/>
        </w:rPr>
        <w:t xml:space="preserve"> [</w:t>
      </w:r>
      <w:r w:rsidR="00BF744B">
        <w:rPr>
          <w:lang w:val="en-GB"/>
        </w:rPr>
        <w:t>PROJECT OWNER</w:t>
      </w:r>
      <w:r w:rsidRPr="00F176EE">
        <w:rPr>
          <w:lang w:val="en-GB"/>
        </w:rPr>
        <w:t>OR DELEGATED PROJECT OWNER</w:t>
      </w:r>
      <w:r w:rsidRPr="00F176EE">
        <w:rPr>
          <w:b/>
          <w:bCs/>
          <w:i/>
          <w:lang w:val="en-GB"/>
        </w:rPr>
        <w:t xml:space="preserve">] </w:t>
      </w:r>
    </w:p>
    <w:p w14:paraId="5F5F36CD" w14:textId="3268D783" w:rsidR="00CB0E68" w:rsidRPr="00F176EE" w:rsidRDefault="00CB0E68" w:rsidP="007313A2">
      <w:pPr>
        <w:spacing w:line="276" w:lineRule="auto"/>
        <w:jc w:val="center"/>
        <w:rPr>
          <w:b/>
          <w:bCs/>
          <w:i/>
          <w:lang w:val="en-GB"/>
        </w:rPr>
      </w:pPr>
      <w:r w:rsidRPr="00F176EE">
        <w:rPr>
          <w:i/>
          <w:iCs/>
          <w:lang w:val="en-GB"/>
        </w:rPr>
        <w:t>[</w:t>
      </w:r>
      <w:r w:rsidR="00F176EE" w:rsidRPr="00F176EE">
        <w:rPr>
          <w:i/>
          <w:iCs/>
          <w:lang w:val="en-GB"/>
        </w:rPr>
        <w:t>Insert name</w:t>
      </w:r>
      <w:r w:rsidRPr="00F176EE">
        <w:rPr>
          <w:i/>
          <w:iCs/>
          <w:lang w:val="en-GB"/>
        </w:rPr>
        <w:t>]</w:t>
      </w:r>
    </w:p>
    <w:p w14:paraId="62C651BA" w14:textId="77777777" w:rsidR="00CB0E68" w:rsidRPr="00F176EE" w:rsidRDefault="00CB0E68" w:rsidP="007313A2">
      <w:pPr>
        <w:spacing w:line="276" w:lineRule="auto"/>
        <w:jc w:val="center"/>
        <w:rPr>
          <w:b/>
          <w:bCs/>
          <w:i/>
          <w:lang w:val="en-GB"/>
        </w:rPr>
      </w:pPr>
    </w:p>
    <w:p w14:paraId="6D3A450D" w14:textId="77777777" w:rsidR="00CB0E68" w:rsidRPr="00F176EE" w:rsidRDefault="00CB0E68" w:rsidP="007313A2">
      <w:pPr>
        <w:spacing w:line="276" w:lineRule="auto"/>
        <w:jc w:val="center"/>
        <w:rPr>
          <w:b/>
          <w:bCs/>
          <w:i/>
          <w:lang w:val="en-GB"/>
        </w:rPr>
      </w:pPr>
    </w:p>
    <w:p w14:paraId="6F7806EB" w14:textId="62E36372" w:rsidR="00CB0E68" w:rsidRPr="00F176EE" w:rsidRDefault="00CB0E68" w:rsidP="007313A2">
      <w:pPr>
        <w:spacing w:line="276" w:lineRule="auto"/>
        <w:ind w:left="142"/>
        <w:jc w:val="center"/>
        <w:rPr>
          <w:b/>
          <w:bCs/>
          <w:i/>
          <w:lang w:val="en-GB"/>
        </w:rPr>
      </w:pPr>
      <w:r w:rsidRPr="00F176EE">
        <w:rPr>
          <w:b/>
          <w:bCs/>
          <w:i/>
          <w:lang w:val="en-GB"/>
        </w:rPr>
        <w:t>[(internal or regional, divisional, or special)</w:t>
      </w:r>
      <w:r w:rsidR="0075133F" w:rsidRPr="0075133F">
        <w:rPr>
          <w:b/>
          <w:bCs/>
          <w:i/>
          <w:lang w:val="en-GB"/>
        </w:rPr>
        <w:t xml:space="preserve"> </w:t>
      </w:r>
      <w:r w:rsidR="0075133F" w:rsidRPr="00F176EE">
        <w:rPr>
          <w:b/>
          <w:bCs/>
          <w:i/>
          <w:lang w:val="en-GB"/>
        </w:rPr>
        <w:t>TENDERS BOARD</w:t>
      </w:r>
      <w:r w:rsidRPr="00F176EE">
        <w:rPr>
          <w:b/>
          <w:bCs/>
          <w:i/>
          <w:lang w:val="en-GB"/>
        </w:rPr>
        <w:t>]</w:t>
      </w:r>
    </w:p>
    <w:p w14:paraId="6AAE67AB" w14:textId="49F4FF36" w:rsidR="00CB0E68" w:rsidRPr="00DD2399" w:rsidRDefault="00946975" w:rsidP="007313A2">
      <w:pPr>
        <w:spacing w:line="276" w:lineRule="auto"/>
        <w:jc w:val="center"/>
        <w:rPr>
          <w:b/>
          <w:bCs/>
          <w:i/>
        </w:rPr>
      </w:pPr>
      <w:r w:rsidRPr="00946975">
        <w:rPr>
          <w:iCs/>
          <w:noProof/>
          <w:sz w:val="28"/>
          <w:szCs w:val="26"/>
        </w:rPr>
        <w:drawing>
          <wp:anchor distT="0" distB="0" distL="114300" distR="114300" simplePos="0" relativeHeight="251671552" behindDoc="1" locked="0" layoutInCell="1" allowOverlap="1" wp14:anchorId="1B6A1F9A" wp14:editId="514B1F1A">
            <wp:simplePos x="0" y="0"/>
            <wp:positionH relativeFrom="column">
              <wp:posOffset>0</wp:posOffset>
            </wp:positionH>
            <wp:positionV relativeFrom="paragraph">
              <wp:posOffset>2150745</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176EE">
        <w:rPr>
          <w:i/>
          <w:iCs/>
        </w:rPr>
        <w:t xml:space="preserve"> </w:t>
      </w:r>
      <w:r w:rsidR="00CB0E68" w:rsidRPr="00F176EE">
        <w:rPr>
          <w:i/>
          <w:iCs/>
        </w:rPr>
        <w:t>[</w:t>
      </w:r>
      <w:r w:rsidR="00F176EE" w:rsidRPr="00F176EE">
        <w:rPr>
          <w:i/>
          <w:iCs/>
        </w:rPr>
        <w:t xml:space="preserve">Insert </w:t>
      </w:r>
      <w:r w:rsidR="006B7D48" w:rsidRPr="00F176EE">
        <w:rPr>
          <w:i/>
          <w:iCs/>
          <w:lang w:val="en-GB"/>
        </w:rPr>
        <w:t>name</w:t>
      </w:r>
      <w:r w:rsidR="00CB0E68" w:rsidRPr="00F176EE">
        <w:rPr>
          <w:i/>
          <w:iCs/>
        </w:rPr>
        <w:t>]</w:t>
      </w:r>
      <w:r w:rsidR="009B1557">
        <w:rPr>
          <w:i/>
          <w:iCs/>
        </w:rPr>
        <w:t xml:space="preserve"> </w:t>
      </w:r>
    </w:p>
    <w:p w14:paraId="3FCC0687" w14:textId="77777777" w:rsidR="00CB0E68" w:rsidRPr="00DD2399" w:rsidRDefault="00CB0E68" w:rsidP="007313A2">
      <w:pPr>
        <w:spacing w:line="276" w:lineRule="auto"/>
        <w:jc w:val="center"/>
        <w:rPr>
          <w:b/>
          <w:bCs/>
        </w:rPr>
      </w:pPr>
    </w:p>
    <w:p w14:paraId="1123491B" w14:textId="77777777" w:rsidR="00CB0E68" w:rsidRPr="00DD2399" w:rsidRDefault="00CB0E68" w:rsidP="007313A2">
      <w:pPr>
        <w:spacing w:line="276" w:lineRule="auto"/>
        <w:jc w:val="center"/>
        <w:rPr>
          <w:b/>
        </w:rPr>
      </w:pPr>
    </w:p>
    <w:tbl>
      <w:tblPr>
        <w:tblW w:w="8852" w:type="dxa"/>
        <w:jc w:val="center"/>
        <w:tblLayout w:type="fixed"/>
        <w:tblCellMar>
          <w:left w:w="10" w:type="dxa"/>
          <w:right w:w="10" w:type="dxa"/>
        </w:tblCellMar>
        <w:tblLook w:val="0000" w:firstRow="0" w:lastRow="0" w:firstColumn="0" w:lastColumn="0" w:noHBand="0" w:noVBand="0"/>
      </w:tblPr>
      <w:tblGrid>
        <w:gridCol w:w="8852"/>
      </w:tblGrid>
      <w:tr w:rsidR="00CB0E68" w:rsidRPr="008F1949" w14:paraId="1FFFF0F0" w14:textId="77777777" w:rsidTr="003E5E0A">
        <w:trPr>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11B83F0B" w14:textId="77777777" w:rsidR="00CB0E68" w:rsidRPr="008651B0" w:rsidRDefault="00CB0E68" w:rsidP="007313A2">
            <w:pPr>
              <w:spacing w:line="276" w:lineRule="auto"/>
              <w:jc w:val="center"/>
              <w:rPr>
                <w:b/>
                <w:lang w:val="en-GB"/>
              </w:rPr>
            </w:pPr>
          </w:p>
          <w:p w14:paraId="64573F3E" w14:textId="441E2D84" w:rsidR="00CB0E68" w:rsidRPr="00F87FEE" w:rsidRDefault="00C76652" w:rsidP="009B1557">
            <w:pPr>
              <w:widowControl w:val="0"/>
              <w:autoSpaceDE w:val="0"/>
              <w:spacing w:line="276" w:lineRule="auto"/>
              <w:ind w:left="285" w:right="-20"/>
              <w:jc w:val="center"/>
              <w:rPr>
                <w:lang w:val="en-GB"/>
              </w:rPr>
            </w:pPr>
            <w:r w:rsidRPr="00F87FEE">
              <w:rPr>
                <w:i/>
                <w:iCs/>
                <w:lang w:val="en-GB"/>
              </w:rPr>
              <w:t>[Open or Restricted]</w:t>
            </w:r>
            <w:r w:rsidR="00C737DD">
              <w:rPr>
                <w:i/>
                <w:iCs/>
                <w:lang w:val="en-GB"/>
              </w:rPr>
              <w:t xml:space="preserve"> </w:t>
            </w:r>
            <w:r w:rsidR="00CB0E68" w:rsidRPr="00F87FEE">
              <w:rPr>
                <w:i/>
                <w:iCs/>
                <w:lang w:val="en-GB"/>
              </w:rPr>
              <w:t xml:space="preserve">[National or </w:t>
            </w:r>
            <w:r w:rsidR="00C737DD">
              <w:rPr>
                <w:i/>
                <w:iCs/>
                <w:lang w:val="en-GB"/>
              </w:rPr>
              <w:t>I</w:t>
            </w:r>
            <w:r w:rsidR="00CB0E68" w:rsidRPr="00F87FEE">
              <w:rPr>
                <w:i/>
                <w:iCs/>
                <w:lang w:val="en-GB"/>
              </w:rPr>
              <w:t>nternational]</w:t>
            </w:r>
            <w:r w:rsidR="00880B51" w:rsidRPr="00F87FEE">
              <w:rPr>
                <w:b/>
                <w:lang w:val="en-GB"/>
              </w:rPr>
              <w:t xml:space="preserve"> Tender File</w:t>
            </w:r>
            <w:r w:rsidR="00CB0E68" w:rsidRPr="00F87FEE">
              <w:rPr>
                <w:i/>
                <w:iCs/>
                <w:lang w:val="en-GB"/>
              </w:rPr>
              <w:t xml:space="preserve"> </w:t>
            </w:r>
            <w:r w:rsidR="00CB0E68" w:rsidRPr="00F87FEE">
              <w:rPr>
                <w:b/>
                <w:bCs/>
                <w:lang w:val="en-GB"/>
              </w:rPr>
              <w:t>No.</w:t>
            </w:r>
            <w:r w:rsidR="00CB0E68" w:rsidRPr="00F87FEE">
              <w:rPr>
                <w:lang w:val="en-GB"/>
              </w:rPr>
              <w:t>…....</w:t>
            </w:r>
            <w:r w:rsidR="00CB0E68" w:rsidRPr="00F87FEE">
              <w:rPr>
                <w:b/>
                <w:bCs/>
                <w:lang w:val="en-GB"/>
              </w:rPr>
              <w:t>/</w:t>
            </w:r>
            <w:r w:rsidR="00CB0E68" w:rsidRPr="00F87FEE">
              <w:rPr>
                <w:i/>
                <w:iCs/>
                <w:lang w:val="en-GB"/>
              </w:rPr>
              <w:t xml:space="preserve">[Type : </w:t>
            </w:r>
            <w:r w:rsidR="00CB0E68">
              <w:rPr>
                <w:i/>
                <w:iCs/>
                <w:lang w:val="en-GB"/>
              </w:rPr>
              <w:t>ONIT</w:t>
            </w:r>
            <w:r w:rsidR="00CB0E68" w:rsidRPr="00F87FEE">
              <w:rPr>
                <w:i/>
                <w:iCs/>
                <w:lang w:val="en-GB"/>
              </w:rPr>
              <w:t xml:space="preserve"> o</w:t>
            </w:r>
            <w:r w:rsidR="00CB0E68">
              <w:rPr>
                <w:i/>
                <w:iCs/>
                <w:lang w:val="en-GB"/>
              </w:rPr>
              <w:t>r</w:t>
            </w:r>
            <w:r w:rsidR="00CB0E68" w:rsidRPr="00F87FEE">
              <w:rPr>
                <w:i/>
                <w:iCs/>
                <w:lang w:val="en-GB"/>
              </w:rPr>
              <w:t xml:space="preserve"> </w:t>
            </w:r>
            <w:r w:rsidR="00CB0E68">
              <w:rPr>
                <w:i/>
                <w:iCs/>
                <w:lang w:val="en-GB"/>
              </w:rPr>
              <w:t xml:space="preserve">RNIT, </w:t>
            </w:r>
            <w:r w:rsidR="00CB0E68" w:rsidRPr="00F87FEE">
              <w:rPr>
                <w:i/>
                <w:iCs/>
                <w:lang w:val="en-GB"/>
              </w:rPr>
              <w:t>O</w:t>
            </w:r>
            <w:r>
              <w:rPr>
                <w:i/>
                <w:iCs/>
                <w:lang w:val="en-GB"/>
              </w:rPr>
              <w:t>I</w:t>
            </w:r>
            <w:r w:rsidR="00CB0E68">
              <w:rPr>
                <w:i/>
                <w:iCs/>
                <w:lang w:val="en-GB"/>
              </w:rPr>
              <w:t xml:space="preserve">IT or </w:t>
            </w:r>
            <w:r w:rsidR="00CB0E68" w:rsidRPr="00F87FEE">
              <w:rPr>
                <w:i/>
                <w:iCs/>
                <w:lang w:val="en-GB"/>
              </w:rPr>
              <w:t>R</w:t>
            </w:r>
            <w:r>
              <w:rPr>
                <w:i/>
                <w:iCs/>
                <w:lang w:val="en-GB"/>
              </w:rPr>
              <w:t>I</w:t>
            </w:r>
            <w:r w:rsidR="00CB0E68">
              <w:rPr>
                <w:i/>
                <w:iCs/>
                <w:lang w:val="en-GB"/>
              </w:rPr>
              <w:t>IT</w:t>
            </w:r>
            <w:r w:rsidR="00CB0E68" w:rsidRPr="00F87FEE">
              <w:rPr>
                <w:i/>
                <w:iCs/>
                <w:lang w:val="en-GB"/>
              </w:rPr>
              <w:t>]</w:t>
            </w:r>
          </w:p>
          <w:p w14:paraId="02221AD9" w14:textId="19BFBECE" w:rsidR="00CB0E68" w:rsidRPr="00391E9F" w:rsidRDefault="00CB0E68" w:rsidP="007313A2">
            <w:pPr>
              <w:widowControl w:val="0"/>
              <w:autoSpaceDE w:val="0"/>
              <w:spacing w:line="276" w:lineRule="auto"/>
              <w:ind w:left="285" w:right="-20"/>
              <w:jc w:val="center"/>
              <w:rPr>
                <w:lang w:val="en-GB"/>
              </w:rPr>
            </w:pPr>
            <w:r w:rsidRPr="00AE33DB">
              <w:rPr>
                <w:i/>
                <w:iCs/>
                <w:lang w:val="en-GB"/>
              </w:rPr>
              <w:t>/</w:t>
            </w:r>
            <w:r w:rsidRPr="00AE33DB">
              <w:rPr>
                <w:b/>
                <w:i/>
                <w:iCs/>
                <w:spacing w:val="17"/>
                <w:lang w:val="en-GB"/>
              </w:rPr>
              <w:t>PO or DPO</w:t>
            </w:r>
            <w:r w:rsidRPr="00AE33DB">
              <w:rPr>
                <w:i/>
                <w:iCs/>
                <w:spacing w:val="17"/>
                <w:lang w:val="en-GB"/>
              </w:rPr>
              <w:t>/</w:t>
            </w:r>
            <w:r w:rsidR="001C0F89">
              <w:rPr>
                <w:b/>
                <w:bCs/>
                <w:lang w:val="en-GB"/>
              </w:rPr>
              <w:t>(Type of Board</w:t>
            </w:r>
            <w:r w:rsidRPr="00AE33DB">
              <w:rPr>
                <w:b/>
                <w:bCs/>
                <w:lang w:val="en-GB"/>
              </w:rPr>
              <w:t xml:space="preserve">: ITB or </w:t>
            </w:r>
            <w:r w:rsidR="00F176EE">
              <w:rPr>
                <w:b/>
                <w:bCs/>
                <w:lang w:val="en-GB"/>
              </w:rPr>
              <w:t>RTB</w:t>
            </w:r>
            <w:r>
              <w:rPr>
                <w:b/>
                <w:bCs/>
                <w:lang w:val="en-GB"/>
              </w:rPr>
              <w:t xml:space="preserve"> or</w:t>
            </w:r>
            <w:r w:rsidR="000B2F5F">
              <w:rPr>
                <w:b/>
                <w:bCs/>
                <w:lang w:val="en-GB"/>
              </w:rPr>
              <w:t xml:space="preserve"> </w:t>
            </w:r>
            <w:r w:rsidR="00F176EE">
              <w:rPr>
                <w:b/>
                <w:bCs/>
                <w:lang w:val="en-GB"/>
              </w:rPr>
              <w:t>DTB</w:t>
            </w:r>
            <w:r>
              <w:rPr>
                <w:b/>
                <w:bCs/>
                <w:lang w:val="en-GB"/>
              </w:rPr>
              <w:t xml:space="preserve"> or</w:t>
            </w:r>
            <w:r w:rsidRPr="00AE33DB">
              <w:rPr>
                <w:b/>
                <w:bCs/>
                <w:lang w:val="en-GB"/>
              </w:rPr>
              <w:t xml:space="preserve"> </w:t>
            </w:r>
            <w:r w:rsidR="00605950">
              <w:rPr>
                <w:b/>
                <w:bCs/>
                <w:lang w:val="en-GB"/>
              </w:rPr>
              <w:t>STB</w:t>
            </w:r>
            <w:r w:rsidRPr="00AE33DB">
              <w:rPr>
                <w:b/>
                <w:bCs/>
                <w:lang w:val="en-GB"/>
              </w:rPr>
              <w:t>)/</w:t>
            </w:r>
            <w:r w:rsidRPr="00AE33DB">
              <w:rPr>
                <w:b/>
                <w:bCs/>
                <w:spacing w:val="6"/>
                <w:lang w:val="en-GB"/>
              </w:rPr>
              <w:t xml:space="preserve">………. </w:t>
            </w:r>
            <w:r w:rsidRPr="00391E9F">
              <w:rPr>
                <w:i/>
                <w:iCs/>
                <w:lang w:val="en-GB"/>
              </w:rPr>
              <w:t xml:space="preserve">[insert financial year] </w:t>
            </w:r>
            <w:r w:rsidR="000E4414">
              <w:rPr>
                <w:b/>
                <w:bCs/>
                <w:lang w:val="en-GB"/>
              </w:rPr>
              <w:t>of</w:t>
            </w:r>
            <w:r w:rsidRPr="00391E9F">
              <w:rPr>
                <w:b/>
                <w:bCs/>
                <w:lang w:val="en-GB"/>
              </w:rPr>
              <w:t xml:space="preserve"> </w:t>
            </w:r>
            <w:r w:rsidRPr="00391E9F">
              <w:rPr>
                <w:i/>
                <w:iCs/>
                <w:lang w:val="en-GB"/>
              </w:rPr>
              <w:t>[insert date of signature of tender notice]</w:t>
            </w:r>
          </w:p>
          <w:p w14:paraId="716CAAD4" w14:textId="77777777" w:rsidR="00CB0E68" w:rsidRPr="00391E9F" w:rsidRDefault="00CB0E68" w:rsidP="007313A2">
            <w:pPr>
              <w:widowControl w:val="0"/>
              <w:autoSpaceDE w:val="0"/>
              <w:spacing w:line="276" w:lineRule="auto"/>
              <w:ind w:left="285" w:right="4103"/>
              <w:jc w:val="center"/>
              <w:rPr>
                <w:b/>
                <w:bCs/>
                <w:lang w:val="en-GB"/>
              </w:rPr>
            </w:pPr>
          </w:p>
          <w:p w14:paraId="70E28977" w14:textId="77777777" w:rsidR="00CB0E68" w:rsidRPr="00421189" w:rsidRDefault="00CB0E68" w:rsidP="007313A2">
            <w:pPr>
              <w:spacing w:line="276" w:lineRule="auto"/>
              <w:ind w:left="285"/>
              <w:jc w:val="center"/>
              <w:rPr>
                <w:b/>
                <w:lang w:val="en-GB"/>
              </w:rPr>
            </w:pPr>
            <w:r w:rsidRPr="00421189">
              <w:rPr>
                <w:b/>
                <w:lang w:val="en-GB"/>
              </w:rPr>
              <w:t>for</w:t>
            </w:r>
            <w:r w:rsidRPr="00421189">
              <w:rPr>
                <w:lang w:val="en-GB"/>
              </w:rPr>
              <w:t xml:space="preserve"> [Subject of the Invitation to tender]</w:t>
            </w:r>
            <w:r w:rsidRPr="00421189">
              <w:rPr>
                <w:b/>
                <w:lang w:val="en-GB"/>
              </w:rPr>
              <w:t xml:space="preserve"> </w:t>
            </w:r>
          </w:p>
          <w:p w14:paraId="3DC09424" w14:textId="77777777" w:rsidR="00CB0E68" w:rsidRPr="00421189" w:rsidRDefault="00CB0E68" w:rsidP="007313A2">
            <w:pPr>
              <w:spacing w:line="276" w:lineRule="auto"/>
              <w:jc w:val="center"/>
              <w:rPr>
                <w:b/>
                <w:lang w:val="en-GB"/>
              </w:rPr>
            </w:pPr>
          </w:p>
        </w:tc>
      </w:tr>
    </w:tbl>
    <w:p w14:paraId="38CAE215" w14:textId="77777777" w:rsidR="00CB0E68" w:rsidRPr="00421189" w:rsidRDefault="00CB0E68" w:rsidP="007313A2">
      <w:pPr>
        <w:spacing w:line="276" w:lineRule="auto"/>
        <w:jc w:val="center"/>
        <w:rPr>
          <w:b/>
          <w:lang w:val="en-GB"/>
        </w:rPr>
      </w:pPr>
    </w:p>
    <w:p w14:paraId="5A5010A0" w14:textId="77777777" w:rsidR="00CB0E68" w:rsidRPr="00421189" w:rsidRDefault="00CB0E68" w:rsidP="007313A2">
      <w:pPr>
        <w:spacing w:line="276" w:lineRule="auto"/>
        <w:jc w:val="center"/>
        <w:rPr>
          <w:b/>
          <w:lang w:val="en-GB"/>
        </w:rPr>
      </w:pPr>
    </w:p>
    <w:p w14:paraId="4C9AB187" w14:textId="325E83FA" w:rsidR="00CB0E68" w:rsidRPr="00634E2A" w:rsidRDefault="00634E2A" w:rsidP="007313A2">
      <w:pPr>
        <w:spacing w:line="276" w:lineRule="auto"/>
        <w:jc w:val="center"/>
        <w:rPr>
          <w:b/>
          <w:lang w:val="en-GB"/>
        </w:rPr>
      </w:pPr>
      <w:r>
        <w:rPr>
          <w:b/>
          <w:lang w:val="en-GB"/>
        </w:rPr>
        <w:t>FINANCING</w:t>
      </w:r>
      <w:r w:rsidR="00CB0E68" w:rsidRPr="00634E2A">
        <w:rPr>
          <w:b/>
          <w:lang w:val="en-GB"/>
        </w:rPr>
        <w:t>: ………………………</w:t>
      </w:r>
      <w:r w:rsidR="00F01E13" w:rsidRPr="00634E2A">
        <w:rPr>
          <w:b/>
          <w:lang w:val="en-GB"/>
        </w:rPr>
        <w:t xml:space="preserve">  </w:t>
      </w:r>
    </w:p>
    <w:p w14:paraId="659954FE" w14:textId="77777777" w:rsidR="00CB0E68" w:rsidRPr="00634E2A" w:rsidRDefault="00CB0E68" w:rsidP="007313A2">
      <w:pPr>
        <w:spacing w:line="276" w:lineRule="auto"/>
        <w:jc w:val="center"/>
        <w:rPr>
          <w:b/>
          <w:lang w:val="en-GB"/>
        </w:rPr>
      </w:pPr>
    </w:p>
    <w:p w14:paraId="465E8304" w14:textId="2D59D625" w:rsidR="00CB0E68" w:rsidRPr="00B4745E" w:rsidRDefault="00E0215D" w:rsidP="007313A2">
      <w:pPr>
        <w:spacing w:line="276" w:lineRule="auto"/>
        <w:jc w:val="center"/>
        <w:rPr>
          <w:b/>
          <w:lang w:val="en-GB"/>
        </w:rPr>
      </w:pPr>
      <w:r>
        <w:rPr>
          <w:b/>
          <w:lang w:val="en-GB"/>
        </w:rPr>
        <w:t>BUDGET HEAD</w:t>
      </w:r>
      <w:r w:rsidR="00CB0E68" w:rsidRPr="00634E2A">
        <w:rPr>
          <w:b/>
          <w:lang w:val="en-GB"/>
        </w:rPr>
        <w:t>: ………………………</w:t>
      </w:r>
    </w:p>
    <w:p w14:paraId="32D51C20" w14:textId="77777777" w:rsidR="00CB0E68" w:rsidRPr="00B4745E" w:rsidRDefault="00CB0E68" w:rsidP="007313A2">
      <w:pPr>
        <w:spacing w:line="276" w:lineRule="auto"/>
        <w:jc w:val="center"/>
        <w:rPr>
          <w:b/>
          <w:lang w:val="en-GB"/>
        </w:rPr>
      </w:pPr>
    </w:p>
    <w:p w14:paraId="34A4D224" w14:textId="77777777" w:rsidR="00CB0E68" w:rsidRPr="00B4745E" w:rsidRDefault="00CB0E68" w:rsidP="007313A2">
      <w:pPr>
        <w:spacing w:line="276" w:lineRule="auto"/>
        <w:jc w:val="center"/>
        <w:rPr>
          <w:b/>
          <w:lang w:val="en-GB"/>
        </w:rPr>
      </w:pPr>
    </w:p>
    <w:p w14:paraId="321E72BD" w14:textId="77777777" w:rsidR="00CB0E68" w:rsidRPr="00B4745E" w:rsidRDefault="00CB0E68" w:rsidP="007313A2">
      <w:pPr>
        <w:spacing w:line="276" w:lineRule="auto"/>
        <w:jc w:val="center"/>
        <w:rPr>
          <w:lang w:val="en-GB"/>
        </w:rPr>
      </w:pPr>
      <w:r w:rsidRPr="00DD2399">
        <w:rPr>
          <w:noProof/>
        </w:rPr>
        <mc:AlternateContent>
          <mc:Choice Requires="wps">
            <w:drawing>
              <wp:anchor distT="4294967294" distB="4294967294" distL="114300" distR="114300" simplePos="0" relativeHeight="251659264" behindDoc="0" locked="0" layoutInCell="1" allowOverlap="1" wp14:anchorId="17704A7A" wp14:editId="49E5E06B">
                <wp:simplePos x="0" y="0"/>
                <wp:positionH relativeFrom="column">
                  <wp:posOffset>979805</wp:posOffset>
                </wp:positionH>
                <wp:positionV relativeFrom="paragraph">
                  <wp:posOffset>44449</wp:posOffset>
                </wp:positionV>
                <wp:extent cx="4572000" cy="0"/>
                <wp:effectExtent l="0" t="0" r="19050" b="19050"/>
                <wp:wrapNone/>
                <wp:docPr id="30"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9A2998C" id="_x0000_t32" coordsize="21600,21600" o:spt="32" o:oned="t" path="m,l21600,21600e" filled="f">
                <v:path arrowok="t" fillok="f" o:connecttype="none"/>
                <o:lock v:ext="edit" shapetype="t"/>
              </v:shapetype>
              <v:shape id="Connecteur droit 438" o:spid="_x0000_s1026" type="#_x0000_t32" style="position:absolute;margin-left:77.15pt;margin-top:3.5pt;width:5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" strokeweight=".26467mm">
                <o:lock v:ext="edit" shapetype="f"/>
              </v:shape>
            </w:pict>
          </mc:Fallback>
        </mc:AlternateContent>
      </w:r>
    </w:p>
    <w:p w14:paraId="55249753" w14:textId="77777777" w:rsidR="00CB0E68" w:rsidRPr="00B4745E" w:rsidRDefault="00CB0E68" w:rsidP="007313A2">
      <w:pPr>
        <w:spacing w:line="276" w:lineRule="auto"/>
        <w:jc w:val="center"/>
        <w:rPr>
          <w:b/>
          <w:lang w:val="en-GB"/>
        </w:rPr>
      </w:pPr>
      <w:r w:rsidRPr="00B4745E">
        <w:rPr>
          <w:b/>
          <w:lang w:val="en-GB"/>
        </w:rPr>
        <w:t>FINANCIAL YEAR (s) …….</w:t>
      </w:r>
    </w:p>
    <w:p w14:paraId="77CE1CBF" w14:textId="77777777" w:rsidR="00CB0E68" w:rsidRPr="00B4745E" w:rsidRDefault="00CB0E68" w:rsidP="007313A2">
      <w:pPr>
        <w:spacing w:line="276" w:lineRule="auto"/>
        <w:jc w:val="center"/>
        <w:rPr>
          <w:b/>
          <w:lang w:val="en-GB"/>
        </w:rPr>
      </w:pPr>
    </w:p>
    <w:p w14:paraId="3931C42C" w14:textId="77777777" w:rsidR="00CB0E68" w:rsidRPr="00B4745E" w:rsidRDefault="00CB0E68" w:rsidP="007313A2">
      <w:pPr>
        <w:spacing w:line="276" w:lineRule="auto"/>
        <w:jc w:val="center"/>
        <w:rPr>
          <w:lang w:val="en-GB"/>
        </w:rPr>
      </w:pPr>
      <w:r w:rsidRPr="00DD2399">
        <w:rPr>
          <w:noProof/>
        </w:rPr>
        <mc:AlternateContent>
          <mc:Choice Requires="wps">
            <w:drawing>
              <wp:anchor distT="4294967294" distB="4294967294" distL="114300" distR="114300" simplePos="0" relativeHeight="251660288" behindDoc="0" locked="0" layoutInCell="1" allowOverlap="1" wp14:anchorId="12DF4842" wp14:editId="1AE3C839">
                <wp:simplePos x="0" y="0"/>
                <wp:positionH relativeFrom="column">
                  <wp:posOffset>979805</wp:posOffset>
                </wp:positionH>
                <wp:positionV relativeFrom="paragraph">
                  <wp:posOffset>12064</wp:posOffset>
                </wp:positionV>
                <wp:extent cx="4572000" cy="0"/>
                <wp:effectExtent l="0" t="0" r="19050" b="19050"/>
                <wp:wrapNone/>
                <wp:docPr id="29"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1E2A31" id="Connecteur droit 442" o:spid="_x0000_s1026" type="#_x0000_t32" style="position:absolute;margin-left:77.15pt;margin-top:.95pt;width:5in;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" strokeweight=".26467mm">
                <o:lock v:ext="edit" shapetype="f"/>
              </v:shape>
            </w:pict>
          </mc:Fallback>
        </mc:AlternateContent>
      </w:r>
    </w:p>
    <w:p w14:paraId="34A9EE42" w14:textId="63BFE254" w:rsidR="00CB0E68" w:rsidRPr="00B4745E" w:rsidRDefault="00CB0E68" w:rsidP="007313A2">
      <w:pPr>
        <w:widowControl w:val="0"/>
        <w:autoSpaceDE w:val="0"/>
        <w:spacing w:line="276" w:lineRule="auto"/>
        <w:jc w:val="center"/>
        <w:rPr>
          <w:b/>
          <w:lang w:val="en-GB"/>
        </w:rPr>
      </w:pPr>
    </w:p>
    <w:p w14:paraId="76262979" w14:textId="6E04827C" w:rsidR="00CB0E68" w:rsidRDefault="00CB0E68" w:rsidP="007313A2">
      <w:pPr>
        <w:widowControl w:val="0"/>
        <w:autoSpaceDE w:val="0"/>
        <w:spacing w:line="276" w:lineRule="auto"/>
        <w:jc w:val="center"/>
        <w:rPr>
          <w:b/>
          <w:lang w:val="en-GB"/>
        </w:rPr>
      </w:pPr>
      <w:r w:rsidRPr="008651B0">
        <w:rPr>
          <w:b/>
          <w:lang w:val="en-GB"/>
        </w:rPr>
        <w:t>MODEL TENDER FILE</w:t>
      </w:r>
    </w:p>
    <w:p w14:paraId="3E0EC98E" w14:textId="77777777" w:rsidR="005933E6" w:rsidRPr="008651B0" w:rsidRDefault="005933E6" w:rsidP="007313A2">
      <w:pPr>
        <w:widowControl w:val="0"/>
        <w:autoSpaceDE w:val="0"/>
        <w:spacing w:line="276" w:lineRule="auto"/>
        <w:jc w:val="center"/>
        <w:rPr>
          <w:b/>
          <w:lang w:val="en-GB"/>
        </w:rPr>
      </w:pPr>
    </w:p>
    <w:p w14:paraId="3111FC72" w14:textId="529AE61A" w:rsidR="00CB0E68" w:rsidRPr="004F6A47" w:rsidRDefault="00CB0E68" w:rsidP="007313A2">
      <w:pPr>
        <w:widowControl w:val="0"/>
        <w:autoSpaceDE w:val="0"/>
        <w:spacing w:line="276" w:lineRule="auto"/>
        <w:jc w:val="center"/>
        <w:rPr>
          <w:b/>
          <w:lang w:val="en-GB"/>
        </w:rPr>
      </w:pPr>
      <w:r w:rsidRPr="004F6A47">
        <w:rPr>
          <w:b/>
          <w:lang w:val="en-GB"/>
        </w:rPr>
        <w:t xml:space="preserve">AWARD OF TEXTBOOKS AND TEACHING </w:t>
      </w:r>
      <w:r w:rsidR="005A7D9F" w:rsidRPr="004F6A47">
        <w:rPr>
          <w:b/>
          <w:lang w:val="en-GB"/>
        </w:rPr>
        <w:t>AIDS</w:t>
      </w:r>
      <w:r w:rsidRPr="004F6A47">
        <w:rPr>
          <w:b/>
          <w:lang w:val="en-GB"/>
        </w:rPr>
        <w:t xml:space="preserve"> </w:t>
      </w:r>
      <w:r w:rsidR="00C770B7" w:rsidRPr="004F6A47">
        <w:rPr>
          <w:b/>
          <w:lang w:val="en-GB"/>
        </w:rPr>
        <w:t>SUPPLIES CONTRACTS</w:t>
      </w:r>
    </w:p>
    <w:p w14:paraId="5128785C" w14:textId="77777777" w:rsidR="005933E6" w:rsidRPr="003A3D2F" w:rsidRDefault="005933E6" w:rsidP="007313A2">
      <w:pPr>
        <w:widowControl w:val="0"/>
        <w:autoSpaceDE w:val="0"/>
        <w:spacing w:line="276" w:lineRule="auto"/>
        <w:jc w:val="center"/>
        <w:rPr>
          <w:b/>
          <w:highlight w:val="yellow"/>
          <w:lang w:val="en-GB"/>
        </w:rPr>
      </w:pPr>
    </w:p>
    <w:p w14:paraId="5C499A67" w14:textId="7A13DE1D" w:rsidR="00CB0E68" w:rsidRDefault="00CB0E68" w:rsidP="00C737DD">
      <w:pPr>
        <w:widowControl w:val="0"/>
        <w:autoSpaceDE w:val="0"/>
        <w:spacing w:line="276" w:lineRule="auto"/>
        <w:rPr>
          <w:b/>
          <w:lang w:val="en-GB"/>
        </w:rPr>
      </w:pPr>
    </w:p>
    <w:p w14:paraId="673CFBE3" w14:textId="77777777" w:rsidR="005933E6" w:rsidRPr="008651B0" w:rsidRDefault="005933E6" w:rsidP="007313A2">
      <w:pPr>
        <w:widowControl w:val="0"/>
        <w:autoSpaceDE w:val="0"/>
        <w:spacing w:line="276" w:lineRule="auto"/>
        <w:jc w:val="center"/>
        <w:rPr>
          <w:b/>
          <w:lang w:val="en-GB"/>
        </w:rPr>
      </w:pPr>
    </w:p>
    <w:p w14:paraId="0EB55868" w14:textId="77777777" w:rsidR="00CB0E68" w:rsidRPr="008651B0" w:rsidRDefault="00CB0E68" w:rsidP="007313A2">
      <w:pPr>
        <w:widowControl w:val="0"/>
        <w:autoSpaceDE w:val="0"/>
        <w:spacing w:line="276" w:lineRule="auto"/>
        <w:jc w:val="center"/>
        <w:rPr>
          <w:b/>
          <w:lang w:val="en-GB"/>
        </w:rPr>
      </w:pPr>
    </w:p>
    <w:p w14:paraId="5E0D5257" w14:textId="77777777" w:rsidR="00CB0E68" w:rsidRPr="008651B0" w:rsidRDefault="00CB0E68" w:rsidP="007313A2">
      <w:pPr>
        <w:widowControl w:val="0"/>
        <w:autoSpaceDE w:val="0"/>
        <w:spacing w:line="276" w:lineRule="auto"/>
        <w:jc w:val="center"/>
        <w:rPr>
          <w:b/>
          <w:lang w:val="en-GB"/>
        </w:rPr>
      </w:pPr>
    </w:p>
    <w:p w14:paraId="401CB52A" w14:textId="77777777" w:rsidR="00CB0E68" w:rsidRPr="002B039A" w:rsidRDefault="00CB0E68" w:rsidP="007313A2">
      <w:pPr>
        <w:widowControl w:val="0"/>
        <w:autoSpaceDE w:val="0"/>
        <w:spacing w:line="276" w:lineRule="auto"/>
        <w:jc w:val="center"/>
        <w:rPr>
          <w:lang w:val="en-GB"/>
        </w:rPr>
      </w:pPr>
      <w:r w:rsidRPr="002B039A">
        <w:rPr>
          <w:b/>
          <w:lang w:val="en-GB"/>
        </w:rPr>
        <w:t>Month and year</w:t>
      </w:r>
    </w:p>
    <w:p w14:paraId="285ED2C4" w14:textId="77777777" w:rsidR="00CB0E68" w:rsidRPr="002B039A" w:rsidRDefault="00CB0E68" w:rsidP="007313A2">
      <w:pPr>
        <w:widowControl w:val="0"/>
        <w:autoSpaceDE w:val="0"/>
        <w:spacing w:line="276" w:lineRule="auto"/>
        <w:rPr>
          <w:lang w:val="en-GB"/>
        </w:rPr>
        <w:sectPr w:rsidR="00CB0E68" w:rsidRPr="002B039A" w:rsidSect="00F5274F">
          <w:footerReference w:type="default" r:id="rId8"/>
          <w:pgSz w:w="11900" w:h="16820"/>
          <w:pgMar w:top="1134" w:right="1134" w:bottom="1134" w:left="1134" w:header="720" w:footer="720" w:gutter="0"/>
          <w:cols w:space="720"/>
        </w:sectPr>
      </w:pPr>
    </w:p>
    <w:p w14:paraId="6A352BD5" w14:textId="1759F62F" w:rsidR="00176579" w:rsidRPr="004314F2" w:rsidRDefault="00176579" w:rsidP="00176579">
      <w:pPr>
        <w:widowControl w:val="0"/>
        <w:shd w:val="clear" w:color="auto" w:fill="D9D9D9" w:themeFill="background1" w:themeFillShade="D9"/>
        <w:autoSpaceDE w:val="0"/>
        <w:spacing w:before="120" w:after="120" w:line="360" w:lineRule="auto"/>
        <w:jc w:val="center"/>
        <w:rPr>
          <w:rFonts w:ascii="Arial Narrow" w:hAnsi="Arial Narrow" w:cs="Arial"/>
          <w:b/>
          <w:bCs/>
          <w:shd w:val="clear" w:color="auto" w:fill="D9D9D9" w:themeFill="background1" w:themeFillShade="D9"/>
          <w:lang w:val="en-GB"/>
        </w:rPr>
      </w:pPr>
      <w:r w:rsidRPr="004314F2">
        <w:rPr>
          <w:rFonts w:ascii="Arial Narrow" w:hAnsi="Arial Narrow" w:cs="Arial"/>
          <w:b/>
          <w:bCs/>
          <w:shd w:val="clear" w:color="auto" w:fill="D9D9D9" w:themeFill="background1" w:themeFillShade="D9"/>
          <w:lang w:val="en-GB"/>
        </w:rPr>
        <w:lastRenderedPageBreak/>
        <w:t xml:space="preserve">Table of </w:t>
      </w:r>
      <w:r w:rsidR="00540578">
        <w:rPr>
          <w:rFonts w:ascii="Arial Narrow" w:hAnsi="Arial Narrow" w:cs="Arial"/>
          <w:b/>
          <w:bCs/>
          <w:shd w:val="clear" w:color="auto" w:fill="D9D9D9" w:themeFill="background1" w:themeFillShade="D9"/>
          <w:lang w:val="en-GB"/>
        </w:rPr>
        <w:t xml:space="preserve">acronyms </w:t>
      </w:r>
      <w:r w:rsidRPr="004314F2">
        <w:rPr>
          <w:rFonts w:ascii="Arial Narrow" w:hAnsi="Arial Narrow" w:cs="Arial"/>
          <w:b/>
          <w:bCs/>
          <w:shd w:val="clear" w:color="auto" w:fill="D9D9D9" w:themeFill="background1" w:themeFillShade="D9"/>
          <w:lang w:val="en-GB"/>
        </w:rPr>
        <w:t>(to be inserted)</w:t>
      </w:r>
    </w:p>
    <w:p w14:paraId="14DF6F4F" w14:textId="77777777" w:rsidR="00176579" w:rsidRPr="004314F2" w:rsidRDefault="00176579" w:rsidP="00176579">
      <w:pPr>
        <w:widowControl w:val="0"/>
        <w:autoSpaceDE w:val="0"/>
        <w:spacing w:after="120" w:line="360" w:lineRule="auto"/>
        <w:ind w:right="-7"/>
        <w:rPr>
          <w:rFonts w:ascii="Arial Narrow" w:hAnsi="Arial Narrow"/>
          <w:bCs/>
          <w:spacing w:val="36"/>
          <w:w w:val="80"/>
          <w:position w:val="-1"/>
          <w:lang w:val="en-GB"/>
        </w:rPr>
      </w:pPr>
    </w:p>
    <w:p w14:paraId="5ABDF6E0" w14:textId="4A84D8C5"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ARMP</w:t>
      </w:r>
      <w:r w:rsidR="00176579" w:rsidRPr="00714FFD">
        <w:rPr>
          <w:bCs/>
          <w:spacing w:val="36"/>
          <w:w w:val="80"/>
          <w:position w:val="-1"/>
          <w:lang w:val="en-GB"/>
        </w:rPr>
        <w:t xml:space="preserve">: </w:t>
      </w:r>
      <w:r w:rsidR="004314F2" w:rsidRPr="00714FFD">
        <w:rPr>
          <w:bCs/>
          <w:spacing w:val="36"/>
          <w:w w:val="80"/>
          <w:position w:val="-1"/>
          <w:lang w:val="en-GB"/>
        </w:rPr>
        <w:t>Public Contracts Regulatory Agency</w:t>
      </w:r>
    </w:p>
    <w:p w14:paraId="44B4CCA9" w14:textId="00524E9D"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BPU</w:t>
      </w:r>
      <w:r w:rsidR="00176579" w:rsidRPr="00714FFD">
        <w:rPr>
          <w:bCs/>
          <w:spacing w:val="36"/>
          <w:w w:val="80"/>
          <w:position w:val="-1"/>
          <w:lang w:val="en-GB"/>
        </w:rPr>
        <w:t xml:space="preserve">: </w:t>
      </w:r>
      <w:r w:rsidR="004314F2" w:rsidRPr="00714FFD">
        <w:rPr>
          <w:bCs/>
          <w:spacing w:val="36"/>
          <w:w w:val="80"/>
          <w:position w:val="-1"/>
          <w:lang w:val="en-GB"/>
        </w:rPr>
        <w:t>Unit Price Schedule</w:t>
      </w:r>
    </w:p>
    <w:p w14:paraId="671C4EB4" w14:textId="75966AFA"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DQE</w:t>
      </w:r>
      <w:r w:rsidR="00176579" w:rsidRPr="00714FFD">
        <w:rPr>
          <w:bCs/>
          <w:spacing w:val="36"/>
          <w:w w:val="80"/>
          <w:position w:val="-1"/>
          <w:lang w:val="en-GB"/>
        </w:rPr>
        <w:t xml:space="preserve">: </w:t>
      </w:r>
      <w:r w:rsidR="004F6A47">
        <w:rPr>
          <w:bCs/>
          <w:spacing w:val="36"/>
          <w:w w:val="80"/>
          <w:position w:val="-1"/>
          <w:lang w:val="en-GB"/>
        </w:rPr>
        <w:t>Detailed Quantit</w:t>
      </w:r>
      <w:r w:rsidR="002B173F">
        <w:rPr>
          <w:bCs/>
          <w:spacing w:val="36"/>
          <w:w w:val="80"/>
          <w:position w:val="-1"/>
          <w:lang w:val="en-GB"/>
        </w:rPr>
        <w:t>y</w:t>
      </w:r>
      <w:r w:rsidR="004F6A47">
        <w:rPr>
          <w:bCs/>
          <w:spacing w:val="36"/>
          <w:w w:val="80"/>
          <w:position w:val="-1"/>
          <w:lang w:val="en-GB"/>
        </w:rPr>
        <w:t xml:space="preserve"> and </w:t>
      </w:r>
      <w:r w:rsidR="0033394B" w:rsidRPr="00714FFD">
        <w:rPr>
          <w:bCs/>
          <w:spacing w:val="36"/>
          <w:w w:val="80"/>
          <w:position w:val="-1"/>
          <w:lang w:val="en-GB"/>
        </w:rPr>
        <w:t>Cost Estimate</w:t>
      </w:r>
      <w:r w:rsidR="00124962">
        <w:rPr>
          <w:bCs/>
          <w:spacing w:val="36"/>
          <w:w w:val="80"/>
          <w:position w:val="-1"/>
          <w:lang w:val="en-GB"/>
        </w:rPr>
        <w:t xml:space="preserve"> </w:t>
      </w:r>
    </w:p>
    <w:p w14:paraId="44042B07" w14:textId="3D6B1640"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MINMAP</w:t>
      </w:r>
      <w:r w:rsidR="00176579" w:rsidRPr="00714FFD">
        <w:rPr>
          <w:bCs/>
          <w:spacing w:val="36"/>
          <w:w w:val="80"/>
          <w:position w:val="-1"/>
          <w:lang w:val="en-GB"/>
        </w:rPr>
        <w:t xml:space="preserve">: </w:t>
      </w:r>
      <w:r w:rsidR="009F55E6" w:rsidRPr="00714FFD">
        <w:rPr>
          <w:bCs/>
          <w:spacing w:val="36"/>
          <w:w w:val="80"/>
          <w:position w:val="-1"/>
          <w:lang w:val="en-GB"/>
        </w:rPr>
        <w:t>Ministry of Public Contracts</w:t>
      </w:r>
    </w:p>
    <w:p w14:paraId="6EF38B00" w14:textId="66DD3CEF" w:rsidR="00176579" w:rsidRPr="00714FFD" w:rsidRDefault="004F6A47" w:rsidP="00714FFD">
      <w:pPr>
        <w:widowControl w:val="0"/>
        <w:autoSpaceDE w:val="0"/>
        <w:spacing w:after="120" w:line="360" w:lineRule="auto"/>
        <w:ind w:right="-7"/>
        <w:rPr>
          <w:bCs/>
          <w:spacing w:val="36"/>
          <w:w w:val="80"/>
          <w:position w:val="-1"/>
          <w:lang w:val="en-GB"/>
        </w:rPr>
      </w:pPr>
      <w:r>
        <w:rPr>
          <w:bCs/>
          <w:spacing w:val="36"/>
          <w:w w:val="80"/>
          <w:position w:val="-1"/>
          <w:lang w:val="en-GB"/>
        </w:rPr>
        <w:t>P</w:t>
      </w:r>
      <w:r w:rsidR="00D83545" w:rsidRPr="00714FFD">
        <w:rPr>
          <w:bCs/>
          <w:spacing w:val="36"/>
          <w:w w:val="80"/>
          <w:position w:val="-1"/>
          <w:lang w:val="en-GB"/>
        </w:rPr>
        <w:t>O</w:t>
      </w:r>
      <w:r>
        <w:rPr>
          <w:bCs/>
          <w:spacing w:val="36"/>
          <w:w w:val="80"/>
          <w:position w:val="-1"/>
          <w:lang w:val="en-GB"/>
        </w:rPr>
        <w:t>/</w:t>
      </w:r>
      <w:r w:rsidR="00D83545" w:rsidRPr="00714FFD">
        <w:rPr>
          <w:bCs/>
          <w:spacing w:val="36"/>
          <w:w w:val="80"/>
          <w:position w:val="-1"/>
          <w:lang w:val="en-GB"/>
        </w:rPr>
        <w:t>D</w:t>
      </w:r>
      <w:r>
        <w:rPr>
          <w:bCs/>
          <w:spacing w:val="36"/>
          <w:w w:val="80"/>
          <w:position w:val="-1"/>
          <w:lang w:val="en-GB"/>
        </w:rPr>
        <w:t>PO</w:t>
      </w:r>
      <w:r w:rsidR="00176579" w:rsidRPr="00714FFD">
        <w:rPr>
          <w:bCs/>
          <w:spacing w:val="36"/>
          <w:w w:val="80"/>
          <w:position w:val="-1"/>
          <w:lang w:val="en-GB"/>
        </w:rPr>
        <w:t xml:space="preserve">: </w:t>
      </w:r>
      <w:r w:rsidR="00BF744B">
        <w:rPr>
          <w:bCs/>
          <w:spacing w:val="36"/>
          <w:w w:val="80"/>
          <w:position w:val="-1"/>
          <w:lang w:val="en-GB"/>
        </w:rPr>
        <w:t>Project Owner</w:t>
      </w:r>
      <w:r w:rsidR="00623222" w:rsidRPr="00714FFD">
        <w:rPr>
          <w:bCs/>
          <w:spacing w:val="36"/>
          <w:w w:val="80"/>
          <w:position w:val="-1"/>
          <w:lang w:val="en-GB"/>
        </w:rPr>
        <w:t>/ Delegated Project Owner</w:t>
      </w:r>
    </w:p>
    <w:p w14:paraId="10286894" w14:textId="25C7AB72"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SDP</w:t>
      </w:r>
      <w:r w:rsidR="00176579" w:rsidRPr="00714FFD">
        <w:rPr>
          <w:bCs/>
          <w:spacing w:val="36"/>
          <w:w w:val="80"/>
          <w:position w:val="-1"/>
          <w:lang w:val="en-GB"/>
        </w:rPr>
        <w:t xml:space="preserve">: </w:t>
      </w:r>
      <w:r w:rsidR="00563358" w:rsidRPr="00714FFD">
        <w:rPr>
          <w:bCs/>
          <w:spacing w:val="36"/>
          <w:w w:val="80"/>
          <w:position w:val="-1"/>
          <w:lang w:val="en-GB"/>
        </w:rPr>
        <w:t>Sub-Detail of Unit Price</w:t>
      </w:r>
    </w:p>
    <w:p w14:paraId="7940A6B1" w14:textId="5B45A0AE" w:rsidR="00176579" w:rsidRPr="00714FFD" w:rsidRDefault="004F6A47" w:rsidP="00714FFD">
      <w:pPr>
        <w:widowControl w:val="0"/>
        <w:autoSpaceDE w:val="0"/>
        <w:spacing w:after="120" w:line="360" w:lineRule="auto"/>
        <w:ind w:right="-7"/>
        <w:rPr>
          <w:bCs/>
          <w:spacing w:val="36"/>
          <w:w w:val="80"/>
          <w:position w:val="-1"/>
          <w:lang w:val="en-GB"/>
        </w:rPr>
      </w:pPr>
      <w:r>
        <w:rPr>
          <w:bCs/>
          <w:spacing w:val="36"/>
          <w:w w:val="80"/>
          <w:position w:val="-1"/>
          <w:lang w:val="en-GB"/>
        </w:rPr>
        <w:t>ITB</w:t>
      </w:r>
      <w:r w:rsidR="00176579" w:rsidRPr="00714FFD">
        <w:rPr>
          <w:bCs/>
          <w:spacing w:val="36"/>
          <w:w w:val="80"/>
          <w:position w:val="-1"/>
          <w:lang w:val="en-GB"/>
        </w:rPr>
        <w:t xml:space="preserve">: </w:t>
      </w:r>
      <w:r w:rsidR="004E79B3" w:rsidRPr="00714FFD">
        <w:rPr>
          <w:bCs/>
          <w:spacing w:val="36"/>
          <w:w w:val="80"/>
          <w:position w:val="-1"/>
          <w:lang w:val="en-GB"/>
        </w:rPr>
        <w:t>Internal Tenders Board</w:t>
      </w:r>
    </w:p>
    <w:p w14:paraId="4047C598" w14:textId="334D7950"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CCC</w:t>
      </w:r>
      <w:r w:rsidR="004F6A47">
        <w:rPr>
          <w:bCs/>
          <w:spacing w:val="36"/>
          <w:w w:val="80"/>
          <w:position w:val="-1"/>
          <w:lang w:val="en-GB"/>
        </w:rPr>
        <w:t>B</w:t>
      </w:r>
      <w:r w:rsidR="00176579" w:rsidRPr="00714FFD">
        <w:rPr>
          <w:bCs/>
          <w:spacing w:val="36"/>
          <w:w w:val="80"/>
          <w:position w:val="-1"/>
          <w:lang w:val="en-GB"/>
        </w:rPr>
        <w:t xml:space="preserve">: </w:t>
      </w:r>
      <w:r w:rsidR="004E79B3" w:rsidRPr="00714FFD">
        <w:rPr>
          <w:bCs/>
          <w:spacing w:val="36"/>
          <w:w w:val="80"/>
          <w:position w:val="-1"/>
          <w:lang w:val="en-GB"/>
        </w:rPr>
        <w:t>Central Contracts Control Board</w:t>
      </w:r>
    </w:p>
    <w:p w14:paraId="1C742446" w14:textId="059080F1"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CS</w:t>
      </w:r>
      <w:r w:rsidR="004F6A47">
        <w:rPr>
          <w:bCs/>
          <w:spacing w:val="36"/>
          <w:w w:val="80"/>
          <w:position w:val="-1"/>
          <w:lang w:val="en-GB"/>
        </w:rPr>
        <w:t>TB</w:t>
      </w:r>
      <w:r w:rsidR="00176579" w:rsidRPr="00714FFD">
        <w:rPr>
          <w:bCs/>
          <w:spacing w:val="36"/>
          <w:w w:val="80"/>
          <w:position w:val="-1"/>
          <w:lang w:val="en-GB"/>
        </w:rPr>
        <w:t xml:space="preserve">: </w:t>
      </w:r>
      <w:r w:rsidR="004E79B3" w:rsidRPr="00714FFD">
        <w:rPr>
          <w:bCs/>
          <w:spacing w:val="36"/>
          <w:w w:val="80"/>
          <w:position w:val="-1"/>
          <w:lang w:val="en-GB"/>
        </w:rPr>
        <w:t>Special Tenders Board</w:t>
      </w:r>
    </w:p>
    <w:p w14:paraId="2EA052EB" w14:textId="71AEBEB7" w:rsidR="00176579" w:rsidRPr="00714FFD" w:rsidRDefault="004F6A47" w:rsidP="00714FFD">
      <w:pPr>
        <w:widowControl w:val="0"/>
        <w:autoSpaceDE w:val="0"/>
        <w:spacing w:after="120" w:line="360" w:lineRule="auto"/>
        <w:ind w:right="-7"/>
        <w:rPr>
          <w:bCs/>
          <w:spacing w:val="36"/>
          <w:w w:val="80"/>
          <w:position w:val="-1"/>
          <w:lang w:val="en-GB"/>
        </w:rPr>
      </w:pPr>
      <w:r>
        <w:rPr>
          <w:bCs/>
          <w:spacing w:val="36"/>
          <w:w w:val="80"/>
          <w:position w:val="-1"/>
          <w:lang w:val="en-GB"/>
        </w:rPr>
        <w:t>DTB</w:t>
      </w:r>
      <w:r w:rsidR="00176579" w:rsidRPr="00714FFD">
        <w:rPr>
          <w:bCs/>
          <w:spacing w:val="36"/>
          <w:w w:val="80"/>
          <w:position w:val="-1"/>
          <w:lang w:val="en-GB"/>
        </w:rPr>
        <w:t xml:space="preserve">: </w:t>
      </w:r>
      <w:r w:rsidR="004E79B3" w:rsidRPr="00714FFD">
        <w:rPr>
          <w:bCs/>
          <w:spacing w:val="36"/>
          <w:w w:val="80"/>
          <w:position w:val="-1"/>
          <w:lang w:val="en-GB"/>
        </w:rPr>
        <w:t>Divisional Ten</w:t>
      </w:r>
      <w:r w:rsidR="00946975" w:rsidRPr="00946975">
        <w:rPr>
          <w:iCs/>
          <w:noProof/>
          <w:sz w:val="28"/>
          <w:szCs w:val="26"/>
        </w:rPr>
        <w:drawing>
          <wp:anchor distT="0" distB="0" distL="114300" distR="114300" simplePos="0" relativeHeight="251673600" behindDoc="1" locked="0" layoutInCell="1" allowOverlap="1" wp14:anchorId="57D75BC1" wp14:editId="7BE7DCE4">
            <wp:simplePos x="0" y="0"/>
            <wp:positionH relativeFrom="column">
              <wp:posOffset>0</wp:posOffset>
            </wp:positionH>
            <wp:positionV relativeFrom="paragraph">
              <wp:posOffset>-635</wp:posOffset>
            </wp:positionV>
            <wp:extent cx="2628900" cy="19240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E79B3" w:rsidRPr="00714FFD">
        <w:rPr>
          <w:bCs/>
          <w:spacing w:val="36"/>
          <w:w w:val="80"/>
          <w:position w:val="-1"/>
          <w:lang w:val="en-GB"/>
        </w:rPr>
        <w:t>ders Board</w:t>
      </w:r>
    </w:p>
    <w:p w14:paraId="5799D1C5" w14:textId="36F3EE30" w:rsidR="00176579" w:rsidRPr="00714FFD" w:rsidRDefault="00D83545" w:rsidP="00714FFD">
      <w:pPr>
        <w:widowControl w:val="0"/>
        <w:autoSpaceDE w:val="0"/>
        <w:spacing w:after="120" w:line="360" w:lineRule="auto"/>
        <w:ind w:right="-7"/>
        <w:rPr>
          <w:bCs/>
          <w:spacing w:val="36"/>
          <w:w w:val="80"/>
          <w:position w:val="-1"/>
          <w:lang w:val="en-GB"/>
        </w:rPr>
      </w:pPr>
      <w:r w:rsidRPr="00714FFD">
        <w:rPr>
          <w:bCs/>
          <w:spacing w:val="36"/>
          <w:w w:val="80"/>
          <w:position w:val="-1"/>
          <w:lang w:val="en-GB"/>
        </w:rPr>
        <w:t>DTAO</w:t>
      </w:r>
      <w:r w:rsidR="00176579" w:rsidRPr="00714FFD">
        <w:rPr>
          <w:bCs/>
          <w:spacing w:val="36"/>
          <w:w w:val="80"/>
          <w:position w:val="-1"/>
          <w:lang w:val="en-GB"/>
        </w:rPr>
        <w:t xml:space="preserve">: </w:t>
      </w:r>
      <w:r w:rsidR="004E79B3" w:rsidRPr="00714FFD">
        <w:rPr>
          <w:bCs/>
          <w:spacing w:val="36"/>
          <w:w w:val="80"/>
          <w:position w:val="-1"/>
          <w:lang w:val="en-GB"/>
        </w:rPr>
        <w:t>Model Tender File</w:t>
      </w:r>
    </w:p>
    <w:p w14:paraId="07E3C1B8" w14:textId="5D01884A" w:rsidR="00CB0E68" w:rsidRPr="00714FFD" w:rsidRDefault="004F6A47" w:rsidP="00714FFD">
      <w:pPr>
        <w:widowControl w:val="0"/>
        <w:autoSpaceDE w:val="0"/>
        <w:spacing w:after="120" w:line="360" w:lineRule="auto"/>
        <w:ind w:right="-7"/>
        <w:rPr>
          <w:bCs/>
          <w:spacing w:val="36"/>
          <w:w w:val="80"/>
          <w:position w:val="-1"/>
          <w:lang w:val="en-GB"/>
        </w:rPr>
      </w:pPr>
      <w:r>
        <w:rPr>
          <w:bCs/>
          <w:spacing w:val="36"/>
          <w:w w:val="80"/>
          <w:position w:val="-1"/>
          <w:lang w:val="en-GB"/>
        </w:rPr>
        <w:t>TF</w:t>
      </w:r>
      <w:r w:rsidR="00176579" w:rsidRPr="00714FFD">
        <w:rPr>
          <w:bCs/>
          <w:spacing w:val="36"/>
          <w:w w:val="80"/>
          <w:position w:val="-1"/>
          <w:lang w:val="en-GB"/>
        </w:rPr>
        <w:t xml:space="preserve">: </w:t>
      </w:r>
      <w:r w:rsidR="004E79B3" w:rsidRPr="00714FFD">
        <w:rPr>
          <w:bCs/>
          <w:spacing w:val="36"/>
          <w:w w:val="80"/>
          <w:position w:val="-1"/>
          <w:lang w:val="en-GB"/>
        </w:rPr>
        <w:t>Tender File</w:t>
      </w:r>
    </w:p>
    <w:p w14:paraId="478B77A0" w14:textId="77777777" w:rsidR="00CB0E68" w:rsidRPr="00714FFD" w:rsidRDefault="00CB0E68" w:rsidP="00714FFD">
      <w:pPr>
        <w:suppressAutoHyphens w:val="0"/>
        <w:autoSpaceDN/>
        <w:spacing w:line="360" w:lineRule="auto"/>
        <w:textAlignment w:val="auto"/>
        <w:rPr>
          <w:lang w:val="en-GB"/>
        </w:rPr>
      </w:pPr>
      <w:r w:rsidRPr="00714FFD">
        <w:rPr>
          <w:lang w:val="en-GB"/>
        </w:rPr>
        <w:br w:type="page"/>
      </w:r>
    </w:p>
    <w:p w14:paraId="659A5FA4" w14:textId="7E511A25" w:rsidR="00CB0E68" w:rsidRPr="00DE626C" w:rsidRDefault="00CB0E68" w:rsidP="00DE626C">
      <w:pPr>
        <w:widowControl w:val="0"/>
        <w:autoSpaceDE w:val="0"/>
        <w:spacing w:line="360" w:lineRule="auto"/>
        <w:ind w:right="-7"/>
        <w:jc w:val="center"/>
        <w:rPr>
          <w:sz w:val="36"/>
          <w:lang w:val="en-GB"/>
        </w:rPr>
      </w:pPr>
      <w:r w:rsidRPr="00DE626C">
        <w:rPr>
          <w:b/>
          <w:bCs/>
          <w:spacing w:val="36"/>
          <w:w w:val="80"/>
          <w:position w:val="-1"/>
          <w:sz w:val="36"/>
          <w:lang w:val="en-GB"/>
        </w:rPr>
        <w:lastRenderedPageBreak/>
        <w:t>P</w:t>
      </w:r>
      <w:r w:rsidRPr="00DE626C">
        <w:rPr>
          <w:b/>
          <w:bCs/>
          <w:spacing w:val="37"/>
          <w:w w:val="80"/>
          <w:position w:val="-1"/>
          <w:sz w:val="36"/>
          <w:lang w:val="en-GB"/>
        </w:rPr>
        <w:t>re</w:t>
      </w:r>
      <w:r w:rsidRPr="00DE626C">
        <w:rPr>
          <w:b/>
          <w:bCs/>
          <w:spacing w:val="36"/>
          <w:w w:val="80"/>
          <w:position w:val="-1"/>
          <w:sz w:val="36"/>
          <w:lang w:val="en-GB"/>
        </w:rPr>
        <w:t>f</w:t>
      </w:r>
      <w:r w:rsidRPr="00DE626C">
        <w:rPr>
          <w:b/>
          <w:bCs/>
          <w:spacing w:val="37"/>
          <w:w w:val="80"/>
          <w:position w:val="-1"/>
          <w:sz w:val="36"/>
          <w:lang w:val="en-GB"/>
        </w:rPr>
        <w:t>ace</w:t>
      </w:r>
    </w:p>
    <w:p w14:paraId="53A4C56F" w14:textId="478383BA" w:rsidR="00D2157B" w:rsidRPr="00DE626C" w:rsidRDefault="00CB0E68" w:rsidP="00714FFD">
      <w:pPr>
        <w:widowControl w:val="0"/>
        <w:autoSpaceDE w:val="0"/>
        <w:spacing w:line="360" w:lineRule="auto"/>
        <w:ind w:right="96"/>
        <w:jc w:val="both"/>
        <w:rPr>
          <w:i/>
          <w:iCs/>
          <w:lang w:val="en-GB"/>
        </w:rPr>
      </w:pPr>
      <w:r w:rsidRPr="00714FFD">
        <w:rPr>
          <w:i/>
          <w:lang w:val="en-GB"/>
        </w:rPr>
        <w:t xml:space="preserve">This model tender file has been prepared by the Public Contracts Regulatory Agency (ARMP) for Project Owners and Delegated Project Owners for the award of </w:t>
      </w:r>
      <w:r w:rsidRPr="00714FFD">
        <w:rPr>
          <w:b/>
          <w:i/>
          <w:lang w:val="en-GB"/>
        </w:rPr>
        <w:t xml:space="preserve">textbooks and teaching </w:t>
      </w:r>
      <w:r w:rsidR="005A7D9F">
        <w:rPr>
          <w:b/>
          <w:i/>
          <w:lang w:val="en-GB"/>
        </w:rPr>
        <w:t>aids</w:t>
      </w:r>
      <w:r w:rsidRPr="00714FFD">
        <w:rPr>
          <w:b/>
          <w:i/>
          <w:lang w:val="en-GB"/>
        </w:rPr>
        <w:t xml:space="preserve"> supplies contracts</w:t>
      </w:r>
      <w:r w:rsidRPr="005A7D9F">
        <w:rPr>
          <w:b/>
          <w:lang w:val="en-GB"/>
        </w:rPr>
        <w:t xml:space="preserve"> </w:t>
      </w:r>
      <w:r w:rsidR="00134A26" w:rsidRPr="005A7D9F">
        <w:rPr>
          <w:bCs/>
          <w:lang w:val="en-GB"/>
        </w:rPr>
        <w:t>throug</w:t>
      </w:r>
      <w:r w:rsidR="003775AA" w:rsidRPr="005A7D9F">
        <w:rPr>
          <w:bCs/>
          <w:lang w:val="en-GB"/>
        </w:rPr>
        <w:t>h</w:t>
      </w:r>
      <w:r w:rsidRPr="005A7D9F">
        <w:rPr>
          <w:bCs/>
          <w:lang w:val="en-GB"/>
        </w:rPr>
        <w:t xml:space="preserve"> invitation to tender</w:t>
      </w:r>
      <w:r w:rsidRPr="005A7D9F">
        <w:rPr>
          <w:lang w:val="en-GB"/>
        </w:rPr>
        <w:t>.</w:t>
      </w:r>
      <w:r w:rsidRPr="00714FFD">
        <w:rPr>
          <w:i/>
          <w:iCs/>
          <w:lang w:val="en-GB"/>
        </w:rPr>
        <w:t xml:space="preserve"> </w:t>
      </w:r>
    </w:p>
    <w:p w14:paraId="55FEC2FB" w14:textId="1A7BD026" w:rsidR="00D2157B" w:rsidRPr="00714FFD" w:rsidRDefault="00D2157B" w:rsidP="00714FFD">
      <w:pPr>
        <w:widowControl w:val="0"/>
        <w:autoSpaceDE w:val="0"/>
        <w:spacing w:line="360" w:lineRule="auto"/>
        <w:ind w:right="96"/>
        <w:jc w:val="both"/>
        <w:rPr>
          <w:lang w:val="en-GB"/>
        </w:rPr>
      </w:pPr>
      <w:r w:rsidRPr="00714FFD">
        <w:rPr>
          <w:lang w:val="en-GB"/>
        </w:rPr>
        <w:t>It includes:</w:t>
      </w:r>
    </w:p>
    <w:tbl>
      <w:tblPr>
        <w:tblW w:w="106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8647"/>
      </w:tblGrid>
      <w:tr w:rsidR="00CB0E68" w:rsidRPr="008F1949" w14:paraId="59D9F8B3" w14:textId="77777777" w:rsidTr="00DE626C">
        <w:trPr>
          <w:trHeight w:val="288"/>
        </w:trPr>
        <w:tc>
          <w:tcPr>
            <w:tcW w:w="1980" w:type="dxa"/>
            <w:shd w:val="clear" w:color="auto" w:fill="auto"/>
            <w:tcMar>
              <w:top w:w="0" w:type="dxa"/>
              <w:left w:w="0" w:type="dxa"/>
              <w:bottom w:w="0" w:type="dxa"/>
              <w:right w:w="0" w:type="dxa"/>
            </w:tcMar>
          </w:tcPr>
          <w:p w14:paraId="7C9DAF4A" w14:textId="77777777" w:rsidR="00CB0E68" w:rsidRPr="00714FFD" w:rsidRDefault="00CB0E68" w:rsidP="00714FFD">
            <w:pPr>
              <w:widowControl w:val="0"/>
              <w:autoSpaceDE w:val="0"/>
              <w:spacing w:line="360" w:lineRule="auto"/>
              <w:ind w:left="137" w:right="145"/>
              <w:rPr>
                <w:i/>
                <w:iCs/>
              </w:rPr>
            </w:pPr>
            <w:r w:rsidRPr="00714FFD">
              <w:rPr>
                <w:i/>
              </w:rPr>
              <w:t>Document No.0</w:t>
            </w:r>
          </w:p>
        </w:tc>
        <w:tc>
          <w:tcPr>
            <w:tcW w:w="8647" w:type="dxa"/>
            <w:shd w:val="clear" w:color="auto" w:fill="auto"/>
            <w:tcMar>
              <w:top w:w="0" w:type="dxa"/>
              <w:left w:w="0" w:type="dxa"/>
              <w:bottom w:w="0" w:type="dxa"/>
              <w:right w:w="0" w:type="dxa"/>
            </w:tcMar>
          </w:tcPr>
          <w:p w14:paraId="485AAE35" w14:textId="1A76FC70" w:rsidR="00CB0E68" w:rsidRPr="00714FFD" w:rsidRDefault="0048723E" w:rsidP="00714FFD">
            <w:pPr>
              <w:widowControl w:val="0"/>
              <w:autoSpaceDE w:val="0"/>
              <w:spacing w:line="360" w:lineRule="auto"/>
              <w:ind w:left="142" w:right="143"/>
              <w:jc w:val="both"/>
              <w:rPr>
                <w:i/>
                <w:iCs/>
                <w:lang w:val="en-GB"/>
              </w:rPr>
            </w:pPr>
            <w:r w:rsidRPr="00714FFD">
              <w:rPr>
                <w:i/>
                <w:lang w:val="en-GB"/>
              </w:rPr>
              <w:t>L</w:t>
            </w:r>
            <w:r w:rsidR="00CB0E68" w:rsidRPr="00714FFD">
              <w:rPr>
                <w:i/>
                <w:lang w:val="en-GB"/>
              </w:rPr>
              <w:t>etter of invitation to tender</w:t>
            </w:r>
            <w:r w:rsidR="00CB0E68" w:rsidRPr="00714FFD">
              <w:rPr>
                <w:i/>
                <w:iCs/>
                <w:lang w:val="en-GB"/>
              </w:rPr>
              <w:t xml:space="preserve"> [</w:t>
            </w:r>
            <w:r w:rsidR="00CB0E68" w:rsidRPr="00714FFD">
              <w:rPr>
                <w:i/>
                <w:lang w:val="en-GB"/>
              </w:rPr>
              <w:t>applicable to restricted invitations to tender</w:t>
            </w:r>
            <w:r w:rsidR="00CB0E68" w:rsidRPr="00714FFD">
              <w:rPr>
                <w:i/>
                <w:iCs/>
                <w:lang w:val="en-GB"/>
              </w:rPr>
              <w:t>];</w:t>
            </w:r>
          </w:p>
        </w:tc>
      </w:tr>
      <w:tr w:rsidR="00CB0E68" w:rsidRPr="008F1949" w14:paraId="7DAEEA5B" w14:textId="77777777" w:rsidTr="00DE626C">
        <w:trPr>
          <w:trHeight w:val="84"/>
        </w:trPr>
        <w:tc>
          <w:tcPr>
            <w:tcW w:w="1980" w:type="dxa"/>
            <w:shd w:val="clear" w:color="auto" w:fill="auto"/>
            <w:tcMar>
              <w:top w:w="0" w:type="dxa"/>
              <w:left w:w="0" w:type="dxa"/>
              <w:bottom w:w="0" w:type="dxa"/>
              <w:right w:w="0" w:type="dxa"/>
            </w:tcMar>
          </w:tcPr>
          <w:p w14:paraId="1A26D5E1" w14:textId="77777777" w:rsidR="00CB0E68" w:rsidRPr="00714FFD" w:rsidRDefault="00CB0E68" w:rsidP="00714FFD">
            <w:pPr>
              <w:widowControl w:val="0"/>
              <w:autoSpaceDE w:val="0"/>
              <w:spacing w:line="360" w:lineRule="auto"/>
              <w:ind w:left="137" w:right="145"/>
              <w:rPr>
                <w:i/>
              </w:rPr>
            </w:pPr>
            <w:r w:rsidRPr="00714FFD">
              <w:rPr>
                <w:i/>
              </w:rPr>
              <w:t>Document No.1</w:t>
            </w:r>
          </w:p>
        </w:tc>
        <w:tc>
          <w:tcPr>
            <w:tcW w:w="8647" w:type="dxa"/>
            <w:shd w:val="clear" w:color="auto" w:fill="auto"/>
            <w:tcMar>
              <w:top w:w="0" w:type="dxa"/>
              <w:left w:w="0" w:type="dxa"/>
              <w:bottom w:w="0" w:type="dxa"/>
              <w:right w:w="0" w:type="dxa"/>
            </w:tcMar>
          </w:tcPr>
          <w:p w14:paraId="5EE7CCF6" w14:textId="27E2AB49" w:rsidR="00CB0E68" w:rsidRPr="00714FFD" w:rsidRDefault="0048723E" w:rsidP="00714FFD">
            <w:pPr>
              <w:widowControl w:val="0"/>
              <w:autoSpaceDE w:val="0"/>
              <w:spacing w:line="360" w:lineRule="auto"/>
              <w:ind w:left="142" w:right="143"/>
              <w:jc w:val="both"/>
              <w:rPr>
                <w:i/>
                <w:lang w:val="en-GB"/>
              </w:rPr>
            </w:pPr>
            <w:r w:rsidRPr="00714FFD">
              <w:rPr>
                <w:i/>
                <w:lang w:val="en-GB"/>
              </w:rPr>
              <w:t>T</w:t>
            </w:r>
            <w:r w:rsidR="00CB0E68" w:rsidRPr="00714FFD">
              <w:rPr>
                <w:i/>
                <w:lang w:val="en-GB"/>
              </w:rPr>
              <w:t xml:space="preserve">ender notice </w:t>
            </w:r>
            <w:r w:rsidR="0036458E">
              <w:rPr>
                <w:i/>
                <w:lang w:val="en-GB"/>
              </w:rPr>
              <w:t xml:space="preserve">(AAO) </w:t>
            </w:r>
            <w:r w:rsidR="00CB0E68" w:rsidRPr="00714FFD">
              <w:rPr>
                <w:i/>
                <w:lang w:val="en-GB"/>
              </w:rPr>
              <w:t>in English and French</w:t>
            </w:r>
            <w:r w:rsidR="00CB0E68" w:rsidRPr="00714FFD">
              <w:rPr>
                <w:i/>
                <w:iCs/>
                <w:lang w:val="en-GB"/>
              </w:rPr>
              <w:t>;</w:t>
            </w:r>
          </w:p>
        </w:tc>
      </w:tr>
      <w:tr w:rsidR="00CB0E68" w:rsidRPr="008F1949" w14:paraId="6B677229" w14:textId="77777777" w:rsidTr="00DE626C">
        <w:trPr>
          <w:trHeight w:val="356"/>
        </w:trPr>
        <w:tc>
          <w:tcPr>
            <w:tcW w:w="1980" w:type="dxa"/>
            <w:shd w:val="clear" w:color="auto" w:fill="auto"/>
            <w:tcMar>
              <w:top w:w="0" w:type="dxa"/>
              <w:left w:w="0" w:type="dxa"/>
              <w:bottom w:w="0" w:type="dxa"/>
              <w:right w:w="0" w:type="dxa"/>
            </w:tcMar>
          </w:tcPr>
          <w:p w14:paraId="3A61A1F7" w14:textId="77777777" w:rsidR="00CB0E68" w:rsidRPr="00714FFD" w:rsidRDefault="00CB0E68" w:rsidP="00714FFD">
            <w:pPr>
              <w:widowControl w:val="0"/>
              <w:autoSpaceDE w:val="0"/>
              <w:spacing w:line="360" w:lineRule="auto"/>
              <w:ind w:left="137" w:right="145"/>
              <w:rPr>
                <w:i/>
              </w:rPr>
            </w:pPr>
            <w:r w:rsidRPr="00714FFD">
              <w:rPr>
                <w:i/>
              </w:rPr>
              <w:t>Document No.2</w:t>
            </w:r>
          </w:p>
        </w:tc>
        <w:tc>
          <w:tcPr>
            <w:tcW w:w="8647" w:type="dxa"/>
            <w:shd w:val="clear" w:color="auto" w:fill="auto"/>
            <w:tcMar>
              <w:top w:w="0" w:type="dxa"/>
              <w:left w:w="0" w:type="dxa"/>
              <w:bottom w:w="0" w:type="dxa"/>
              <w:right w:w="0" w:type="dxa"/>
            </w:tcMar>
          </w:tcPr>
          <w:p w14:paraId="4E8F52C7" w14:textId="48058511" w:rsidR="00CB0E68" w:rsidRPr="00714FFD" w:rsidRDefault="00CB0E68" w:rsidP="00714FFD">
            <w:pPr>
              <w:widowControl w:val="0"/>
              <w:autoSpaceDE w:val="0"/>
              <w:spacing w:line="360" w:lineRule="auto"/>
              <w:ind w:left="142" w:right="143"/>
              <w:rPr>
                <w:i/>
                <w:lang w:val="en-GB"/>
              </w:rPr>
            </w:pPr>
            <w:r w:rsidRPr="00714FFD">
              <w:rPr>
                <w:i/>
                <w:lang w:val="en-GB"/>
              </w:rPr>
              <w:t>General Regulations of the invitation to tender which include model clauses that are not to be modified</w:t>
            </w:r>
          </w:p>
        </w:tc>
      </w:tr>
      <w:tr w:rsidR="00CB0E68" w:rsidRPr="008F1949" w14:paraId="0AB95F77" w14:textId="77777777" w:rsidTr="00DE626C">
        <w:trPr>
          <w:trHeight w:val="505"/>
        </w:trPr>
        <w:tc>
          <w:tcPr>
            <w:tcW w:w="1980" w:type="dxa"/>
            <w:shd w:val="clear" w:color="auto" w:fill="auto"/>
            <w:tcMar>
              <w:top w:w="0" w:type="dxa"/>
              <w:left w:w="0" w:type="dxa"/>
              <w:bottom w:w="0" w:type="dxa"/>
              <w:right w:w="0" w:type="dxa"/>
            </w:tcMar>
          </w:tcPr>
          <w:p w14:paraId="7A936EE0" w14:textId="77777777" w:rsidR="00CB0E68" w:rsidRPr="00714FFD" w:rsidRDefault="00CB0E68" w:rsidP="00714FFD">
            <w:pPr>
              <w:widowControl w:val="0"/>
              <w:autoSpaceDE w:val="0"/>
              <w:spacing w:line="360" w:lineRule="auto"/>
              <w:ind w:left="137" w:right="145"/>
              <w:rPr>
                <w:i/>
              </w:rPr>
            </w:pPr>
            <w:r w:rsidRPr="00714FFD">
              <w:rPr>
                <w:i/>
              </w:rPr>
              <w:t>Document No.3</w:t>
            </w:r>
          </w:p>
        </w:tc>
        <w:tc>
          <w:tcPr>
            <w:tcW w:w="8647" w:type="dxa"/>
            <w:shd w:val="clear" w:color="auto" w:fill="auto"/>
            <w:tcMar>
              <w:top w:w="0" w:type="dxa"/>
              <w:left w:w="0" w:type="dxa"/>
              <w:bottom w:w="0" w:type="dxa"/>
              <w:right w:w="0" w:type="dxa"/>
            </w:tcMar>
          </w:tcPr>
          <w:p w14:paraId="05117B71" w14:textId="62C1D598" w:rsidR="00CB0E68" w:rsidRPr="00714FFD" w:rsidRDefault="00CB0E68" w:rsidP="00714FFD">
            <w:pPr>
              <w:widowControl w:val="0"/>
              <w:autoSpaceDE w:val="0"/>
              <w:spacing w:line="360" w:lineRule="auto"/>
              <w:ind w:left="142" w:right="143"/>
              <w:rPr>
                <w:i/>
                <w:lang w:val="en-GB"/>
              </w:rPr>
            </w:pPr>
            <w:r w:rsidRPr="00714FFD">
              <w:rPr>
                <w:i/>
                <w:lang w:val="en-GB"/>
              </w:rPr>
              <w:t xml:space="preserve">Special Regulations of the invitation to tender containing the provisions of </w:t>
            </w:r>
            <w:r w:rsidR="00226660">
              <w:rPr>
                <w:i/>
                <w:lang w:val="en-GB"/>
              </w:rPr>
              <w:t>D</w:t>
            </w:r>
            <w:r w:rsidRPr="00714FFD">
              <w:rPr>
                <w:i/>
                <w:lang w:val="en-GB"/>
              </w:rPr>
              <w:t>ocument No. 2 which have to be supplemented or specified within the context of the invitation to tender conc</w:t>
            </w:r>
            <w:r w:rsidR="00946975" w:rsidRPr="00946975">
              <w:rPr>
                <w:iCs/>
                <w:noProof/>
                <w:sz w:val="28"/>
                <w:szCs w:val="26"/>
              </w:rPr>
              <w:drawing>
                <wp:anchor distT="0" distB="0" distL="114300" distR="114300" simplePos="0" relativeHeight="251675648" behindDoc="1" locked="0" layoutInCell="1" allowOverlap="1" wp14:anchorId="412C0BE0" wp14:editId="51D05A2E">
                  <wp:simplePos x="0" y="0"/>
                  <wp:positionH relativeFrom="column">
                    <wp:posOffset>0</wp:posOffset>
                  </wp:positionH>
                  <wp:positionV relativeFrom="paragraph">
                    <wp:posOffset>526415</wp:posOffset>
                  </wp:positionV>
                  <wp:extent cx="2628900" cy="192405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14FFD">
              <w:rPr>
                <w:i/>
                <w:lang w:val="en-GB"/>
              </w:rPr>
              <w:t>erned.</w:t>
            </w:r>
          </w:p>
        </w:tc>
      </w:tr>
      <w:tr w:rsidR="00CB0E68" w:rsidRPr="008F1949" w14:paraId="3F3490F4" w14:textId="77777777" w:rsidTr="00DE626C">
        <w:trPr>
          <w:trHeight w:val="425"/>
        </w:trPr>
        <w:tc>
          <w:tcPr>
            <w:tcW w:w="1980" w:type="dxa"/>
            <w:shd w:val="clear" w:color="auto" w:fill="auto"/>
            <w:tcMar>
              <w:top w:w="0" w:type="dxa"/>
              <w:left w:w="0" w:type="dxa"/>
              <w:bottom w:w="0" w:type="dxa"/>
              <w:right w:w="0" w:type="dxa"/>
            </w:tcMar>
          </w:tcPr>
          <w:p w14:paraId="049021AA" w14:textId="77777777" w:rsidR="00CB0E68" w:rsidRPr="00714FFD" w:rsidRDefault="00CB0E68" w:rsidP="00714FFD">
            <w:pPr>
              <w:widowControl w:val="0"/>
              <w:autoSpaceDE w:val="0"/>
              <w:spacing w:line="360" w:lineRule="auto"/>
              <w:ind w:left="137" w:right="145"/>
              <w:rPr>
                <w:i/>
                <w:iCs/>
              </w:rPr>
            </w:pPr>
            <w:r w:rsidRPr="00714FFD">
              <w:rPr>
                <w:i/>
              </w:rPr>
              <w:t>Document No.4</w:t>
            </w:r>
          </w:p>
        </w:tc>
        <w:tc>
          <w:tcPr>
            <w:tcW w:w="8647" w:type="dxa"/>
            <w:shd w:val="clear" w:color="auto" w:fill="auto"/>
            <w:tcMar>
              <w:top w:w="0" w:type="dxa"/>
              <w:left w:w="0" w:type="dxa"/>
              <w:bottom w:w="0" w:type="dxa"/>
              <w:right w:w="0" w:type="dxa"/>
            </w:tcMar>
          </w:tcPr>
          <w:p w14:paraId="28682A89" w14:textId="53218559" w:rsidR="00CB0E68" w:rsidRPr="00714FFD" w:rsidRDefault="003A463D" w:rsidP="00714FFD">
            <w:pPr>
              <w:widowControl w:val="0"/>
              <w:autoSpaceDE w:val="0"/>
              <w:spacing w:line="360" w:lineRule="auto"/>
              <w:ind w:left="142" w:right="143"/>
              <w:jc w:val="both"/>
              <w:rPr>
                <w:i/>
                <w:lang w:val="en-GB"/>
              </w:rPr>
            </w:pPr>
            <w:r w:rsidRPr="00714FFD">
              <w:rPr>
                <w:i/>
                <w:lang w:val="en-GB"/>
              </w:rPr>
              <w:t>Special Administrative Clauses</w:t>
            </w:r>
            <w:r w:rsidR="00CB0E68" w:rsidRPr="00714FFD">
              <w:rPr>
                <w:i/>
                <w:lang w:val="en-GB"/>
              </w:rPr>
              <w:t xml:space="preserve"> (SAC</w:t>
            </w:r>
            <w:r w:rsidR="007B04D3" w:rsidRPr="00714FFD">
              <w:rPr>
                <w:i/>
                <w:lang w:val="en-GB"/>
              </w:rPr>
              <w:t>s</w:t>
            </w:r>
            <w:r w:rsidR="00CB0E68" w:rsidRPr="00714FFD">
              <w:rPr>
                <w:i/>
                <w:lang w:val="en-GB"/>
              </w:rPr>
              <w:t>) which treat the execution of the contract and the related payments;</w:t>
            </w:r>
          </w:p>
        </w:tc>
      </w:tr>
      <w:tr w:rsidR="00CB0E68" w:rsidRPr="008F1949" w14:paraId="26604B29" w14:textId="77777777" w:rsidTr="00DE626C">
        <w:trPr>
          <w:trHeight w:val="289"/>
        </w:trPr>
        <w:tc>
          <w:tcPr>
            <w:tcW w:w="1980" w:type="dxa"/>
            <w:shd w:val="clear" w:color="auto" w:fill="auto"/>
            <w:tcMar>
              <w:top w:w="0" w:type="dxa"/>
              <w:left w:w="0" w:type="dxa"/>
              <w:bottom w:w="0" w:type="dxa"/>
              <w:right w:w="0" w:type="dxa"/>
            </w:tcMar>
          </w:tcPr>
          <w:p w14:paraId="5EA9A98B" w14:textId="77777777" w:rsidR="00CB0E68" w:rsidRPr="00714FFD" w:rsidRDefault="00CB0E68" w:rsidP="00714FFD">
            <w:pPr>
              <w:widowControl w:val="0"/>
              <w:autoSpaceDE w:val="0"/>
              <w:spacing w:line="360" w:lineRule="auto"/>
              <w:ind w:left="137" w:right="145"/>
              <w:rPr>
                <w:i/>
                <w:iCs/>
              </w:rPr>
            </w:pPr>
            <w:r w:rsidRPr="00714FFD">
              <w:rPr>
                <w:i/>
              </w:rPr>
              <w:t>Document No.5</w:t>
            </w:r>
          </w:p>
        </w:tc>
        <w:tc>
          <w:tcPr>
            <w:tcW w:w="8647" w:type="dxa"/>
            <w:shd w:val="clear" w:color="auto" w:fill="auto"/>
            <w:tcMar>
              <w:top w:w="0" w:type="dxa"/>
              <w:left w:w="0" w:type="dxa"/>
              <w:bottom w:w="0" w:type="dxa"/>
              <w:right w:w="0" w:type="dxa"/>
            </w:tcMar>
          </w:tcPr>
          <w:p w14:paraId="2DDA2F96" w14:textId="60869B19" w:rsidR="00CB0E68" w:rsidRPr="00714FFD" w:rsidRDefault="00C049D8" w:rsidP="00714FFD">
            <w:pPr>
              <w:widowControl w:val="0"/>
              <w:tabs>
                <w:tab w:val="left" w:pos="1660"/>
              </w:tabs>
              <w:autoSpaceDE w:val="0"/>
              <w:spacing w:line="360" w:lineRule="auto"/>
              <w:ind w:left="142" w:right="143"/>
              <w:jc w:val="both"/>
              <w:rPr>
                <w:i/>
                <w:lang w:val="en-GB"/>
              </w:rPr>
            </w:pPr>
            <w:r w:rsidRPr="00714FFD">
              <w:rPr>
                <w:i/>
                <w:lang w:val="en-GB"/>
              </w:rPr>
              <w:t>D</w:t>
            </w:r>
            <w:r w:rsidR="00CB0E68" w:rsidRPr="00714FFD">
              <w:rPr>
                <w:i/>
                <w:lang w:val="en-GB"/>
              </w:rPr>
              <w:t>escription of the supplies including the list of supplies and technical specifications;</w:t>
            </w:r>
          </w:p>
        </w:tc>
      </w:tr>
      <w:tr w:rsidR="00CB0E68" w:rsidRPr="008F1949" w14:paraId="35C2DC05" w14:textId="77777777" w:rsidTr="00DE626C">
        <w:trPr>
          <w:trHeight w:val="286"/>
        </w:trPr>
        <w:tc>
          <w:tcPr>
            <w:tcW w:w="1980" w:type="dxa"/>
            <w:shd w:val="clear" w:color="auto" w:fill="auto"/>
            <w:tcMar>
              <w:top w:w="0" w:type="dxa"/>
              <w:left w:w="0" w:type="dxa"/>
              <w:bottom w:w="0" w:type="dxa"/>
              <w:right w:w="0" w:type="dxa"/>
            </w:tcMar>
          </w:tcPr>
          <w:p w14:paraId="57302A2D" w14:textId="77777777" w:rsidR="00CB0E68" w:rsidRPr="00714FFD" w:rsidRDefault="00CB0E68" w:rsidP="00714FFD">
            <w:pPr>
              <w:widowControl w:val="0"/>
              <w:autoSpaceDE w:val="0"/>
              <w:spacing w:line="360" w:lineRule="auto"/>
              <w:ind w:left="137" w:right="145"/>
              <w:rPr>
                <w:i/>
              </w:rPr>
            </w:pPr>
            <w:r w:rsidRPr="00714FFD">
              <w:rPr>
                <w:i/>
              </w:rPr>
              <w:t>Document No.6</w:t>
            </w:r>
          </w:p>
        </w:tc>
        <w:tc>
          <w:tcPr>
            <w:tcW w:w="8647" w:type="dxa"/>
            <w:shd w:val="clear" w:color="auto" w:fill="auto"/>
            <w:tcMar>
              <w:top w:w="0" w:type="dxa"/>
              <w:left w:w="0" w:type="dxa"/>
              <w:bottom w:w="0" w:type="dxa"/>
              <w:right w:w="0" w:type="dxa"/>
            </w:tcMar>
          </w:tcPr>
          <w:p w14:paraId="6DCEE8B8" w14:textId="656ED03D" w:rsidR="00CB0E68" w:rsidRPr="00714FFD" w:rsidRDefault="00DD33EB" w:rsidP="00714FFD">
            <w:pPr>
              <w:widowControl w:val="0"/>
              <w:autoSpaceDE w:val="0"/>
              <w:spacing w:line="360" w:lineRule="auto"/>
              <w:ind w:left="142" w:right="143"/>
              <w:rPr>
                <w:i/>
                <w:lang w:val="en-GB"/>
              </w:rPr>
            </w:pPr>
            <w:r>
              <w:rPr>
                <w:i/>
                <w:lang w:val="en-GB"/>
              </w:rPr>
              <w:t xml:space="preserve">Framework of </w:t>
            </w:r>
            <w:r w:rsidR="00CB0E68" w:rsidRPr="00714FFD">
              <w:rPr>
                <w:i/>
                <w:lang w:val="en-GB"/>
              </w:rPr>
              <w:t xml:space="preserve">unit </w:t>
            </w:r>
            <w:r>
              <w:rPr>
                <w:i/>
                <w:lang w:val="en-GB"/>
              </w:rPr>
              <w:t xml:space="preserve">prices </w:t>
            </w:r>
            <w:r w:rsidR="00CB0E68" w:rsidRPr="00714FFD">
              <w:rPr>
                <w:i/>
                <w:lang w:val="en-GB"/>
              </w:rPr>
              <w:t>and/or all-in prices</w:t>
            </w:r>
            <w:r>
              <w:rPr>
                <w:i/>
                <w:lang w:val="en-GB"/>
              </w:rPr>
              <w:t xml:space="preserve"> schedule</w:t>
            </w:r>
            <w:r w:rsidR="00CB0E68" w:rsidRPr="00714FFD">
              <w:rPr>
                <w:i/>
                <w:lang w:val="en-GB"/>
              </w:rPr>
              <w:t xml:space="preserve">; </w:t>
            </w:r>
          </w:p>
        </w:tc>
      </w:tr>
      <w:tr w:rsidR="00CB0E68" w:rsidRPr="008F1949" w14:paraId="63E0F578" w14:textId="77777777" w:rsidTr="00DE626C">
        <w:trPr>
          <w:trHeight w:val="290"/>
        </w:trPr>
        <w:tc>
          <w:tcPr>
            <w:tcW w:w="1980" w:type="dxa"/>
            <w:shd w:val="clear" w:color="auto" w:fill="auto"/>
            <w:tcMar>
              <w:top w:w="0" w:type="dxa"/>
              <w:left w:w="0" w:type="dxa"/>
              <w:bottom w:w="0" w:type="dxa"/>
              <w:right w:w="0" w:type="dxa"/>
            </w:tcMar>
          </w:tcPr>
          <w:p w14:paraId="0F7F8B5A" w14:textId="77777777" w:rsidR="00CB0E68" w:rsidRPr="00714FFD" w:rsidRDefault="00CB0E68" w:rsidP="00714FFD">
            <w:pPr>
              <w:widowControl w:val="0"/>
              <w:autoSpaceDE w:val="0"/>
              <w:spacing w:line="360" w:lineRule="auto"/>
              <w:ind w:left="137" w:right="145"/>
              <w:rPr>
                <w:i/>
              </w:rPr>
            </w:pPr>
            <w:r w:rsidRPr="00714FFD">
              <w:rPr>
                <w:i/>
              </w:rPr>
              <w:t>Document No.7</w:t>
            </w:r>
          </w:p>
        </w:tc>
        <w:tc>
          <w:tcPr>
            <w:tcW w:w="8647" w:type="dxa"/>
            <w:shd w:val="clear" w:color="auto" w:fill="auto"/>
            <w:tcMar>
              <w:top w:w="0" w:type="dxa"/>
              <w:left w:w="0" w:type="dxa"/>
              <w:bottom w:w="0" w:type="dxa"/>
              <w:right w:w="0" w:type="dxa"/>
            </w:tcMar>
          </w:tcPr>
          <w:p w14:paraId="2B11C5E0" w14:textId="1CD707A2" w:rsidR="00CB0E68" w:rsidRPr="00714FFD" w:rsidRDefault="00DD33EB" w:rsidP="00714FFD">
            <w:pPr>
              <w:widowControl w:val="0"/>
              <w:autoSpaceDE w:val="0"/>
              <w:spacing w:line="360" w:lineRule="auto"/>
              <w:ind w:left="142" w:right="143"/>
              <w:jc w:val="both"/>
              <w:rPr>
                <w:i/>
                <w:lang w:val="en-GB"/>
              </w:rPr>
            </w:pPr>
            <w:r>
              <w:rPr>
                <w:i/>
                <w:lang w:val="en-GB"/>
              </w:rPr>
              <w:t>Framework</w:t>
            </w:r>
            <w:r w:rsidR="00CB0E68" w:rsidRPr="00714FFD">
              <w:rPr>
                <w:i/>
                <w:lang w:val="en-GB"/>
              </w:rPr>
              <w:t xml:space="preserve"> of detailed estimates and quantities;</w:t>
            </w:r>
          </w:p>
        </w:tc>
      </w:tr>
      <w:tr w:rsidR="00CB0E68" w:rsidRPr="008F1949" w14:paraId="5B1DEE6D" w14:textId="77777777" w:rsidTr="00DE626C">
        <w:trPr>
          <w:trHeight w:val="352"/>
        </w:trPr>
        <w:tc>
          <w:tcPr>
            <w:tcW w:w="1980" w:type="dxa"/>
            <w:shd w:val="clear" w:color="auto" w:fill="auto"/>
            <w:tcMar>
              <w:top w:w="0" w:type="dxa"/>
              <w:left w:w="0" w:type="dxa"/>
              <w:bottom w:w="0" w:type="dxa"/>
              <w:right w:w="0" w:type="dxa"/>
            </w:tcMar>
          </w:tcPr>
          <w:p w14:paraId="4835E74B" w14:textId="77777777" w:rsidR="00CB0E68" w:rsidRPr="00714FFD" w:rsidRDefault="00CB0E68" w:rsidP="00714FFD">
            <w:pPr>
              <w:widowControl w:val="0"/>
              <w:autoSpaceDE w:val="0"/>
              <w:spacing w:line="360" w:lineRule="auto"/>
              <w:ind w:left="137" w:right="145"/>
              <w:rPr>
                <w:i/>
                <w:iCs/>
              </w:rPr>
            </w:pPr>
            <w:r w:rsidRPr="00714FFD">
              <w:rPr>
                <w:i/>
              </w:rPr>
              <w:t>Document No.8</w:t>
            </w:r>
          </w:p>
        </w:tc>
        <w:tc>
          <w:tcPr>
            <w:tcW w:w="8647" w:type="dxa"/>
            <w:shd w:val="clear" w:color="auto" w:fill="auto"/>
            <w:tcMar>
              <w:top w:w="0" w:type="dxa"/>
              <w:left w:w="0" w:type="dxa"/>
              <w:bottom w:w="0" w:type="dxa"/>
              <w:right w:w="0" w:type="dxa"/>
            </w:tcMar>
          </w:tcPr>
          <w:p w14:paraId="56F6F4E6" w14:textId="304331B7" w:rsidR="00CB0E68" w:rsidRPr="00714FFD" w:rsidRDefault="00CB0E68" w:rsidP="00714FFD">
            <w:pPr>
              <w:widowControl w:val="0"/>
              <w:autoSpaceDE w:val="0"/>
              <w:spacing w:line="360" w:lineRule="auto"/>
              <w:ind w:left="142" w:right="143"/>
              <w:rPr>
                <w:i/>
                <w:lang w:val="en-GB"/>
              </w:rPr>
            </w:pPr>
            <w:r w:rsidRPr="00714FFD">
              <w:rPr>
                <w:i/>
                <w:lang w:val="en-GB"/>
              </w:rPr>
              <w:t xml:space="preserve">Schedule of sub-details of unit prices and/or breakdown of </w:t>
            </w:r>
            <w:r w:rsidR="00DD33EB">
              <w:rPr>
                <w:i/>
                <w:lang w:val="en-GB"/>
              </w:rPr>
              <w:t>all-in</w:t>
            </w:r>
            <w:r w:rsidRPr="00714FFD">
              <w:rPr>
                <w:i/>
                <w:lang w:val="en-GB"/>
              </w:rPr>
              <w:t xml:space="preserve"> prices;</w:t>
            </w:r>
          </w:p>
        </w:tc>
      </w:tr>
      <w:tr w:rsidR="00CB0E68" w:rsidRPr="00714FFD" w14:paraId="50FFCBB7" w14:textId="77777777" w:rsidTr="00DE626C">
        <w:trPr>
          <w:trHeight w:val="285"/>
        </w:trPr>
        <w:tc>
          <w:tcPr>
            <w:tcW w:w="1980" w:type="dxa"/>
            <w:shd w:val="clear" w:color="auto" w:fill="auto"/>
            <w:tcMar>
              <w:top w:w="0" w:type="dxa"/>
              <w:left w:w="0" w:type="dxa"/>
              <w:bottom w:w="0" w:type="dxa"/>
              <w:right w:w="0" w:type="dxa"/>
            </w:tcMar>
          </w:tcPr>
          <w:p w14:paraId="2650A164" w14:textId="77777777" w:rsidR="00CB0E68" w:rsidRPr="00714FFD" w:rsidRDefault="00CB0E68" w:rsidP="00714FFD">
            <w:pPr>
              <w:widowControl w:val="0"/>
              <w:autoSpaceDE w:val="0"/>
              <w:spacing w:line="360" w:lineRule="auto"/>
              <w:ind w:left="137" w:right="145"/>
              <w:rPr>
                <w:i/>
                <w:iCs/>
              </w:rPr>
            </w:pPr>
            <w:r w:rsidRPr="00714FFD">
              <w:rPr>
                <w:i/>
              </w:rPr>
              <w:t>Document No.9</w:t>
            </w:r>
          </w:p>
        </w:tc>
        <w:tc>
          <w:tcPr>
            <w:tcW w:w="8647" w:type="dxa"/>
            <w:shd w:val="clear" w:color="auto" w:fill="auto"/>
            <w:tcMar>
              <w:top w:w="0" w:type="dxa"/>
              <w:left w:w="0" w:type="dxa"/>
              <w:bottom w:w="0" w:type="dxa"/>
              <w:right w:w="0" w:type="dxa"/>
            </w:tcMar>
          </w:tcPr>
          <w:p w14:paraId="7E4C5257" w14:textId="7C10E436" w:rsidR="00CB0E68" w:rsidRPr="00714FFD" w:rsidRDefault="00A304C2" w:rsidP="00714FFD">
            <w:pPr>
              <w:widowControl w:val="0"/>
              <w:autoSpaceDE w:val="0"/>
              <w:spacing w:line="360" w:lineRule="auto"/>
              <w:ind w:left="142" w:right="143"/>
              <w:rPr>
                <w:i/>
              </w:rPr>
            </w:pPr>
            <w:r>
              <w:rPr>
                <w:i/>
              </w:rPr>
              <w:t>M</w:t>
            </w:r>
            <w:r w:rsidR="00CB0E68" w:rsidRPr="00714FFD">
              <w:rPr>
                <w:i/>
              </w:rPr>
              <w:t xml:space="preserve">odel contract; </w:t>
            </w:r>
          </w:p>
        </w:tc>
      </w:tr>
      <w:tr w:rsidR="00CB0E68" w:rsidRPr="008F1949" w14:paraId="1A57AAA4" w14:textId="77777777" w:rsidTr="00DE626C">
        <w:trPr>
          <w:trHeight w:val="252"/>
        </w:trPr>
        <w:tc>
          <w:tcPr>
            <w:tcW w:w="1980" w:type="dxa"/>
            <w:shd w:val="clear" w:color="auto" w:fill="auto"/>
            <w:tcMar>
              <w:top w:w="0" w:type="dxa"/>
              <w:left w:w="0" w:type="dxa"/>
              <w:bottom w:w="0" w:type="dxa"/>
              <w:right w:w="0" w:type="dxa"/>
            </w:tcMar>
          </w:tcPr>
          <w:p w14:paraId="00370BEB" w14:textId="77777777" w:rsidR="00CB0E68" w:rsidRPr="00714FFD" w:rsidRDefault="00CB0E68" w:rsidP="00714FFD">
            <w:pPr>
              <w:widowControl w:val="0"/>
              <w:autoSpaceDE w:val="0"/>
              <w:spacing w:line="360" w:lineRule="auto"/>
              <w:ind w:left="137" w:right="145"/>
              <w:rPr>
                <w:i/>
                <w:iCs/>
              </w:rPr>
            </w:pPr>
            <w:r w:rsidRPr="00714FFD">
              <w:rPr>
                <w:i/>
              </w:rPr>
              <w:t>Document No.10</w:t>
            </w:r>
          </w:p>
        </w:tc>
        <w:tc>
          <w:tcPr>
            <w:tcW w:w="8647" w:type="dxa"/>
            <w:shd w:val="clear" w:color="auto" w:fill="auto"/>
            <w:tcMar>
              <w:top w:w="0" w:type="dxa"/>
              <w:left w:w="0" w:type="dxa"/>
              <w:bottom w:w="0" w:type="dxa"/>
              <w:right w:w="0" w:type="dxa"/>
            </w:tcMar>
          </w:tcPr>
          <w:p w14:paraId="5AD0E114" w14:textId="77777777" w:rsidR="00CB0E68" w:rsidRPr="00714FFD" w:rsidRDefault="00CB0E68" w:rsidP="00714FFD">
            <w:pPr>
              <w:widowControl w:val="0"/>
              <w:autoSpaceDE w:val="0"/>
              <w:spacing w:line="360" w:lineRule="auto"/>
              <w:ind w:left="142" w:right="143"/>
              <w:rPr>
                <w:i/>
                <w:lang w:val="en-GB"/>
              </w:rPr>
            </w:pPr>
            <w:r w:rsidRPr="00714FFD">
              <w:rPr>
                <w:i/>
                <w:lang w:val="en-GB"/>
              </w:rPr>
              <w:t xml:space="preserve">Model forms to be used by the bidders; </w:t>
            </w:r>
          </w:p>
        </w:tc>
      </w:tr>
      <w:tr w:rsidR="00CB0E68" w:rsidRPr="00714FFD" w14:paraId="7FE684B0" w14:textId="77777777" w:rsidTr="00DE626C">
        <w:trPr>
          <w:trHeight w:val="252"/>
        </w:trPr>
        <w:tc>
          <w:tcPr>
            <w:tcW w:w="1980" w:type="dxa"/>
            <w:shd w:val="clear" w:color="auto" w:fill="auto"/>
            <w:tcMar>
              <w:top w:w="0" w:type="dxa"/>
              <w:left w:w="0" w:type="dxa"/>
              <w:bottom w:w="0" w:type="dxa"/>
              <w:right w:w="0" w:type="dxa"/>
            </w:tcMar>
          </w:tcPr>
          <w:p w14:paraId="303A066F" w14:textId="77777777" w:rsidR="00CB0E68" w:rsidRPr="00714FFD" w:rsidRDefault="00CB0E68" w:rsidP="00714FFD">
            <w:pPr>
              <w:widowControl w:val="0"/>
              <w:autoSpaceDE w:val="0"/>
              <w:spacing w:line="360" w:lineRule="auto"/>
              <w:ind w:left="137" w:right="145"/>
              <w:rPr>
                <w:i/>
                <w:iCs/>
              </w:rPr>
            </w:pPr>
            <w:r w:rsidRPr="00714FFD">
              <w:rPr>
                <w:i/>
              </w:rPr>
              <w:t>Document No.11</w:t>
            </w:r>
          </w:p>
        </w:tc>
        <w:tc>
          <w:tcPr>
            <w:tcW w:w="8647" w:type="dxa"/>
            <w:shd w:val="clear" w:color="auto" w:fill="auto"/>
            <w:tcMar>
              <w:top w:w="0" w:type="dxa"/>
              <w:left w:w="0" w:type="dxa"/>
              <w:bottom w:w="0" w:type="dxa"/>
              <w:right w:w="0" w:type="dxa"/>
            </w:tcMar>
          </w:tcPr>
          <w:p w14:paraId="3D159449" w14:textId="75BF3465" w:rsidR="00CB0E68" w:rsidRPr="00714FFD" w:rsidRDefault="002B7820" w:rsidP="00714FFD">
            <w:pPr>
              <w:widowControl w:val="0"/>
              <w:autoSpaceDE w:val="0"/>
              <w:spacing w:line="360" w:lineRule="auto"/>
              <w:ind w:left="142" w:right="143"/>
              <w:rPr>
                <w:i/>
                <w:iCs/>
              </w:rPr>
            </w:pPr>
            <w:r w:rsidRPr="00714FFD">
              <w:rPr>
                <w:i/>
                <w:iCs/>
              </w:rPr>
              <w:t>I</w:t>
            </w:r>
            <w:r w:rsidR="00CB0E68" w:rsidRPr="00714FFD">
              <w:rPr>
                <w:i/>
                <w:iCs/>
              </w:rPr>
              <w:t>ntegrity charter ;</w:t>
            </w:r>
          </w:p>
        </w:tc>
      </w:tr>
      <w:tr w:rsidR="00CB0E68" w:rsidRPr="008F1949" w14:paraId="7148591C" w14:textId="77777777" w:rsidTr="00DE626C">
        <w:trPr>
          <w:trHeight w:val="252"/>
        </w:trPr>
        <w:tc>
          <w:tcPr>
            <w:tcW w:w="1980" w:type="dxa"/>
            <w:shd w:val="clear" w:color="auto" w:fill="auto"/>
            <w:tcMar>
              <w:top w:w="0" w:type="dxa"/>
              <w:left w:w="0" w:type="dxa"/>
              <w:bottom w:w="0" w:type="dxa"/>
              <w:right w:w="0" w:type="dxa"/>
            </w:tcMar>
          </w:tcPr>
          <w:p w14:paraId="497D61C7" w14:textId="77777777" w:rsidR="00CB0E68" w:rsidRPr="00714FFD" w:rsidRDefault="00CB0E68" w:rsidP="00714FFD">
            <w:pPr>
              <w:widowControl w:val="0"/>
              <w:autoSpaceDE w:val="0"/>
              <w:spacing w:line="360" w:lineRule="auto"/>
              <w:ind w:left="137" w:right="145"/>
              <w:rPr>
                <w:i/>
                <w:iCs/>
              </w:rPr>
            </w:pPr>
            <w:r w:rsidRPr="00714FFD">
              <w:rPr>
                <w:i/>
              </w:rPr>
              <w:t>Document No.12</w:t>
            </w:r>
          </w:p>
        </w:tc>
        <w:tc>
          <w:tcPr>
            <w:tcW w:w="8647" w:type="dxa"/>
            <w:shd w:val="clear" w:color="auto" w:fill="auto"/>
            <w:tcMar>
              <w:top w:w="0" w:type="dxa"/>
              <w:left w:w="0" w:type="dxa"/>
              <w:bottom w:w="0" w:type="dxa"/>
              <w:right w:w="0" w:type="dxa"/>
            </w:tcMar>
          </w:tcPr>
          <w:p w14:paraId="6A1CE349" w14:textId="32FA22A5" w:rsidR="00CB0E68" w:rsidRPr="00714FFD" w:rsidRDefault="00CB0E68" w:rsidP="00714FFD">
            <w:pPr>
              <w:widowControl w:val="0"/>
              <w:autoSpaceDE w:val="0"/>
              <w:spacing w:line="360" w:lineRule="auto"/>
              <w:ind w:left="142" w:right="143"/>
              <w:jc w:val="both"/>
              <w:rPr>
                <w:i/>
                <w:iCs/>
                <w:lang w:val="en-GB"/>
              </w:rPr>
            </w:pPr>
            <w:r w:rsidRPr="00714FFD">
              <w:rPr>
                <w:i/>
                <w:iCs/>
                <w:lang w:val="en-GB"/>
              </w:rPr>
              <w:t xml:space="preserve">Declaration </w:t>
            </w:r>
            <w:r w:rsidR="00A25CBC" w:rsidRPr="00714FFD">
              <w:rPr>
                <w:i/>
                <w:iCs/>
                <w:lang w:val="en-GB"/>
              </w:rPr>
              <w:t>statement to comply with</w:t>
            </w:r>
            <w:r w:rsidRPr="00714FFD">
              <w:rPr>
                <w:i/>
                <w:iCs/>
                <w:lang w:val="en-GB"/>
              </w:rPr>
              <w:t xml:space="preserve"> social and environmental clauses;</w:t>
            </w:r>
          </w:p>
        </w:tc>
      </w:tr>
      <w:tr w:rsidR="00CB0E68" w:rsidRPr="008F1949" w14:paraId="43FC929F" w14:textId="77777777" w:rsidTr="00DE626C">
        <w:trPr>
          <w:trHeight w:val="252"/>
        </w:trPr>
        <w:tc>
          <w:tcPr>
            <w:tcW w:w="1980" w:type="dxa"/>
            <w:shd w:val="clear" w:color="auto" w:fill="auto"/>
            <w:tcMar>
              <w:top w:w="0" w:type="dxa"/>
              <w:left w:w="0" w:type="dxa"/>
              <w:bottom w:w="0" w:type="dxa"/>
              <w:right w:w="0" w:type="dxa"/>
            </w:tcMar>
          </w:tcPr>
          <w:p w14:paraId="7F8F6F18" w14:textId="77777777" w:rsidR="00CB0E68" w:rsidRPr="00714FFD" w:rsidRDefault="00CB0E68" w:rsidP="00714FFD">
            <w:pPr>
              <w:widowControl w:val="0"/>
              <w:autoSpaceDE w:val="0"/>
              <w:spacing w:line="360" w:lineRule="auto"/>
              <w:ind w:left="137" w:right="145"/>
              <w:rPr>
                <w:i/>
                <w:iCs/>
              </w:rPr>
            </w:pPr>
            <w:r w:rsidRPr="00714FFD">
              <w:rPr>
                <w:i/>
              </w:rPr>
              <w:t>Document No.13</w:t>
            </w:r>
          </w:p>
        </w:tc>
        <w:tc>
          <w:tcPr>
            <w:tcW w:w="8647" w:type="dxa"/>
            <w:shd w:val="clear" w:color="auto" w:fill="auto"/>
            <w:tcMar>
              <w:top w:w="0" w:type="dxa"/>
              <w:left w:w="0" w:type="dxa"/>
              <w:bottom w:w="0" w:type="dxa"/>
              <w:right w:w="0" w:type="dxa"/>
            </w:tcMar>
          </w:tcPr>
          <w:p w14:paraId="3CA5E986" w14:textId="5FD582FC" w:rsidR="00CB0E68" w:rsidRPr="00714FFD" w:rsidRDefault="00A4729B" w:rsidP="00714FFD">
            <w:pPr>
              <w:widowControl w:val="0"/>
              <w:autoSpaceDE w:val="0"/>
              <w:spacing w:line="360" w:lineRule="auto"/>
              <w:ind w:left="142" w:right="143"/>
              <w:rPr>
                <w:i/>
                <w:iCs/>
                <w:lang w:val="en-GB"/>
              </w:rPr>
            </w:pPr>
            <w:r w:rsidRPr="00714FFD">
              <w:rPr>
                <w:i/>
                <w:lang w:val="en-GB"/>
              </w:rPr>
              <w:t xml:space="preserve">Maturity </w:t>
            </w:r>
            <w:r w:rsidR="00DD33EB">
              <w:rPr>
                <w:i/>
                <w:lang w:val="en-GB"/>
              </w:rPr>
              <w:t xml:space="preserve">visa </w:t>
            </w:r>
            <w:r w:rsidRPr="00714FFD">
              <w:rPr>
                <w:i/>
                <w:lang w:val="en-GB"/>
              </w:rPr>
              <w:t>or any j</w:t>
            </w:r>
            <w:r w:rsidR="00CB0E68" w:rsidRPr="00714FFD">
              <w:rPr>
                <w:i/>
                <w:lang w:val="en-GB"/>
              </w:rPr>
              <w:t xml:space="preserve">ustifications of preliminary studies to be filled by the </w:t>
            </w:r>
            <w:r w:rsidR="00BF744B">
              <w:rPr>
                <w:i/>
                <w:lang w:val="en-GB"/>
              </w:rPr>
              <w:t>Project Owner</w:t>
            </w:r>
            <w:r w:rsidR="00CF292D">
              <w:rPr>
                <w:i/>
                <w:lang w:val="en-GB"/>
              </w:rPr>
              <w:t xml:space="preserve"> </w:t>
            </w:r>
            <w:r w:rsidR="00CB0E68" w:rsidRPr="00714FFD">
              <w:rPr>
                <w:i/>
                <w:lang w:val="en-GB"/>
              </w:rPr>
              <w:t xml:space="preserve">or Delegated Project Owner; </w:t>
            </w:r>
          </w:p>
        </w:tc>
      </w:tr>
      <w:tr w:rsidR="00CB0E68" w:rsidRPr="008F1949" w14:paraId="286742C4" w14:textId="77777777" w:rsidTr="00DE626C">
        <w:trPr>
          <w:trHeight w:val="252"/>
        </w:trPr>
        <w:tc>
          <w:tcPr>
            <w:tcW w:w="1980" w:type="dxa"/>
            <w:shd w:val="clear" w:color="auto" w:fill="auto"/>
            <w:tcMar>
              <w:top w:w="0" w:type="dxa"/>
              <w:left w:w="0" w:type="dxa"/>
              <w:bottom w:w="0" w:type="dxa"/>
              <w:right w:w="0" w:type="dxa"/>
            </w:tcMar>
          </w:tcPr>
          <w:p w14:paraId="4B91A88A" w14:textId="77777777" w:rsidR="00CB0E68" w:rsidRPr="00714FFD" w:rsidRDefault="00CB0E68" w:rsidP="00714FFD">
            <w:pPr>
              <w:widowControl w:val="0"/>
              <w:autoSpaceDE w:val="0"/>
              <w:spacing w:line="360" w:lineRule="auto"/>
              <w:ind w:left="137" w:right="145"/>
              <w:rPr>
                <w:i/>
              </w:rPr>
            </w:pPr>
            <w:r w:rsidRPr="00714FFD">
              <w:rPr>
                <w:i/>
              </w:rPr>
              <w:t>Document No.14</w:t>
            </w:r>
          </w:p>
        </w:tc>
        <w:tc>
          <w:tcPr>
            <w:tcW w:w="8647" w:type="dxa"/>
            <w:shd w:val="clear" w:color="auto" w:fill="auto"/>
            <w:tcMar>
              <w:top w:w="0" w:type="dxa"/>
              <w:left w:w="0" w:type="dxa"/>
              <w:bottom w:w="0" w:type="dxa"/>
              <w:right w:w="0" w:type="dxa"/>
            </w:tcMar>
          </w:tcPr>
          <w:p w14:paraId="2DFB9A9D" w14:textId="70A3AE4E" w:rsidR="00CB0E68" w:rsidRPr="00714FFD" w:rsidRDefault="002B7820" w:rsidP="00714FFD">
            <w:pPr>
              <w:widowControl w:val="0"/>
              <w:tabs>
                <w:tab w:val="left" w:pos="1660"/>
              </w:tabs>
              <w:autoSpaceDE w:val="0"/>
              <w:spacing w:line="360" w:lineRule="auto"/>
              <w:ind w:left="142" w:right="143"/>
              <w:jc w:val="both"/>
              <w:rPr>
                <w:i/>
                <w:iCs/>
                <w:lang w:val="en-GB"/>
              </w:rPr>
            </w:pPr>
            <w:r w:rsidRPr="00714FFD">
              <w:rPr>
                <w:i/>
                <w:lang w:val="en-GB"/>
              </w:rPr>
              <w:t>L</w:t>
            </w:r>
            <w:r w:rsidR="00CB0E68" w:rsidRPr="00714FFD">
              <w:rPr>
                <w:i/>
                <w:lang w:val="en-GB"/>
              </w:rPr>
              <w:t xml:space="preserve">ist of banking </w:t>
            </w:r>
            <w:r w:rsidR="00D81FD1" w:rsidRPr="00714FFD">
              <w:rPr>
                <w:i/>
                <w:lang w:val="en-GB"/>
              </w:rPr>
              <w:t>institutions</w:t>
            </w:r>
            <w:r w:rsidR="00CB0E68" w:rsidRPr="00714FFD">
              <w:rPr>
                <w:i/>
                <w:lang w:val="en-GB"/>
              </w:rPr>
              <w:t xml:space="preserve"> and financial bodies approved by the Minist</w:t>
            </w:r>
            <w:r w:rsidR="00DD33EB">
              <w:rPr>
                <w:i/>
                <w:lang w:val="en-GB"/>
              </w:rPr>
              <w:t>er</w:t>
            </w:r>
            <w:r w:rsidR="00CB0E68" w:rsidRPr="00714FFD">
              <w:rPr>
                <w:i/>
                <w:lang w:val="en-GB"/>
              </w:rPr>
              <w:t xml:space="preserve"> in charge of finance authorised to issue bonds for public contracts, to be inserted by the </w:t>
            </w:r>
            <w:r w:rsidR="00BF744B">
              <w:rPr>
                <w:i/>
                <w:lang w:val="en-GB"/>
              </w:rPr>
              <w:t>Project Owner</w:t>
            </w:r>
            <w:r w:rsidR="00CF292D">
              <w:rPr>
                <w:i/>
                <w:lang w:val="en-GB"/>
              </w:rPr>
              <w:t xml:space="preserve"> </w:t>
            </w:r>
            <w:r w:rsidR="00C85DA8" w:rsidRPr="00714FFD">
              <w:rPr>
                <w:i/>
                <w:lang w:val="en-GB"/>
              </w:rPr>
              <w:t>or the Delegated Project Owner)</w:t>
            </w:r>
            <w:r w:rsidR="00CB0E68" w:rsidRPr="00714FFD">
              <w:rPr>
                <w:i/>
                <w:lang w:val="en-GB"/>
              </w:rPr>
              <w:t>.</w:t>
            </w:r>
          </w:p>
        </w:tc>
      </w:tr>
      <w:tr w:rsidR="00D81FD1" w:rsidRPr="00714FFD" w14:paraId="2F4E4E42" w14:textId="77777777" w:rsidTr="00DE626C">
        <w:trPr>
          <w:trHeight w:val="252"/>
        </w:trPr>
        <w:tc>
          <w:tcPr>
            <w:tcW w:w="1980" w:type="dxa"/>
            <w:shd w:val="clear" w:color="auto" w:fill="auto"/>
            <w:tcMar>
              <w:top w:w="0" w:type="dxa"/>
              <w:left w:w="0" w:type="dxa"/>
              <w:bottom w:w="0" w:type="dxa"/>
              <w:right w:w="0" w:type="dxa"/>
            </w:tcMar>
          </w:tcPr>
          <w:p w14:paraId="7E9D9BAE" w14:textId="0FD10912" w:rsidR="00D81FD1" w:rsidRPr="00714FFD" w:rsidRDefault="00D81FD1" w:rsidP="00714FFD">
            <w:pPr>
              <w:widowControl w:val="0"/>
              <w:autoSpaceDE w:val="0"/>
              <w:spacing w:line="360" w:lineRule="auto"/>
              <w:ind w:left="137" w:right="145"/>
              <w:rPr>
                <w:i/>
              </w:rPr>
            </w:pPr>
            <w:r w:rsidRPr="00714FFD">
              <w:rPr>
                <w:i/>
              </w:rPr>
              <w:t>Document No.15</w:t>
            </w:r>
          </w:p>
        </w:tc>
        <w:tc>
          <w:tcPr>
            <w:tcW w:w="8647" w:type="dxa"/>
            <w:shd w:val="clear" w:color="auto" w:fill="auto"/>
            <w:tcMar>
              <w:top w:w="0" w:type="dxa"/>
              <w:left w:w="0" w:type="dxa"/>
              <w:bottom w:w="0" w:type="dxa"/>
              <w:right w:w="0" w:type="dxa"/>
            </w:tcMar>
          </w:tcPr>
          <w:p w14:paraId="7F6A6269" w14:textId="3672DCF5" w:rsidR="00D81FD1" w:rsidRPr="00714FFD" w:rsidRDefault="00D81FD1" w:rsidP="00714FFD">
            <w:pPr>
              <w:widowControl w:val="0"/>
              <w:tabs>
                <w:tab w:val="left" w:pos="1660"/>
              </w:tabs>
              <w:autoSpaceDE w:val="0"/>
              <w:spacing w:line="360" w:lineRule="auto"/>
              <w:ind w:left="142" w:right="143"/>
              <w:jc w:val="both"/>
              <w:rPr>
                <w:i/>
                <w:lang w:val="en-GB"/>
              </w:rPr>
            </w:pPr>
            <w:r w:rsidRPr="00714FFD">
              <w:rPr>
                <w:i/>
                <w:lang w:val="en-GB"/>
              </w:rPr>
              <w:t xml:space="preserve">Online </w:t>
            </w:r>
            <w:r w:rsidR="00DD33EB">
              <w:rPr>
                <w:i/>
                <w:lang w:val="en-GB"/>
              </w:rPr>
              <w:t>bidding</w:t>
            </w:r>
            <w:r w:rsidRPr="00714FFD">
              <w:rPr>
                <w:i/>
                <w:lang w:val="en-GB"/>
              </w:rPr>
              <w:t xml:space="preserve"> procedure</w:t>
            </w:r>
          </w:p>
        </w:tc>
      </w:tr>
    </w:tbl>
    <w:p w14:paraId="5A78E3C6" w14:textId="77777777" w:rsidR="00DE626C" w:rsidRDefault="00DE626C" w:rsidP="00714FFD">
      <w:pPr>
        <w:widowControl w:val="0"/>
        <w:autoSpaceDE w:val="0"/>
        <w:spacing w:line="360" w:lineRule="auto"/>
        <w:jc w:val="both"/>
        <w:rPr>
          <w:i/>
          <w:u w:val="single"/>
          <w:lang w:val="en-GB"/>
        </w:rPr>
      </w:pPr>
    </w:p>
    <w:p w14:paraId="69BB8A35" w14:textId="369EC8A0" w:rsidR="009049CE" w:rsidRPr="00E9346F" w:rsidRDefault="00CB0E68" w:rsidP="009049CE">
      <w:pPr>
        <w:widowControl w:val="0"/>
        <w:autoSpaceDE w:val="0"/>
        <w:spacing w:before="60" w:line="360" w:lineRule="auto"/>
        <w:ind w:left="114" w:right="95"/>
        <w:jc w:val="both"/>
        <w:rPr>
          <w:i/>
          <w:lang w:val="en-GB"/>
        </w:rPr>
      </w:pPr>
      <w:r w:rsidRPr="00714FFD">
        <w:rPr>
          <w:i/>
          <w:lang w:val="en-GB"/>
        </w:rPr>
        <w:t xml:space="preserve"> </w:t>
      </w:r>
      <w:r w:rsidR="009049CE" w:rsidRPr="00E9346F">
        <w:rPr>
          <w:b/>
          <w:i/>
          <w:lang w:val="en-GB"/>
        </w:rPr>
        <w:t>[N.B</w:t>
      </w:r>
      <w:r w:rsidR="009049CE" w:rsidRPr="00E9346F">
        <w:rPr>
          <w:i/>
          <w:lang w:val="en-GB"/>
        </w:rPr>
        <w:t xml:space="preserve">: This </w:t>
      </w:r>
      <w:r w:rsidR="009049CE">
        <w:rPr>
          <w:i/>
          <w:lang w:val="en-GB"/>
        </w:rPr>
        <w:t>facilitation</w:t>
      </w:r>
      <w:r w:rsidR="009049CE" w:rsidRPr="00E9346F">
        <w:rPr>
          <w:i/>
          <w:lang w:val="en-GB"/>
        </w:rPr>
        <w:t xml:space="preserve"> document prepared by ARMP and </w:t>
      </w:r>
      <w:r w:rsidR="009049CE">
        <w:rPr>
          <w:i/>
          <w:lang w:val="en-GB"/>
        </w:rPr>
        <w:t>put into force</w:t>
      </w:r>
      <w:r w:rsidR="009049CE" w:rsidRPr="00E9346F">
        <w:rPr>
          <w:i/>
          <w:lang w:val="en-GB"/>
        </w:rPr>
        <w:t xml:space="preserve"> by the </w:t>
      </w:r>
      <w:r w:rsidR="009049CE">
        <w:rPr>
          <w:i/>
          <w:lang w:val="en-GB"/>
        </w:rPr>
        <w:t>A</w:t>
      </w:r>
      <w:r w:rsidR="009049CE" w:rsidRPr="00E9346F">
        <w:rPr>
          <w:i/>
          <w:lang w:val="en-GB"/>
        </w:rPr>
        <w:t xml:space="preserve">uthority in charge of </w:t>
      </w:r>
      <w:r w:rsidR="009049CE">
        <w:rPr>
          <w:i/>
          <w:lang w:val="en-GB"/>
        </w:rPr>
        <w:t>P</w:t>
      </w:r>
      <w:r w:rsidR="009049CE" w:rsidRPr="00E9346F">
        <w:rPr>
          <w:i/>
          <w:lang w:val="en-GB"/>
        </w:rPr>
        <w:t xml:space="preserve">ublic </w:t>
      </w:r>
      <w:r w:rsidR="009049CE">
        <w:rPr>
          <w:i/>
          <w:lang w:val="en-GB"/>
        </w:rPr>
        <w:t>C</w:t>
      </w:r>
      <w:r w:rsidR="009049CE" w:rsidRPr="00E9346F">
        <w:rPr>
          <w:i/>
          <w:lang w:val="en-GB"/>
        </w:rPr>
        <w:t>ontracts should be considered as a</w:t>
      </w:r>
      <w:r w:rsidR="009049CE">
        <w:rPr>
          <w:i/>
          <w:lang w:val="en-GB"/>
        </w:rPr>
        <w:t>n outline</w:t>
      </w:r>
      <w:r w:rsidR="009049CE" w:rsidRPr="00E9346F">
        <w:rPr>
          <w:i/>
          <w:lang w:val="en-GB"/>
        </w:rPr>
        <w:t xml:space="preserve"> designed to help Project Owners and Delegated Project Owners to </w:t>
      </w:r>
      <w:r w:rsidR="009049CE">
        <w:rPr>
          <w:i/>
          <w:lang w:val="en-GB"/>
        </w:rPr>
        <w:t xml:space="preserve">prepare </w:t>
      </w:r>
      <w:r w:rsidR="009049CE" w:rsidRPr="00E9346F">
        <w:rPr>
          <w:i/>
          <w:lang w:val="en-GB"/>
        </w:rPr>
        <w:t>their Tender Files.</w:t>
      </w:r>
    </w:p>
    <w:p w14:paraId="62797E61" w14:textId="5AB20BE3" w:rsidR="00CB0E68" w:rsidRPr="00714FFD" w:rsidRDefault="00CB0E68" w:rsidP="00714FFD">
      <w:pPr>
        <w:widowControl w:val="0"/>
        <w:autoSpaceDE w:val="0"/>
        <w:spacing w:line="360" w:lineRule="auto"/>
        <w:jc w:val="both"/>
        <w:rPr>
          <w:i/>
          <w:lang w:val="en-GB"/>
        </w:rPr>
      </w:pPr>
    </w:p>
    <w:p w14:paraId="69F23750" w14:textId="01FCEB00" w:rsidR="00CB0E68" w:rsidRPr="00714FFD" w:rsidRDefault="00CB0E68" w:rsidP="00714FFD">
      <w:pPr>
        <w:widowControl w:val="0"/>
        <w:autoSpaceDE w:val="0"/>
        <w:spacing w:line="360" w:lineRule="auto"/>
        <w:jc w:val="both"/>
        <w:rPr>
          <w:i/>
          <w:lang w:val="en-GB"/>
        </w:rPr>
      </w:pPr>
      <w:r w:rsidRPr="00714FFD">
        <w:rPr>
          <w:i/>
          <w:lang w:val="en-GB"/>
        </w:rPr>
        <w:t xml:space="preserve">For the proper use of this </w:t>
      </w:r>
      <w:r w:rsidR="009049CE">
        <w:rPr>
          <w:i/>
          <w:lang w:val="en-GB"/>
        </w:rPr>
        <w:t>document</w:t>
      </w:r>
      <w:r w:rsidRPr="00714FFD">
        <w:rPr>
          <w:i/>
          <w:lang w:val="en-GB"/>
        </w:rPr>
        <w:t xml:space="preserve">, it is imperative to refer to information notes, footnotes and </w:t>
      </w:r>
      <w:r w:rsidRPr="00714FFD">
        <w:rPr>
          <w:i/>
          <w:lang w:val="en-GB"/>
        </w:rPr>
        <w:lastRenderedPageBreak/>
        <w:t xml:space="preserve">examples </w:t>
      </w:r>
      <w:r w:rsidR="005C170E" w:rsidRPr="00714FFD">
        <w:rPr>
          <w:i/>
          <w:lang w:val="en-GB"/>
        </w:rPr>
        <w:t>they contain,</w:t>
      </w:r>
      <w:r w:rsidRPr="00714FFD">
        <w:rPr>
          <w:i/>
          <w:lang w:val="en-GB"/>
        </w:rPr>
        <w:t xml:space="preserve"> which are available at the Head Office and Regional Centres of the Public Contracts Regulatory Agency].</w:t>
      </w:r>
    </w:p>
    <w:p w14:paraId="0C40DD5E" w14:textId="77777777" w:rsidR="00CB0E68" w:rsidRPr="00714FFD" w:rsidRDefault="00CB0E68" w:rsidP="00714FFD">
      <w:pPr>
        <w:widowControl w:val="0"/>
        <w:autoSpaceDE w:val="0"/>
        <w:spacing w:line="360" w:lineRule="auto"/>
        <w:jc w:val="both"/>
        <w:rPr>
          <w:i/>
          <w:lang w:val="en-GB"/>
        </w:rPr>
      </w:pPr>
    </w:p>
    <w:p w14:paraId="2F7928CE" w14:textId="5555FB93" w:rsidR="00CB0E68" w:rsidRPr="00714FFD" w:rsidRDefault="00CB0E68" w:rsidP="004D6837">
      <w:pPr>
        <w:widowControl w:val="0"/>
        <w:autoSpaceDE w:val="0"/>
        <w:spacing w:line="360" w:lineRule="auto"/>
        <w:jc w:val="both"/>
        <w:rPr>
          <w:i/>
          <w:lang w:val="en-GB"/>
        </w:rPr>
      </w:pPr>
      <w:r w:rsidRPr="00714FFD">
        <w:rPr>
          <w:i/>
          <w:lang w:val="en-GB"/>
        </w:rPr>
        <w:t xml:space="preserve">After insertion of specific details in the indicated places and suppression of non-appropriate alternative provisions, the document can be used once the </w:t>
      </w:r>
      <w:r w:rsidR="00BF744B">
        <w:rPr>
          <w:i/>
          <w:lang w:val="en-GB"/>
        </w:rPr>
        <w:t>Project Owner</w:t>
      </w:r>
      <w:r w:rsidR="008A7FB0">
        <w:rPr>
          <w:i/>
          <w:lang w:val="en-GB"/>
        </w:rPr>
        <w:t xml:space="preserve"> </w:t>
      </w:r>
      <w:r w:rsidRPr="00714FFD">
        <w:rPr>
          <w:i/>
          <w:lang w:val="en-GB"/>
        </w:rPr>
        <w:t xml:space="preserve">or Delegated </w:t>
      </w:r>
      <w:r w:rsidR="00BF744B">
        <w:rPr>
          <w:i/>
          <w:lang w:val="en-GB"/>
        </w:rPr>
        <w:t>Project Owner</w:t>
      </w:r>
      <w:r w:rsidR="008A7FB0">
        <w:rPr>
          <w:i/>
          <w:lang w:val="en-GB"/>
        </w:rPr>
        <w:t xml:space="preserve"> </w:t>
      </w:r>
      <w:r w:rsidRPr="00714FFD">
        <w:rPr>
          <w:i/>
          <w:lang w:val="en-GB"/>
        </w:rPr>
        <w:t>is sure of the absence of any contradiction or conflict between the c</w:t>
      </w:r>
      <w:r w:rsidR="001B40E9">
        <w:rPr>
          <w:i/>
          <w:lang w:val="en-GB"/>
        </w:rPr>
        <w:t>lauses</w:t>
      </w:r>
      <w:r w:rsidRPr="00714FFD">
        <w:rPr>
          <w:i/>
          <w:lang w:val="en-GB"/>
        </w:rPr>
        <w:t>.</w:t>
      </w:r>
    </w:p>
    <w:p w14:paraId="561F2F84" w14:textId="77777777" w:rsidR="00CB0E68" w:rsidRPr="00714FFD" w:rsidRDefault="00CB0E68" w:rsidP="004D6837">
      <w:pPr>
        <w:widowControl w:val="0"/>
        <w:autoSpaceDE w:val="0"/>
        <w:spacing w:line="360" w:lineRule="auto"/>
        <w:jc w:val="both"/>
        <w:rPr>
          <w:b/>
          <w:i/>
          <w:iCs/>
          <w:lang w:val="en-GB"/>
        </w:rPr>
      </w:pPr>
      <w:r w:rsidRPr="00714FFD">
        <w:rPr>
          <w:i/>
          <w:lang w:val="en-GB"/>
        </w:rPr>
        <w:t>The following general instructions must be respected by users of this document:</w:t>
      </w:r>
      <w:r w:rsidRPr="00714FFD">
        <w:rPr>
          <w:b/>
          <w:i/>
          <w:iCs/>
          <w:lang w:val="en-GB"/>
        </w:rPr>
        <w:t xml:space="preserve"> </w:t>
      </w:r>
    </w:p>
    <w:p w14:paraId="056EBC24" w14:textId="4D472C25" w:rsidR="00CB0E68" w:rsidRPr="00714FFD" w:rsidRDefault="00CB0E68" w:rsidP="004D6837">
      <w:pPr>
        <w:widowControl w:val="0"/>
        <w:autoSpaceDE w:val="0"/>
        <w:spacing w:line="360" w:lineRule="auto"/>
        <w:jc w:val="both"/>
        <w:rPr>
          <w:i/>
          <w:lang w:val="en-GB"/>
        </w:rPr>
      </w:pPr>
      <w:r w:rsidRPr="00714FFD">
        <w:rPr>
          <w:b/>
          <w:i/>
          <w:iCs/>
          <w:lang w:val="en-GB"/>
        </w:rPr>
        <w:t>a.</w:t>
      </w:r>
      <w:r w:rsidRPr="00714FFD">
        <w:rPr>
          <w:i/>
          <w:iCs/>
          <w:lang w:val="en-GB"/>
        </w:rPr>
        <w:t xml:space="preserve"> </w:t>
      </w:r>
      <w:r w:rsidRPr="00714FFD">
        <w:rPr>
          <w:i/>
          <w:lang w:val="en-GB"/>
        </w:rPr>
        <w:t xml:space="preserve">Special information such as the name of the </w:t>
      </w:r>
      <w:r w:rsidR="00BF744B">
        <w:rPr>
          <w:i/>
          <w:lang w:val="en-GB"/>
        </w:rPr>
        <w:t>Project Owner</w:t>
      </w:r>
      <w:r w:rsidR="008A7FB0">
        <w:rPr>
          <w:i/>
          <w:lang w:val="en-GB"/>
        </w:rPr>
        <w:t xml:space="preserve"> </w:t>
      </w:r>
      <w:r w:rsidRPr="00714FFD">
        <w:rPr>
          <w:i/>
          <w:lang w:val="en-GB"/>
        </w:rPr>
        <w:t>or the Delegated Project Owner, the address for the withdrawal of the Tender</w:t>
      </w:r>
      <w:r w:rsidR="00A13EE7" w:rsidRPr="00714FFD">
        <w:rPr>
          <w:i/>
          <w:lang w:val="en-GB"/>
        </w:rPr>
        <w:t xml:space="preserve"> File (TF) must feature in the</w:t>
      </w:r>
      <w:r w:rsidRPr="00714FFD">
        <w:rPr>
          <w:i/>
          <w:lang w:val="en-GB"/>
        </w:rPr>
        <w:t xml:space="preserve"> tender notice and in the Special Regulations of the Invitation to Tender (SRIT). The final document must not include blanks and alternative provisions.</w:t>
      </w:r>
    </w:p>
    <w:p w14:paraId="043454BF" w14:textId="0CDB502B" w:rsidR="00CB0E68" w:rsidRPr="00714FFD" w:rsidRDefault="00CB0E68" w:rsidP="004D6837">
      <w:pPr>
        <w:widowControl w:val="0"/>
        <w:autoSpaceDE w:val="0"/>
        <w:spacing w:line="360" w:lineRule="auto"/>
        <w:jc w:val="both"/>
        <w:rPr>
          <w:i/>
          <w:lang w:val="en-GB"/>
        </w:rPr>
      </w:pPr>
      <w:r w:rsidRPr="00714FFD">
        <w:rPr>
          <w:b/>
          <w:i/>
          <w:lang w:val="en-GB"/>
        </w:rPr>
        <w:t>b.</w:t>
      </w:r>
      <w:r w:rsidRPr="00714FFD">
        <w:rPr>
          <w:i/>
          <w:lang w:val="en-GB"/>
        </w:rPr>
        <w:t xml:space="preserve"> Footnotes or those in italics in the tender notice, Special Regulations</w:t>
      </w:r>
      <w:r w:rsidR="001B40E9">
        <w:rPr>
          <w:i/>
          <w:lang w:val="en-GB"/>
        </w:rPr>
        <w:t xml:space="preserve"> of the invitation to tender</w:t>
      </w:r>
      <w:r w:rsidRPr="00714FFD">
        <w:rPr>
          <w:i/>
          <w:lang w:val="en-GB"/>
        </w:rPr>
        <w:t xml:space="preserve">, </w:t>
      </w:r>
      <w:r w:rsidR="003A463D" w:rsidRPr="00714FFD">
        <w:rPr>
          <w:i/>
          <w:lang w:val="en-GB"/>
        </w:rPr>
        <w:t>Special Administrative Clauses</w:t>
      </w:r>
      <w:r w:rsidRPr="00714FFD">
        <w:rPr>
          <w:i/>
          <w:lang w:val="en-GB"/>
        </w:rPr>
        <w:t xml:space="preserve">, </w:t>
      </w:r>
      <w:r w:rsidR="00256CEE" w:rsidRPr="00714FFD">
        <w:rPr>
          <w:i/>
          <w:lang w:val="en-GB"/>
        </w:rPr>
        <w:t>delivery schedule,</w:t>
      </w:r>
      <w:r w:rsidRPr="00714FFD">
        <w:rPr>
          <w:i/>
          <w:lang w:val="en-GB"/>
        </w:rPr>
        <w:t xml:space="preserve"> schedule </w:t>
      </w:r>
      <w:r w:rsidR="00256CEE" w:rsidRPr="00714FFD">
        <w:rPr>
          <w:i/>
          <w:lang w:val="en-GB"/>
        </w:rPr>
        <w:t xml:space="preserve">of </w:t>
      </w:r>
      <w:r w:rsidRPr="00714FFD">
        <w:rPr>
          <w:i/>
          <w:lang w:val="en-GB"/>
        </w:rPr>
        <w:t>prices</w:t>
      </w:r>
      <w:r w:rsidR="00256CEE" w:rsidRPr="00714FFD">
        <w:rPr>
          <w:i/>
          <w:lang w:val="en-GB"/>
        </w:rPr>
        <w:t>,</w:t>
      </w:r>
      <w:r w:rsidRPr="00714FFD">
        <w:rPr>
          <w:i/>
          <w:lang w:val="en-GB"/>
        </w:rPr>
        <w:t xml:space="preserve"> and detailed estimates are instructions</w:t>
      </w:r>
      <w:r w:rsidR="00256CEE" w:rsidRPr="00714FFD">
        <w:rPr>
          <w:i/>
          <w:lang w:val="en-GB"/>
        </w:rPr>
        <w:t xml:space="preserve"> or guides</w:t>
      </w:r>
      <w:r w:rsidRPr="00714FFD">
        <w:rPr>
          <w:i/>
          <w:lang w:val="en-GB"/>
        </w:rPr>
        <w:t xml:space="preserve"> the </w:t>
      </w:r>
      <w:r w:rsidR="00BF744B">
        <w:rPr>
          <w:i/>
          <w:lang w:val="en-GB"/>
        </w:rPr>
        <w:t>Project Owner</w:t>
      </w:r>
      <w:r w:rsidR="008A7FB0">
        <w:rPr>
          <w:i/>
          <w:lang w:val="en-GB"/>
        </w:rPr>
        <w:t xml:space="preserve"> </w:t>
      </w:r>
      <w:r w:rsidRPr="00714FFD">
        <w:rPr>
          <w:i/>
          <w:lang w:val="en-GB"/>
        </w:rPr>
        <w:t xml:space="preserve">or Delegated </w:t>
      </w:r>
      <w:r w:rsidR="00BF744B">
        <w:rPr>
          <w:i/>
          <w:lang w:val="en-GB"/>
        </w:rPr>
        <w:t>Project Owner</w:t>
      </w:r>
      <w:r w:rsidR="008A7FB0">
        <w:rPr>
          <w:i/>
          <w:lang w:val="en-GB"/>
        </w:rPr>
        <w:t xml:space="preserve"> </w:t>
      </w:r>
      <w:r w:rsidRPr="00714FFD">
        <w:rPr>
          <w:i/>
          <w:lang w:val="en-GB"/>
        </w:rPr>
        <w:t>must follow strictly. The</w:t>
      </w:r>
      <w:r w:rsidR="00256CEE" w:rsidRPr="00714FFD">
        <w:rPr>
          <w:i/>
          <w:lang w:val="en-GB"/>
        </w:rPr>
        <w:t>se notes must not appear in the</w:t>
      </w:r>
      <w:r w:rsidRPr="00714FFD">
        <w:rPr>
          <w:i/>
          <w:lang w:val="en-GB"/>
        </w:rPr>
        <w:t xml:space="preserve"> final document.</w:t>
      </w:r>
    </w:p>
    <w:p w14:paraId="66A3E88B" w14:textId="7510F963" w:rsidR="00CB0E68" w:rsidRPr="00714FFD" w:rsidRDefault="00CB0E68" w:rsidP="004D6837">
      <w:pPr>
        <w:widowControl w:val="0"/>
        <w:autoSpaceDE w:val="0"/>
        <w:spacing w:line="360" w:lineRule="auto"/>
        <w:jc w:val="both"/>
        <w:rPr>
          <w:i/>
          <w:lang w:val="en-GB"/>
        </w:rPr>
      </w:pPr>
      <w:r w:rsidRPr="00714FFD">
        <w:rPr>
          <w:b/>
          <w:i/>
          <w:lang w:val="en-GB"/>
        </w:rPr>
        <w:t>c.</w:t>
      </w:r>
      <w:r w:rsidR="00D914B0" w:rsidRPr="00714FFD">
        <w:rPr>
          <w:i/>
          <w:lang w:val="en-GB"/>
        </w:rPr>
        <w:t xml:space="preserve"> Footnote</w:t>
      </w:r>
      <w:r w:rsidRPr="00714FFD">
        <w:rPr>
          <w:i/>
          <w:lang w:val="en-GB"/>
        </w:rPr>
        <w:t>s</w:t>
      </w:r>
      <w:r w:rsidR="00D914B0" w:rsidRPr="00714FFD">
        <w:rPr>
          <w:i/>
          <w:lang w:val="en-GB"/>
        </w:rPr>
        <w:t xml:space="preserve"> inserted in the forms in</w:t>
      </w:r>
      <w:r w:rsidRPr="00714FFD">
        <w:rPr>
          <w:i/>
          <w:lang w:val="en-GB"/>
        </w:rPr>
        <w:t xml:space="preserve"> document No. 10</w:t>
      </w:r>
      <w:r w:rsidR="00D914B0" w:rsidRPr="00714FFD">
        <w:rPr>
          <w:i/>
          <w:lang w:val="en-GB"/>
        </w:rPr>
        <w:t>, which</w:t>
      </w:r>
      <w:r w:rsidRPr="00714FFD">
        <w:rPr>
          <w:i/>
          <w:lang w:val="en-GB"/>
        </w:rPr>
        <w:t xml:space="preserve"> m</w:t>
      </w:r>
      <w:r w:rsidR="00D914B0" w:rsidRPr="00714FFD">
        <w:rPr>
          <w:i/>
          <w:lang w:val="en-GB"/>
        </w:rPr>
        <w:t xml:space="preserve">ust be filled by the bidder, </w:t>
      </w:r>
      <w:r w:rsidRPr="00714FFD">
        <w:rPr>
          <w:i/>
          <w:lang w:val="en-GB"/>
        </w:rPr>
        <w:t xml:space="preserve">are to be maintained because they contain instructions for the bidder. </w:t>
      </w:r>
    </w:p>
    <w:p w14:paraId="391D0F70" w14:textId="74080620" w:rsidR="00CB0E68" w:rsidRPr="00714FFD" w:rsidRDefault="00CB0E68" w:rsidP="004D6837">
      <w:pPr>
        <w:widowControl w:val="0"/>
        <w:autoSpaceDE w:val="0"/>
        <w:spacing w:line="360" w:lineRule="auto"/>
        <w:jc w:val="both"/>
        <w:rPr>
          <w:i/>
          <w:lang w:val="en-GB"/>
        </w:rPr>
      </w:pPr>
      <w:r w:rsidRPr="00714FFD">
        <w:rPr>
          <w:b/>
          <w:i/>
          <w:lang w:val="en-GB"/>
        </w:rPr>
        <w:t>d.</w:t>
      </w:r>
      <w:r w:rsidRPr="00714FFD">
        <w:rPr>
          <w:i/>
          <w:lang w:val="en-GB"/>
        </w:rPr>
        <w:t xml:space="preserve"> </w:t>
      </w:r>
      <w:r w:rsidR="0025176A" w:rsidRPr="00714FFD">
        <w:rPr>
          <w:i/>
          <w:lang w:val="en-GB"/>
        </w:rPr>
        <w:t>C</w:t>
      </w:r>
      <w:r w:rsidRPr="00714FFD">
        <w:rPr>
          <w:i/>
          <w:lang w:val="en-GB"/>
        </w:rPr>
        <w:t xml:space="preserve">riteria </w:t>
      </w:r>
      <w:r w:rsidR="0025176A" w:rsidRPr="00714FFD">
        <w:rPr>
          <w:i/>
          <w:lang w:val="en-GB"/>
        </w:rPr>
        <w:t>for qualifying candidates and evaluating</w:t>
      </w:r>
      <w:r w:rsidR="00946975" w:rsidRPr="00946975">
        <w:rPr>
          <w:iCs/>
          <w:noProof/>
          <w:sz w:val="28"/>
          <w:szCs w:val="26"/>
        </w:rPr>
        <w:drawing>
          <wp:anchor distT="0" distB="0" distL="114300" distR="114300" simplePos="0" relativeHeight="251677696" behindDoc="1" locked="0" layoutInCell="1" allowOverlap="1" wp14:anchorId="72DFFBFF" wp14:editId="15D367F1">
            <wp:simplePos x="0" y="0"/>
            <wp:positionH relativeFrom="column">
              <wp:posOffset>0</wp:posOffset>
            </wp:positionH>
            <wp:positionV relativeFrom="paragraph">
              <wp:posOffset>0</wp:posOffset>
            </wp:positionV>
            <wp:extent cx="2628900" cy="192405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14FFD">
        <w:rPr>
          <w:i/>
          <w:lang w:val="en-GB"/>
        </w:rPr>
        <w:t xml:space="preserve"> bids </w:t>
      </w:r>
      <w:r w:rsidR="0025176A" w:rsidRPr="00714FFD">
        <w:rPr>
          <w:i/>
          <w:lang w:val="en-GB"/>
        </w:rPr>
        <w:t>as well as</w:t>
      </w:r>
      <w:r w:rsidRPr="00714FFD">
        <w:rPr>
          <w:i/>
          <w:lang w:val="en-GB"/>
        </w:rPr>
        <w:t xml:space="preserve"> the various methods of evaluation featuring in the General Regulations must be the subject of profound </w:t>
      </w:r>
      <w:r w:rsidR="001B40E9">
        <w:rPr>
          <w:i/>
          <w:lang w:val="en-GB"/>
        </w:rPr>
        <w:t>examination</w:t>
      </w:r>
      <w:r w:rsidRPr="00714FFD">
        <w:rPr>
          <w:i/>
          <w:lang w:val="en-GB"/>
        </w:rPr>
        <w:t>. Only those applicable to the consultation in question shall be retained.</w:t>
      </w:r>
    </w:p>
    <w:p w14:paraId="2AE60797" w14:textId="77777777" w:rsidR="00CB0E68" w:rsidRPr="00714FFD" w:rsidRDefault="00CB0E68" w:rsidP="004D6837">
      <w:pPr>
        <w:widowControl w:val="0"/>
        <w:autoSpaceDE w:val="0"/>
        <w:spacing w:line="360" w:lineRule="auto"/>
        <w:jc w:val="both"/>
        <w:rPr>
          <w:lang w:val="en-GB"/>
        </w:rPr>
      </w:pPr>
    </w:p>
    <w:p w14:paraId="55BE05C5" w14:textId="77777777" w:rsidR="00CB0E68" w:rsidRPr="00714FFD" w:rsidRDefault="00CB0E68" w:rsidP="00714FFD">
      <w:pPr>
        <w:widowControl w:val="0"/>
        <w:autoSpaceDE w:val="0"/>
        <w:spacing w:line="360" w:lineRule="auto"/>
        <w:rPr>
          <w:lang w:val="en-GB"/>
        </w:rPr>
      </w:pPr>
    </w:p>
    <w:p w14:paraId="75F02F34" w14:textId="77777777" w:rsidR="00CB0E68" w:rsidRPr="00714FFD" w:rsidRDefault="00CB0E68" w:rsidP="00714FFD">
      <w:pPr>
        <w:widowControl w:val="0"/>
        <w:autoSpaceDE w:val="0"/>
        <w:spacing w:line="360" w:lineRule="auto"/>
        <w:rPr>
          <w:lang w:val="en-GB"/>
        </w:rPr>
      </w:pPr>
    </w:p>
    <w:p w14:paraId="1A4FD986" w14:textId="77777777" w:rsidR="00CB0E68" w:rsidRPr="00714FFD" w:rsidRDefault="00CB0E68" w:rsidP="00714FFD">
      <w:pPr>
        <w:widowControl w:val="0"/>
        <w:autoSpaceDE w:val="0"/>
        <w:spacing w:line="360" w:lineRule="auto"/>
        <w:rPr>
          <w:lang w:val="en-GB"/>
        </w:rPr>
      </w:pPr>
    </w:p>
    <w:p w14:paraId="0458B86F" w14:textId="77777777" w:rsidR="00CB0E68" w:rsidRPr="00714FFD" w:rsidRDefault="00CB0E68" w:rsidP="00714FFD">
      <w:pPr>
        <w:widowControl w:val="0"/>
        <w:autoSpaceDE w:val="0"/>
        <w:spacing w:line="360" w:lineRule="auto"/>
        <w:rPr>
          <w:lang w:val="en-GB"/>
        </w:rPr>
      </w:pPr>
    </w:p>
    <w:p w14:paraId="5AA82A21" w14:textId="77777777" w:rsidR="00CB0E68" w:rsidRPr="00714FFD" w:rsidRDefault="00CB0E68" w:rsidP="00714FFD">
      <w:pPr>
        <w:widowControl w:val="0"/>
        <w:autoSpaceDE w:val="0"/>
        <w:spacing w:line="360" w:lineRule="auto"/>
        <w:rPr>
          <w:lang w:val="en-GB"/>
        </w:rPr>
      </w:pPr>
    </w:p>
    <w:p w14:paraId="0065097C" w14:textId="77777777" w:rsidR="00CB0E68" w:rsidRPr="00714FFD" w:rsidRDefault="00CB0E68" w:rsidP="00714FFD">
      <w:pPr>
        <w:widowControl w:val="0"/>
        <w:autoSpaceDE w:val="0"/>
        <w:spacing w:line="360" w:lineRule="auto"/>
        <w:rPr>
          <w:lang w:val="en-GB"/>
        </w:rPr>
      </w:pPr>
    </w:p>
    <w:p w14:paraId="3F299730" w14:textId="77777777" w:rsidR="00CB0E68" w:rsidRPr="00714FFD" w:rsidRDefault="00CB0E68" w:rsidP="00714FFD">
      <w:pPr>
        <w:widowControl w:val="0"/>
        <w:autoSpaceDE w:val="0"/>
        <w:spacing w:line="360" w:lineRule="auto"/>
        <w:rPr>
          <w:lang w:val="en-GB"/>
        </w:rPr>
      </w:pPr>
    </w:p>
    <w:p w14:paraId="3999EEAC" w14:textId="77777777" w:rsidR="00CB0E68" w:rsidRPr="00714FFD" w:rsidRDefault="00CB0E68" w:rsidP="00714FFD">
      <w:pPr>
        <w:widowControl w:val="0"/>
        <w:autoSpaceDE w:val="0"/>
        <w:spacing w:line="360" w:lineRule="auto"/>
        <w:rPr>
          <w:lang w:val="en-GB"/>
        </w:rPr>
      </w:pPr>
    </w:p>
    <w:p w14:paraId="6166035D" w14:textId="77777777" w:rsidR="00CB0E68" w:rsidRPr="00714FFD" w:rsidRDefault="00CB0E68" w:rsidP="00714FFD">
      <w:pPr>
        <w:widowControl w:val="0"/>
        <w:autoSpaceDE w:val="0"/>
        <w:spacing w:line="360" w:lineRule="auto"/>
        <w:rPr>
          <w:lang w:val="en-GB"/>
        </w:rPr>
      </w:pPr>
    </w:p>
    <w:p w14:paraId="02C7FD81" w14:textId="3EF14C42" w:rsidR="00002060" w:rsidRPr="00714FFD" w:rsidRDefault="00002060" w:rsidP="006256E2">
      <w:pPr>
        <w:widowControl w:val="0"/>
        <w:autoSpaceDE w:val="0"/>
        <w:spacing w:line="360" w:lineRule="auto"/>
        <w:ind w:right="-20"/>
        <w:rPr>
          <w:lang w:val="en-GB"/>
        </w:rPr>
      </w:pPr>
    </w:p>
    <w:p w14:paraId="71D266DB" w14:textId="1005F347" w:rsidR="00002060" w:rsidRDefault="00002060" w:rsidP="00714FFD">
      <w:pPr>
        <w:widowControl w:val="0"/>
        <w:autoSpaceDE w:val="0"/>
        <w:spacing w:line="360" w:lineRule="auto"/>
        <w:ind w:right="-20"/>
        <w:jc w:val="center"/>
        <w:rPr>
          <w:lang w:val="en-GB"/>
        </w:rPr>
      </w:pPr>
    </w:p>
    <w:p w14:paraId="4F52AA7B" w14:textId="77777777" w:rsidR="008A7FB0" w:rsidRPr="00714FFD" w:rsidRDefault="008A7FB0" w:rsidP="00714FFD">
      <w:pPr>
        <w:widowControl w:val="0"/>
        <w:autoSpaceDE w:val="0"/>
        <w:spacing w:line="360" w:lineRule="auto"/>
        <w:ind w:right="-20"/>
        <w:jc w:val="center"/>
        <w:rPr>
          <w:lang w:val="en-GB"/>
        </w:rPr>
      </w:pPr>
    </w:p>
    <w:p w14:paraId="43AA16F0" w14:textId="77777777" w:rsidR="00002060" w:rsidRPr="00714FFD" w:rsidRDefault="00002060" w:rsidP="00714FFD">
      <w:pPr>
        <w:widowControl w:val="0"/>
        <w:autoSpaceDE w:val="0"/>
        <w:spacing w:line="360" w:lineRule="auto"/>
        <w:ind w:right="-20"/>
        <w:jc w:val="center"/>
        <w:rPr>
          <w:lang w:val="en-GB"/>
        </w:rPr>
      </w:pPr>
    </w:p>
    <w:p w14:paraId="5F240055" w14:textId="5E23FF46" w:rsidR="00002060" w:rsidRPr="006256E2" w:rsidRDefault="00002060" w:rsidP="006256E2">
      <w:pPr>
        <w:widowControl w:val="0"/>
        <w:autoSpaceDE w:val="0"/>
        <w:spacing w:line="360" w:lineRule="auto"/>
        <w:ind w:right="-20"/>
        <w:jc w:val="center"/>
        <w:rPr>
          <w:b/>
          <w:bCs/>
          <w:spacing w:val="36"/>
          <w:w w:val="80"/>
          <w:position w:val="-1"/>
          <w:sz w:val="36"/>
          <w:lang w:val="en-GB"/>
        </w:rPr>
      </w:pPr>
      <w:r w:rsidRPr="001C7FC3">
        <w:rPr>
          <w:b/>
          <w:bCs/>
          <w:spacing w:val="36"/>
          <w:w w:val="80"/>
          <w:position w:val="-1"/>
          <w:sz w:val="36"/>
          <w:lang w:val="en-GB"/>
        </w:rPr>
        <w:lastRenderedPageBreak/>
        <w:t>Table of contents</w:t>
      </w:r>
    </w:p>
    <w:p w14:paraId="032DA03D" w14:textId="77777777" w:rsidR="00002060" w:rsidRPr="00714FFD" w:rsidRDefault="00002060" w:rsidP="00714FFD">
      <w:pPr>
        <w:widowControl w:val="0"/>
        <w:autoSpaceDE w:val="0"/>
        <w:spacing w:line="360" w:lineRule="auto"/>
        <w:rPr>
          <w:lang w:val="en-GB"/>
        </w:rPr>
      </w:pPr>
    </w:p>
    <w:tbl>
      <w:tblPr>
        <w:tblW w:w="11327" w:type="dxa"/>
        <w:tblInd w:w="-142" w:type="dxa"/>
        <w:tblLayout w:type="fixed"/>
        <w:tblCellMar>
          <w:left w:w="10" w:type="dxa"/>
          <w:right w:w="10" w:type="dxa"/>
        </w:tblCellMar>
        <w:tblLook w:val="0000" w:firstRow="0" w:lastRow="0" w:firstColumn="0" w:lastColumn="0" w:noHBand="0" w:noVBand="0"/>
      </w:tblPr>
      <w:tblGrid>
        <w:gridCol w:w="2269"/>
        <w:gridCol w:w="9058"/>
      </w:tblGrid>
      <w:tr w:rsidR="00981FD8" w:rsidRPr="00714FFD" w14:paraId="02876718" w14:textId="77777777" w:rsidTr="009B1557">
        <w:trPr>
          <w:trHeight w:val="293"/>
        </w:trPr>
        <w:tc>
          <w:tcPr>
            <w:tcW w:w="2269" w:type="dxa"/>
            <w:shd w:val="clear" w:color="auto" w:fill="auto"/>
            <w:tcMar>
              <w:top w:w="0" w:type="dxa"/>
              <w:left w:w="0" w:type="dxa"/>
              <w:bottom w:w="0" w:type="dxa"/>
              <w:right w:w="0" w:type="dxa"/>
            </w:tcMar>
          </w:tcPr>
          <w:p w14:paraId="5001E8EE" w14:textId="77777777" w:rsidR="00981FD8" w:rsidRPr="00981FD8" w:rsidRDefault="00981FD8" w:rsidP="00981FD8">
            <w:pPr>
              <w:widowControl w:val="0"/>
              <w:autoSpaceDE w:val="0"/>
              <w:ind w:right="145"/>
              <w:rPr>
                <w:i/>
              </w:rPr>
            </w:pPr>
            <w:r w:rsidRPr="00714FFD">
              <w:rPr>
                <w:i/>
              </w:rPr>
              <w:t>Document No.0</w:t>
            </w:r>
          </w:p>
        </w:tc>
        <w:tc>
          <w:tcPr>
            <w:tcW w:w="9058" w:type="dxa"/>
            <w:shd w:val="clear" w:color="auto" w:fill="auto"/>
            <w:tcMar>
              <w:top w:w="0" w:type="dxa"/>
              <w:left w:w="0" w:type="dxa"/>
              <w:bottom w:w="0" w:type="dxa"/>
              <w:right w:w="0" w:type="dxa"/>
            </w:tcMar>
          </w:tcPr>
          <w:p w14:paraId="7451D5E3" w14:textId="7159161A" w:rsidR="00981FD8" w:rsidRPr="00981FD8" w:rsidRDefault="00981FD8" w:rsidP="00981FD8">
            <w:pPr>
              <w:widowControl w:val="0"/>
              <w:autoSpaceDE w:val="0"/>
              <w:ind w:left="142" w:right="-289"/>
              <w:jc w:val="both"/>
              <w:rPr>
                <w:i/>
                <w:lang w:val="en-GB"/>
              </w:rPr>
            </w:pPr>
            <w:r w:rsidRPr="00981FD8">
              <w:rPr>
                <w:lang w:val="en-US"/>
              </w:rPr>
              <w:t>Letter of invitation to tender (where applicable) ..………………..….……..6</w:t>
            </w:r>
          </w:p>
        </w:tc>
      </w:tr>
      <w:tr w:rsidR="00981FD8" w:rsidRPr="00714FFD" w14:paraId="1567AE94" w14:textId="77777777" w:rsidTr="009B1557">
        <w:trPr>
          <w:trHeight w:val="293"/>
        </w:trPr>
        <w:tc>
          <w:tcPr>
            <w:tcW w:w="2269" w:type="dxa"/>
            <w:shd w:val="clear" w:color="auto" w:fill="auto"/>
            <w:tcMar>
              <w:top w:w="0" w:type="dxa"/>
              <w:left w:w="0" w:type="dxa"/>
              <w:bottom w:w="0" w:type="dxa"/>
              <w:right w:w="0" w:type="dxa"/>
            </w:tcMar>
          </w:tcPr>
          <w:p w14:paraId="1F8AC07D" w14:textId="77777777" w:rsidR="00981FD8" w:rsidRPr="00981FD8" w:rsidRDefault="00981FD8" w:rsidP="00981FD8">
            <w:pPr>
              <w:widowControl w:val="0"/>
              <w:autoSpaceDE w:val="0"/>
              <w:ind w:right="145"/>
              <w:rPr>
                <w:i/>
              </w:rPr>
            </w:pPr>
            <w:r w:rsidRPr="00981FD8">
              <w:rPr>
                <w:i/>
              </w:rPr>
              <w:t>Document No.1</w:t>
            </w:r>
          </w:p>
        </w:tc>
        <w:tc>
          <w:tcPr>
            <w:tcW w:w="9058" w:type="dxa"/>
            <w:shd w:val="clear" w:color="auto" w:fill="auto"/>
            <w:tcMar>
              <w:top w:w="0" w:type="dxa"/>
              <w:left w:w="0" w:type="dxa"/>
              <w:bottom w:w="0" w:type="dxa"/>
              <w:right w:w="0" w:type="dxa"/>
            </w:tcMar>
          </w:tcPr>
          <w:p w14:paraId="29073ACE" w14:textId="5C7BEA85" w:rsidR="00981FD8" w:rsidRPr="00714FFD" w:rsidRDefault="00981FD8" w:rsidP="00981FD8">
            <w:pPr>
              <w:widowControl w:val="0"/>
              <w:autoSpaceDE w:val="0"/>
              <w:ind w:left="142" w:right="-289"/>
              <w:jc w:val="both"/>
              <w:rPr>
                <w:i/>
                <w:lang w:val="en-GB"/>
              </w:rPr>
            </w:pPr>
            <w:r w:rsidRPr="00770C62">
              <w:t>Tender notice (AAO) ………………………………………………………..10</w:t>
            </w:r>
          </w:p>
        </w:tc>
      </w:tr>
      <w:tr w:rsidR="00981FD8" w:rsidRPr="00714FFD" w14:paraId="2B58DCF1" w14:textId="77777777" w:rsidTr="009B1557">
        <w:trPr>
          <w:trHeight w:val="293"/>
        </w:trPr>
        <w:tc>
          <w:tcPr>
            <w:tcW w:w="2269" w:type="dxa"/>
            <w:shd w:val="clear" w:color="auto" w:fill="auto"/>
            <w:tcMar>
              <w:top w:w="0" w:type="dxa"/>
              <w:left w:w="0" w:type="dxa"/>
              <w:bottom w:w="0" w:type="dxa"/>
              <w:right w:w="0" w:type="dxa"/>
            </w:tcMar>
          </w:tcPr>
          <w:p w14:paraId="45A13104" w14:textId="77777777" w:rsidR="00981FD8" w:rsidRPr="00981FD8" w:rsidRDefault="00981FD8" w:rsidP="00981FD8">
            <w:pPr>
              <w:widowControl w:val="0"/>
              <w:autoSpaceDE w:val="0"/>
              <w:ind w:right="145"/>
              <w:rPr>
                <w:i/>
              </w:rPr>
            </w:pPr>
            <w:r w:rsidRPr="00981FD8">
              <w:rPr>
                <w:i/>
              </w:rPr>
              <w:t>Document No.2</w:t>
            </w:r>
          </w:p>
        </w:tc>
        <w:tc>
          <w:tcPr>
            <w:tcW w:w="9058" w:type="dxa"/>
            <w:shd w:val="clear" w:color="auto" w:fill="auto"/>
            <w:tcMar>
              <w:top w:w="0" w:type="dxa"/>
              <w:left w:w="0" w:type="dxa"/>
              <w:bottom w:w="0" w:type="dxa"/>
              <w:right w:w="0" w:type="dxa"/>
            </w:tcMar>
          </w:tcPr>
          <w:p w14:paraId="53E24AB5" w14:textId="33031934" w:rsidR="00981FD8" w:rsidRPr="00714FFD" w:rsidRDefault="00981FD8" w:rsidP="00981FD8">
            <w:pPr>
              <w:widowControl w:val="0"/>
              <w:autoSpaceDE w:val="0"/>
              <w:ind w:left="142" w:right="-289"/>
              <w:jc w:val="both"/>
              <w:rPr>
                <w:i/>
                <w:lang w:val="en-GB"/>
              </w:rPr>
            </w:pPr>
            <w:r w:rsidRPr="00981FD8">
              <w:rPr>
                <w:lang w:val="en-US"/>
              </w:rPr>
              <w:t>General Regulations of the invitation to tender (GRIT) …………….……….30</w:t>
            </w:r>
          </w:p>
        </w:tc>
      </w:tr>
      <w:tr w:rsidR="00981FD8" w:rsidRPr="00714FFD" w14:paraId="741DE937" w14:textId="77777777" w:rsidTr="009B1557">
        <w:trPr>
          <w:trHeight w:val="293"/>
        </w:trPr>
        <w:tc>
          <w:tcPr>
            <w:tcW w:w="2269" w:type="dxa"/>
            <w:shd w:val="clear" w:color="auto" w:fill="auto"/>
            <w:tcMar>
              <w:top w:w="0" w:type="dxa"/>
              <w:left w:w="0" w:type="dxa"/>
              <w:bottom w:w="0" w:type="dxa"/>
              <w:right w:w="0" w:type="dxa"/>
            </w:tcMar>
          </w:tcPr>
          <w:p w14:paraId="0B20E591" w14:textId="77777777" w:rsidR="00981FD8" w:rsidRPr="00981FD8" w:rsidRDefault="00981FD8" w:rsidP="00981FD8">
            <w:pPr>
              <w:widowControl w:val="0"/>
              <w:autoSpaceDE w:val="0"/>
              <w:ind w:right="145"/>
              <w:rPr>
                <w:i/>
              </w:rPr>
            </w:pPr>
            <w:r w:rsidRPr="00981FD8">
              <w:rPr>
                <w:i/>
              </w:rPr>
              <w:t>Document No.3</w:t>
            </w:r>
          </w:p>
        </w:tc>
        <w:tc>
          <w:tcPr>
            <w:tcW w:w="9058" w:type="dxa"/>
            <w:shd w:val="clear" w:color="auto" w:fill="auto"/>
            <w:tcMar>
              <w:top w:w="0" w:type="dxa"/>
              <w:left w:w="0" w:type="dxa"/>
              <w:bottom w:w="0" w:type="dxa"/>
              <w:right w:w="0" w:type="dxa"/>
            </w:tcMar>
          </w:tcPr>
          <w:p w14:paraId="0813A141" w14:textId="7A25CFBC" w:rsidR="00981FD8" w:rsidRPr="00714FFD" w:rsidRDefault="00981FD8" w:rsidP="00981FD8">
            <w:pPr>
              <w:widowControl w:val="0"/>
              <w:autoSpaceDE w:val="0"/>
              <w:ind w:left="142" w:right="-289"/>
              <w:jc w:val="both"/>
              <w:rPr>
                <w:i/>
                <w:lang w:val="en-GB"/>
              </w:rPr>
            </w:pPr>
            <w:r w:rsidRPr="00981FD8">
              <w:rPr>
                <w:lang w:val="en-US"/>
              </w:rPr>
              <w:t>Special Regulations of the invitation to tender (SRIT) …………….……..……67</w:t>
            </w:r>
          </w:p>
        </w:tc>
      </w:tr>
      <w:tr w:rsidR="00981FD8" w:rsidRPr="00714FFD" w14:paraId="775C5CBD" w14:textId="77777777" w:rsidTr="009B1557">
        <w:trPr>
          <w:trHeight w:val="293"/>
        </w:trPr>
        <w:tc>
          <w:tcPr>
            <w:tcW w:w="2269" w:type="dxa"/>
            <w:shd w:val="clear" w:color="auto" w:fill="auto"/>
            <w:tcMar>
              <w:top w:w="0" w:type="dxa"/>
              <w:left w:w="0" w:type="dxa"/>
              <w:bottom w:w="0" w:type="dxa"/>
              <w:right w:w="0" w:type="dxa"/>
            </w:tcMar>
          </w:tcPr>
          <w:p w14:paraId="3A88E26F" w14:textId="77777777" w:rsidR="00981FD8" w:rsidRPr="00981FD8" w:rsidRDefault="00981FD8" w:rsidP="00981FD8">
            <w:pPr>
              <w:widowControl w:val="0"/>
              <w:autoSpaceDE w:val="0"/>
              <w:ind w:right="145"/>
              <w:rPr>
                <w:i/>
              </w:rPr>
            </w:pPr>
            <w:r w:rsidRPr="00981FD8">
              <w:rPr>
                <w:i/>
              </w:rPr>
              <w:t>Document No.4</w:t>
            </w:r>
          </w:p>
        </w:tc>
        <w:tc>
          <w:tcPr>
            <w:tcW w:w="9058" w:type="dxa"/>
            <w:shd w:val="clear" w:color="auto" w:fill="auto"/>
            <w:tcMar>
              <w:top w:w="0" w:type="dxa"/>
              <w:left w:w="0" w:type="dxa"/>
              <w:bottom w:w="0" w:type="dxa"/>
              <w:right w:w="0" w:type="dxa"/>
            </w:tcMar>
          </w:tcPr>
          <w:p w14:paraId="3063951E" w14:textId="0CED39B2" w:rsidR="00981FD8" w:rsidRPr="00714FFD" w:rsidRDefault="00981FD8" w:rsidP="00981FD8">
            <w:pPr>
              <w:widowControl w:val="0"/>
              <w:autoSpaceDE w:val="0"/>
              <w:ind w:left="142" w:right="-289"/>
              <w:jc w:val="both"/>
              <w:rPr>
                <w:i/>
                <w:lang w:val="en-GB"/>
              </w:rPr>
            </w:pPr>
            <w:r w:rsidRPr="00770C62">
              <w:t>Special Administrative Clauses (SAC) ……………………..……...………96</w:t>
            </w:r>
          </w:p>
        </w:tc>
      </w:tr>
      <w:tr w:rsidR="00981FD8" w:rsidRPr="00714FFD" w14:paraId="2083E5B2" w14:textId="77777777" w:rsidTr="009B1557">
        <w:trPr>
          <w:trHeight w:val="293"/>
        </w:trPr>
        <w:tc>
          <w:tcPr>
            <w:tcW w:w="2269" w:type="dxa"/>
            <w:shd w:val="clear" w:color="auto" w:fill="auto"/>
            <w:tcMar>
              <w:top w:w="0" w:type="dxa"/>
              <w:left w:w="0" w:type="dxa"/>
              <w:bottom w:w="0" w:type="dxa"/>
              <w:right w:w="0" w:type="dxa"/>
            </w:tcMar>
          </w:tcPr>
          <w:p w14:paraId="2D5EAB62" w14:textId="77777777" w:rsidR="00981FD8" w:rsidRPr="00981FD8" w:rsidRDefault="00981FD8" w:rsidP="00981FD8">
            <w:pPr>
              <w:widowControl w:val="0"/>
              <w:autoSpaceDE w:val="0"/>
              <w:ind w:right="145"/>
              <w:rPr>
                <w:i/>
              </w:rPr>
            </w:pPr>
            <w:r w:rsidRPr="00981FD8">
              <w:rPr>
                <w:i/>
              </w:rPr>
              <w:t>Document No.5</w:t>
            </w:r>
          </w:p>
        </w:tc>
        <w:tc>
          <w:tcPr>
            <w:tcW w:w="9058" w:type="dxa"/>
            <w:shd w:val="clear" w:color="auto" w:fill="auto"/>
            <w:tcMar>
              <w:top w:w="0" w:type="dxa"/>
              <w:left w:w="0" w:type="dxa"/>
              <w:bottom w:w="0" w:type="dxa"/>
              <w:right w:w="0" w:type="dxa"/>
            </w:tcMar>
          </w:tcPr>
          <w:p w14:paraId="23E197A9" w14:textId="6F760935" w:rsidR="00981FD8" w:rsidRPr="00714FFD" w:rsidRDefault="00981FD8" w:rsidP="00981FD8">
            <w:pPr>
              <w:widowControl w:val="0"/>
              <w:autoSpaceDE w:val="0"/>
              <w:ind w:left="142" w:right="-289"/>
              <w:jc w:val="both"/>
              <w:rPr>
                <w:i/>
                <w:lang w:val="en-GB"/>
              </w:rPr>
            </w:pPr>
            <w:r w:rsidRPr="00770C62">
              <w:t>Technical specifications ………………………………………….……..….126</w:t>
            </w:r>
          </w:p>
        </w:tc>
      </w:tr>
      <w:tr w:rsidR="00981FD8" w:rsidRPr="00714FFD" w14:paraId="4837D74C" w14:textId="77777777" w:rsidTr="009B1557">
        <w:trPr>
          <w:trHeight w:val="293"/>
        </w:trPr>
        <w:tc>
          <w:tcPr>
            <w:tcW w:w="2269" w:type="dxa"/>
            <w:shd w:val="clear" w:color="auto" w:fill="auto"/>
            <w:tcMar>
              <w:top w:w="0" w:type="dxa"/>
              <w:left w:w="0" w:type="dxa"/>
              <w:bottom w:w="0" w:type="dxa"/>
              <w:right w:w="0" w:type="dxa"/>
            </w:tcMar>
          </w:tcPr>
          <w:p w14:paraId="7F0F9316" w14:textId="77777777" w:rsidR="00981FD8" w:rsidRPr="00981FD8" w:rsidRDefault="00981FD8" w:rsidP="00981FD8">
            <w:pPr>
              <w:widowControl w:val="0"/>
              <w:autoSpaceDE w:val="0"/>
              <w:ind w:right="145"/>
              <w:rPr>
                <w:i/>
              </w:rPr>
            </w:pPr>
            <w:r w:rsidRPr="00981FD8">
              <w:rPr>
                <w:i/>
              </w:rPr>
              <w:t>Document No.6</w:t>
            </w:r>
          </w:p>
        </w:tc>
        <w:tc>
          <w:tcPr>
            <w:tcW w:w="9058" w:type="dxa"/>
            <w:shd w:val="clear" w:color="auto" w:fill="auto"/>
            <w:tcMar>
              <w:top w:w="0" w:type="dxa"/>
              <w:left w:w="0" w:type="dxa"/>
              <w:bottom w:w="0" w:type="dxa"/>
              <w:right w:w="0" w:type="dxa"/>
            </w:tcMar>
          </w:tcPr>
          <w:p w14:paraId="138AA064" w14:textId="6C61DD38" w:rsidR="00981FD8" w:rsidRPr="00714FFD" w:rsidRDefault="00981FD8" w:rsidP="00981FD8">
            <w:pPr>
              <w:widowControl w:val="0"/>
              <w:autoSpaceDE w:val="0"/>
              <w:ind w:left="142" w:right="-289"/>
              <w:jc w:val="both"/>
              <w:rPr>
                <w:i/>
                <w:lang w:val="en-GB"/>
              </w:rPr>
            </w:pPr>
            <w:r w:rsidRPr="00981FD8">
              <w:rPr>
                <w:lang w:val="en-US"/>
              </w:rPr>
              <w:t>Schedule of unit price and all-in prices framework ……………………….135</w:t>
            </w:r>
          </w:p>
        </w:tc>
      </w:tr>
      <w:tr w:rsidR="00981FD8" w:rsidRPr="00714FFD" w14:paraId="12368EE7" w14:textId="77777777" w:rsidTr="009B1557">
        <w:trPr>
          <w:trHeight w:val="293"/>
        </w:trPr>
        <w:tc>
          <w:tcPr>
            <w:tcW w:w="2269" w:type="dxa"/>
            <w:shd w:val="clear" w:color="auto" w:fill="auto"/>
            <w:tcMar>
              <w:top w:w="0" w:type="dxa"/>
              <w:left w:w="0" w:type="dxa"/>
              <w:bottom w:w="0" w:type="dxa"/>
              <w:right w:w="0" w:type="dxa"/>
            </w:tcMar>
          </w:tcPr>
          <w:p w14:paraId="214B5694" w14:textId="77777777" w:rsidR="00981FD8" w:rsidRPr="00981FD8" w:rsidRDefault="00981FD8" w:rsidP="00981FD8">
            <w:pPr>
              <w:widowControl w:val="0"/>
              <w:autoSpaceDE w:val="0"/>
              <w:ind w:right="145"/>
              <w:rPr>
                <w:i/>
              </w:rPr>
            </w:pPr>
            <w:r w:rsidRPr="00981FD8">
              <w:rPr>
                <w:i/>
              </w:rPr>
              <w:t>Document No.7</w:t>
            </w:r>
          </w:p>
        </w:tc>
        <w:tc>
          <w:tcPr>
            <w:tcW w:w="9058" w:type="dxa"/>
            <w:shd w:val="clear" w:color="auto" w:fill="auto"/>
            <w:tcMar>
              <w:top w:w="0" w:type="dxa"/>
              <w:left w:w="0" w:type="dxa"/>
              <w:bottom w:w="0" w:type="dxa"/>
              <w:right w:w="0" w:type="dxa"/>
            </w:tcMar>
          </w:tcPr>
          <w:p w14:paraId="624528AE" w14:textId="0115AA5B" w:rsidR="00981FD8" w:rsidRPr="00714FFD" w:rsidRDefault="00981FD8" w:rsidP="00981FD8">
            <w:pPr>
              <w:widowControl w:val="0"/>
              <w:autoSpaceDE w:val="0"/>
              <w:ind w:left="142" w:right="-289"/>
              <w:jc w:val="both"/>
              <w:rPr>
                <w:i/>
                <w:lang w:val="en-GB"/>
              </w:rPr>
            </w:pPr>
            <w:r w:rsidRPr="00981FD8">
              <w:rPr>
                <w:lang w:val="en-US"/>
              </w:rPr>
              <w:t>Detailed quantity and estimates framework ………..……………………....140</w:t>
            </w:r>
          </w:p>
        </w:tc>
      </w:tr>
      <w:tr w:rsidR="00981FD8" w:rsidRPr="00714FFD" w14:paraId="443EC2CF" w14:textId="77777777" w:rsidTr="009B1557">
        <w:trPr>
          <w:trHeight w:val="293"/>
        </w:trPr>
        <w:tc>
          <w:tcPr>
            <w:tcW w:w="2269" w:type="dxa"/>
            <w:shd w:val="clear" w:color="auto" w:fill="auto"/>
            <w:tcMar>
              <w:top w:w="0" w:type="dxa"/>
              <w:left w:w="0" w:type="dxa"/>
              <w:bottom w:w="0" w:type="dxa"/>
              <w:right w:w="0" w:type="dxa"/>
            </w:tcMar>
          </w:tcPr>
          <w:p w14:paraId="5214F8C7" w14:textId="77777777" w:rsidR="00981FD8" w:rsidRPr="00981FD8" w:rsidRDefault="00981FD8" w:rsidP="00981FD8">
            <w:pPr>
              <w:widowControl w:val="0"/>
              <w:autoSpaceDE w:val="0"/>
              <w:ind w:right="145"/>
              <w:rPr>
                <w:i/>
              </w:rPr>
            </w:pPr>
            <w:r w:rsidRPr="00981FD8">
              <w:rPr>
                <w:i/>
              </w:rPr>
              <w:t>Document No.8</w:t>
            </w:r>
          </w:p>
        </w:tc>
        <w:tc>
          <w:tcPr>
            <w:tcW w:w="9058" w:type="dxa"/>
            <w:shd w:val="clear" w:color="auto" w:fill="auto"/>
            <w:tcMar>
              <w:top w:w="0" w:type="dxa"/>
              <w:left w:w="0" w:type="dxa"/>
              <w:bottom w:w="0" w:type="dxa"/>
              <w:right w:w="0" w:type="dxa"/>
            </w:tcMar>
          </w:tcPr>
          <w:p w14:paraId="0998C15D" w14:textId="07E1B524" w:rsidR="00981FD8" w:rsidRPr="00714FFD" w:rsidRDefault="00981FD8" w:rsidP="00981FD8">
            <w:pPr>
              <w:widowControl w:val="0"/>
              <w:autoSpaceDE w:val="0"/>
              <w:ind w:left="142" w:right="-289"/>
              <w:jc w:val="both"/>
              <w:rPr>
                <w:i/>
                <w:lang w:val="en-GB"/>
              </w:rPr>
            </w:pPr>
            <w:r w:rsidRPr="00981FD8">
              <w:rPr>
                <w:lang w:val="en-US"/>
              </w:rPr>
              <w:t>Sub-detail unit price framework ………………………………………..143</w:t>
            </w:r>
          </w:p>
        </w:tc>
      </w:tr>
      <w:tr w:rsidR="00981FD8" w:rsidRPr="00714FFD" w14:paraId="3CF6FBCE" w14:textId="77777777" w:rsidTr="009B1557">
        <w:trPr>
          <w:trHeight w:val="293"/>
        </w:trPr>
        <w:tc>
          <w:tcPr>
            <w:tcW w:w="2269" w:type="dxa"/>
            <w:shd w:val="clear" w:color="auto" w:fill="auto"/>
            <w:tcMar>
              <w:top w:w="0" w:type="dxa"/>
              <w:left w:w="0" w:type="dxa"/>
              <w:bottom w:w="0" w:type="dxa"/>
              <w:right w:w="0" w:type="dxa"/>
            </w:tcMar>
          </w:tcPr>
          <w:p w14:paraId="36C4579E" w14:textId="77777777" w:rsidR="00981FD8" w:rsidRPr="00981FD8" w:rsidRDefault="00981FD8" w:rsidP="00981FD8">
            <w:pPr>
              <w:widowControl w:val="0"/>
              <w:autoSpaceDE w:val="0"/>
              <w:ind w:right="145"/>
              <w:rPr>
                <w:i/>
              </w:rPr>
            </w:pPr>
            <w:r w:rsidRPr="00714FFD">
              <w:rPr>
                <w:i/>
              </w:rPr>
              <w:t>Document No.9</w:t>
            </w:r>
          </w:p>
        </w:tc>
        <w:tc>
          <w:tcPr>
            <w:tcW w:w="9058" w:type="dxa"/>
            <w:shd w:val="clear" w:color="auto" w:fill="auto"/>
            <w:tcMar>
              <w:top w:w="0" w:type="dxa"/>
              <w:left w:w="0" w:type="dxa"/>
              <w:bottom w:w="0" w:type="dxa"/>
              <w:right w:w="0" w:type="dxa"/>
            </w:tcMar>
          </w:tcPr>
          <w:p w14:paraId="256208C4" w14:textId="051AC793" w:rsidR="00981FD8" w:rsidRPr="00714FFD" w:rsidRDefault="00981FD8" w:rsidP="00981FD8">
            <w:pPr>
              <w:widowControl w:val="0"/>
              <w:autoSpaceDE w:val="0"/>
              <w:ind w:left="142" w:right="-289"/>
              <w:jc w:val="both"/>
              <w:rPr>
                <w:i/>
                <w:lang w:val="en-GB"/>
              </w:rPr>
            </w:pPr>
            <w:r w:rsidRPr="00770C62">
              <w:t>Model contract …………………………………………………………….146</w:t>
            </w:r>
          </w:p>
        </w:tc>
      </w:tr>
      <w:tr w:rsidR="00981FD8" w:rsidRPr="00714FFD" w14:paraId="71BAC40A" w14:textId="77777777" w:rsidTr="009B1557">
        <w:trPr>
          <w:trHeight w:val="293"/>
        </w:trPr>
        <w:tc>
          <w:tcPr>
            <w:tcW w:w="2269" w:type="dxa"/>
            <w:shd w:val="clear" w:color="auto" w:fill="auto"/>
            <w:tcMar>
              <w:top w:w="0" w:type="dxa"/>
              <w:left w:w="0" w:type="dxa"/>
              <w:bottom w:w="0" w:type="dxa"/>
              <w:right w:w="0" w:type="dxa"/>
            </w:tcMar>
          </w:tcPr>
          <w:p w14:paraId="6A26D4F1" w14:textId="77777777" w:rsidR="00981FD8" w:rsidRPr="00981FD8" w:rsidRDefault="00981FD8" w:rsidP="00981FD8">
            <w:pPr>
              <w:widowControl w:val="0"/>
              <w:autoSpaceDE w:val="0"/>
              <w:ind w:right="145"/>
              <w:rPr>
                <w:i/>
              </w:rPr>
            </w:pPr>
            <w:r w:rsidRPr="00981FD8">
              <w:rPr>
                <w:i/>
              </w:rPr>
              <w:t>Document No.10</w:t>
            </w:r>
          </w:p>
        </w:tc>
        <w:tc>
          <w:tcPr>
            <w:tcW w:w="9058" w:type="dxa"/>
            <w:shd w:val="clear" w:color="auto" w:fill="auto"/>
            <w:tcMar>
              <w:top w:w="0" w:type="dxa"/>
              <w:left w:w="0" w:type="dxa"/>
              <w:bottom w:w="0" w:type="dxa"/>
              <w:right w:w="0" w:type="dxa"/>
            </w:tcMar>
          </w:tcPr>
          <w:p w14:paraId="6EC409D9" w14:textId="5804F4A0" w:rsidR="00981FD8" w:rsidRPr="00714FFD" w:rsidRDefault="00981FD8" w:rsidP="00981FD8">
            <w:pPr>
              <w:widowControl w:val="0"/>
              <w:autoSpaceDE w:val="0"/>
              <w:ind w:left="142" w:right="-289"/>
              <w:jc w:val="both"/>
              <w:rPr>
                <w:i/>
                <w:lang w:val="en-GB"/>
              </w:rPr>
            </w:pPr>
            <w:r w:rsidRPr="00981FD8">
              <w:rPr>
                <w:lang w:val="en-US"/>
              </w:rPr>
              <w:t>Model documents to be used by bidders [to be inserted] ………...………..153</w:t>
            </w:r>
          </w:p>
        </w:tc>
      </w:tr>
      <w:tr w:rsidR="00981FD8" w:rsidRPr="00714FFD" w14:paraId="54856F51" w14:textId="77777777" w:rsidTr="009B1557">
        <w:trPr>
          <w:trHeight w:val="293"/>
        </w:trPr>
        <w:tc>
          <w:tcPr>
            <w:tcW w:w="2269" w:type="dxa"/>
            <w:shd w:val="clear" w:color="auto" w:fill="auto"/>
            <w:tcMar>
              <w:top w:w="0" w:type="dxa"/>
              <w:left w:w="0" w:type="dxa"/>
              <w:bottom w:w="0" w:type="dxa"/>
              <w:right w:w="0" w:type="dxa"/>
            </w:tcMar>
          </w:tcPr>
          <w:p w14:paraId="24FF975D" w14:textId="77777777" w:rsidR="00981FD8" w:rsidRPr="00981FD8" w:rsidRDefault="00981FD8" w:rsidP="00981FD8">
            <w:pPr>
              <w:widowControl w:val="0"/>
              <w:autoSpaceDE w:val="0"/>
              <w:ind w:right="145"/>
              <w:rPr>
                <w:i/>
              </w:rPr>
            </w:pPr>
            <w:r w:rsidRPr="00981FD8">
              <w:rPr>
                <w:i/>
              </w:rPr>
              <w:t>Document No.11</w:t>
            </w:r>
          </w:p>
        </w:tc>
        <w:tc>
          <w:tcPr>
            <w:tcW w:w="9058" w:type="dxa"/>
            <w:shd w:val="clear" w:color="auto" w:fill="auto"/>
            <w:tcMar>
              <w:top w:w="0" w:type="dxa"/>
              <w:left w:w="0" w:type="dxa"/>
              <w:bottom w:w="0" w:type="dxa"/>
              <w:right w:w="0" w:type="dxa"/>
            </w:tcMar>
          </w:tcPr>
          <w:p w14:paraId="7C5E9BA1" w14:textId="36DD0E99" w:rsidR="00981FD8" w:rsidRPr="00981FD8" w:rsidRDefault="00981FD8" w:rsidP="00981FD8">
            <w:pPr>
              <w:widowControl w:val="0"/>
              <w:autoSpaceDE w:val="0"/>
              <w:ind w:left="142" w:right="-289"/>
              <w:jc w:val="both"/>
              <w:rPr>
                <w:i/>
                <w:lang w:val="en-GB"/>
              </w:rPr>
            </w:pPr>
            <w:r w:rsidRPr="00770C62">
              <w:t>Integrity charter ……………………………………………….………....168</w:t>
            </w:r>
          </w:p>
        </w:tc>
      </w:tr>
      <w:tr w:rsidR="00981FD8" w:rsidRPr="00714FFD" w14:paraId="62FCF4D3" w14:textId="77777777" w:rsidTr="009B1557">
        <w:trPr>
          <w:trHeight w:val="293"/>
        </w:trPr>
        <w:tc>
          <w:tcPr>
            <w:tcW w:w="2269" w:type="dxa"/>
            <w:shd w:val="clear" w:color="auto" w:fill="auto"/>
            <w:tcMar>
              <w:top w:w="0" w:type="dxa"/>
              <w:left w:w="0" w:type="dxa"/>
              <w:bottom w:w="0" w:type="dxa"/>
              <w:right w:w="0" w:type="dxa"/>
            </w:tcMar>
          </w:tcPr>
          <w:p w14:paraId="1E0C4BC6" w14:textId="77777777" w:rsidR="00981FD8" w:rsidRPr="00981FD8" w:rsidRDefault="00981FD8" w:rsidP="00981FD8">
            <w:pPr>
              <w:widowControl w:val="0"/>
              <w:autoSpaceDE w:val="0"/>
              <w:ind w:right="145"/>
              <w:rPr>
                <w:i/>
              </w:rPr>
            </w:pPr>
            <w:r w:rsidRPr="00981FD8">
              <w:rPr>
                <w:i/>
              </w:rPr>
              <w:t>Document No.12</w:t>
            </w:r>
          </w:p>
        </w:tc>
        <w:tc>
          <w:tcPr>
            <w:tcW w:w="9058" w:type="dxa"/>
            <w:shd w:val="clear" w:color="auto" w:fill="auto"/>
            <w:tcMar>
              <w:top w:w="0" w:type="dxa"/>
              <w:left w:w="0" w:type="dxa"/>
              <w:bottom w:w="0" w:type="dxa"/>
              <w:right w:w="0" w:type="dxa"/>
            </w:tcMar>
          </w:tcPr>
          <w:p w14:paraId="58C39A22" w14:textId="24F8F812" w:rsidR="00981FD8" w:rsidRPr="00981FD8" w:rsidRDefault="00981FD8" w:rsidP="00981FD8">
            <w:pPr>
              <w:widowControl w:val="0"/>
              <w:autoSpaceDE w:val="0"/>
              <w:ind w:left="142" w:right="-289"/>
              <w:jc w:val="both"/>
              <w:rPr>
                <w:i/>
                <w:lang w:val="en-GB"/>
              </w:rPr>
            </w:pPr>
            <w:r w:rsidRPr="00981FD8">
              <w:rPr>
                <w:lang w:val="en-US"/>
              </w:rPr>
              <w:t>Commitment statement to comply with environmental and social clauses ….....173</w:t>
            </w:r>
          </w:p>
        </w:tc>
      </w:tr>
      <w:tr w:rsidR="00981FD8" w:rsidRPr="00714FFD" w14:paraId="13F48593" w14:textId="77777777" w:rsidTr="009B1557">
        <w:trPr>
          <w:trHeight w:val="293"/>
        </w:trPr>
        <w:tc>
          <w:tcPr>
            <w:tcW w:w="2269" w:type="dxa"/>
            <w:shd w:val="clear" w:color="auto" w:fill="auto"/>
            <w:tcMar>
              <w:top w:w="0" w:type="dxa"/>
              <w:left w:w="0" w:type="dxa"/>
              <w:bottom w:w="0" w:type="dxa"/>
              <w:right w:w="0" w:type="dxa"/>
            </w:tcMar>
          </w:tcPr>
          <w:p w14:paraId="1D4920C4" w14:textId="77777777" w:rsidR="00981FD8" w:rsidRPr="00981FD8" w:rsidRDefault="00981FD8" w:rsidP="00981FD8">
            <w:pPr>
              <w:widowControl w:val="0"/>
              <w:autoSpaceDE w:val="0"/>
              <w:ind w:right="145"/>
              <w:rPr>
                <w:i/>
              </w:rPr>
            </w:pPr>
            <w:r w:rsidRPr="00981FD8">
              <w:rPr>
                <w:i/>
              </w:rPr>
              <w:t>Doc</w:t>
            </w:r>
            <w:r w:rsidRPr="00714FFD">
              <w:rPr>
                <w:i/>
              </w:rPr>
              <w:t>ument No.13</w:t>
            </w:r>
          </w:p>
        </w:tc>
        <w:tc>
          <w:tcPr>
            <w:tcW w:w="9058" w:type="dxa"/>
            <w:shd w:val="clear" w:color="auto" w:fill="auto"/>
            <w:tcMar>
              <w:top w:w="0" w:type="dxa"/>
              <w:left w:w="0" w:type="dxa"/>
              <w:bottom w:w="0" w:type="dxa"/>
              <w:right w:w="0" w:type="dxa"/>
            </w:tcMar>
          </w:tcPr>
          <w:p w14:paraId="197AB814" w14:textId="1CBA334F" w:rsidR="00981FD8" w:rsidRPr="00981FD8" w:rsidRDefault="00981FD8" w:rsidP="00981FD8">
            <w:pPr>
              <w:widowControl w:val="0"/>
              <w:autoSpaceDE w:val="0"/>
              <w:ind w:left="142" w:right="-289"/>
              <w:jc w:val="both"/>
              <w:rPr>
                <w:i/>
                <w:lang w:val="en-GB"/>
              </w:rPr>
            </w:pPr>
            <w:r w:rsidRPr="00981FD8">
              <w:rPr>
                <w:lang w:val="en-US"/>
              </w:rPr>
              <w:t>Visa of maturity or any proofs of preliminary studies ………….….………..176</w:t>
            </w:r>
          </w:p>
        </w:tc>
      </w:tr>
      <w:tr w:rsidR="00981FD8" w:rsidRPr="00714FFD" w14:paraId="2560C352" w14:textId="77777777" w:rsidTr="009B1557">
        <w:trPr>
          <w:trHeight w:val="293"/>
        </w:trPr>
        <w:tc>
          <w:tcPr>
            <w:tcW w:w="2269" w:type="dxa"/>
            <w:shd w:val="clear" w:color="auto" w:fill="auto"/>
            <w:tcMar>
              <w:top w:w="0" w:type="dxa"/>
              <w:left w:w="0" w:type="dxa"/>
              <w:bottom w:w="0" w:type="dxa"/>
              <w:right w:w="0" w:type="dxa"/>
            </w:tcMar>
          </w:tcPr>
          <w:p w14:paraId="26B5159F" w14:textId="77777777" w:rsidR="00981FD8" w:rsidRPr="00981FD8" w:rsidRDefault="00981FD8" w:rsidP="00981FD8">
            <w:pPr>
              <w:widowControl w:val="0"/>
              <w:autoSpaceDE w:val="0"/>
              <w:ind w:right="145"/>
              <w:rPr>
                <w:i/>
              </w:rPr>
            </w:pPr>
            <w:r w:rsidRPr="00981FD8">
              <w:rPr>
                <w:i/>
              </w:rPr>
              <w:t>Document No.14</w:t>
            </w:r>
          </w:p>
        </w:tc>
        <w:tc>
          <w:tcPr>
            <w:tcW w:w="9058" w:type="dxa"/>
            <w:shd w:val="clear" w:color="auto" w:fill="auto"/>
            <w:tcMar>
              <w:top w:w="0" w:type="dxa"/>
              <w:left w:w="0" w:type="dxa"/>
              <w:bottom w:w="0" w:type="dxa"/>
              <w:right w:w="0" w:type="dxa"/>
            </w:tcMar>
          </w:tcPr>
          <w:p w14:paraId="6ACB6ADD" w14:textId="77777777" w:rsidR="00981FD8" w:rsidRDefault="00981FD8" w:rsidP="00981FD8">
            <w:pPr>
              <w:widowControl w:val="0"/>
              <w:autoSpaceDE w:val="0"/>
              <w:ind w:left="142" w:right="-289"/>
              <w:jc w:val="both"/>
              <w:rPr>
                <w:lang w:val="en-US"/>
              </w:rPr>
            </w:pPr>
            <w:r w:rsidRPr="00981FD8">
              <w:rPr>
                <w:lang w:val="en-US"/>
              </w:rPr>
              <w:t xml:space="preserve">List of banking establishments and financial bodies authorised to issue bonds </w:t>
            </w:r>
          </w:p>
          <w:p w14:paraId="0C0B379A" w14:textId="18CF9181" w:rsidR="00981FD8" w:rsidRPr="00981FD8" w:rsidRDefault="00981FD8" w:rsidP="00981FD8">
            <w:pPr>
              <w:widowControl w:val="0"/>
              <w:autoSpaceDE w:val="0"/>
              <w:ind w:left="142" w:right="-289"/>
              <w:jc w:val="both"/>
              <w:rPr>
                <w:i/>
                <w:lang w:val="en-GB"/>
              </w:rPr>
            </w:pPr>
            <w:r w:rsidRPr="00981FD8">
              <w:rPr>
                <w:lang w:val="en-US"/>
              </w:rPr>
              <w:t>for</w:t>
            </w:r>
            <w:r>
              <w:rPr>
                <w:lang w:val="en-US"/>
              </w:rPr>
              <w:t xml:space="preserve"> </w:t>
            </w:r>
            <w:r w:rsidRPr="00981FD8">
              <w:rPr>
                <w:lang w:val="en-US"/>
              </w:rPr>
              <w:t>contracts …………………………………………………………….…....179</w:t>
            </w:r>
          </w:p>
        </w:tc>
      </w:tr>
      <w:tr w:rsidR="00981FD8" w:rsidRPr="00714FFD" w14:paraId="1F8D2A25" w14:textId="77777777" w:rsidTr="009B1557">
        <w:trPr>
          <w:trHeight w:val="293"/>
        </w:trPr>
        <w:tc>
          <w:tcPr>
            <w:tcW w:w="2269" w:type="dxa"/>
            <w:shd w:val="clear" w:color="auto" w:fill="auto"/>
            <w:tcMar>
              <w:top w:w="0" w:type="dxa"/>
              <w:left w:w="0" w:type="dxa"/>
              <w:bottom w:w="0" w:type="dxa"/>
              <w:right w:w="0" w:type="dxa"/>
            </w:tcMar>
          </w:tcPr>
          <w:p w14:paraId="0C31F95C" w14:textId="77777777" w:rsidR="00981FD8" w:rsidRPr="00714FFD" w:rsidRDefault="00981FD8" w:rsidP="00981FD8">
            <w:pPr>
              <w:widowControl w:val="0"/>
              <w:autoSpaceDE w:val="0"/>
              <w:ind w:right="145"/>
              <w:rPr>
                <w:i/>
              </w:rPr>
            </w:pPr>
            <w:r w:rsidRPr="00714FFD">
              <w:rPr>
                <w:i/>
              </w:rPr>
              <w:t>Document No.15</w:t>
            </w:r>
          </w:p>
        </w:tc>
        <w:tc>
          <w:tcPr>
            <w:tcW w:w="9058" w:type="dxa"/>
            <w:shd w:val="clear" w:color="auto" w:fill="auto"/>
            <w:tcMar>
              <w:top w:w="0" w:type="dxa"/>
              <w:left w:w="0" w:type="dxa"/>
              <w:bottom w:w="0" w:type="dxa"/>
              <w:right w:w="0" w:type="dxa"/>
            </w:tcMar>
          </w:tcPr>
          <w:p w14:paraId="7437E65B" w14:textId="7F67220C" w:rsidR="00981FD8" w:rsidRPr="00714FFD" w:rsidRDefault="00981FD8" w:rsidP="009B1557">
            <w:pPr>
              <w:widowControl w:val="0"/>
              <w:autoSpaceDE w:val="0"/>
              <w:ind w:left="142" w:right="-289"/>
              <w:jc w:val="both"/>
              <w:rPr>
                <w:i/>
                <w:lang w:val="en-GB"/>
              </w:rPr>
            </w:pPr>
            <w:r w:rsidRPr="00770C62">
              <w:t xml:space="preserve">Online bidding procedure ……………………………………………….……….181 </w:t>
            </w:r>
          </w:p>
        </w:tc>
      </w:tr>
    </w:tbl>
    <w:p w14:paraId="076401FF" w14:textId="77777777" w:rsidR="00AC5455" w:rsidRPr="00714FFD" w:rsidRDefault="00CB0E68" w:rsidP="00714FFD">
      <w:pPr>
        <w:pStyle w:val="TitrePiece"/>
        <w:spacing w:line="360" w:lineRule="auto"/>
        <w:ind w:left="360"/>
        <w:rPr>
          <w:rFonts w:ascii="Times New Roman" w:hAnsi="Times New Roman" w:cs="Times New Roman"/>
          <w:b/>
          <w:sz w:val="24"/>
          <w:szCs w:val="24"/>
          <w:lang w:val="en-GB"/>
        </w:rPr>
      </w:pPr>
      <w:r w:rsidRPr="00714FFD">
        <w:rPr>
          <w:rFonts w:ascii="Times New Roman" w:hAnsi="Times New Roman" w:cs="Times New Roman"/>
          <w:b/>
          <w:sz w:val="24"/>
          <w:szCs w:val="24"/>
          <w:lang w:val="en-GB"/>
        </w:rPr>
        <w:t> </w:t>
      </w:r>
      <w:bookmarkStart w:id="0" w:name="_Toc144222094"/>
    </w:p>
    <w:p w14:paraId="40CFFA9F" w14:textId="77777777" w:rsidR="00AC5455" w:rsidRPr="00714FFD" w:rsidRDefault="00AC5455" w:rsidP="00714FFD">
      <w:pPr>
        <w:pStyle w:val="TitrePiece"/>
        <w:spacing w:line="360" w:lineRule="auto"/>
        <w:ind w:left="360"/>
        <w:rPr>
          <w:rFonts w:ascii="Times New Roman" w:hAnsi="Times New Roman" w:cs="Times New Roman"/>
          <w:b/>
          <w:sz w:val="24"/>
          <w:szCs w:val="24"/>
          <w:lang w:val="en-GB"/>
        </w:rPr>
      </w:pPr>
    </w:p>
    <w:p w14:paraId="75913BF5" w14:textId="77777777" w:rsidR="00AC5455" w:rsidRPr="00714FFD" w:rsidRDefault="00AC5455" w:rsidP="00714FFD">
      <w:pPr>
        <w:pStyle w:val="TitrePiece"/>
        <w:spacing w:line="360" w:lineRule="auto"/>
        <w:ind w:left="360"/>
        <w:rPr>
          <w:rFonts w:ascii="Times New Roman" w:hAnsi="Times New Roman" w:cs="Times New Roman"/>
          <w:b/>
          <w:sz w:val="24"/>
          <w:szCs w:val="24"/>
          <w:lang w:val="en-GB"/>
        </w:rPr>
      </w:pPr>
    </w:p>
    <w:p w14:paraId="7244E400" w14:textId="1ADA89C1" w:rsidR="001C7FC3" w:rsidRDefault="001C7FC3" w:rsidP="00714FFD">
      <w:pPr>
        <w:pStyle w:val="TitrePiece"/>
        <w:spacing w:line="360" w:lineRule="auto"/>
        <w:ind w:left="360"/>
        <w:rPr>
          <w:rFonts w:ascii="Times New Roman" w:hAnsi="Times New Roman" w:cs="Times New Roman"/>
          <w:b/>
          <w:sz w:val="24"/>
          <w:szCs w:val="24"/>
          <w:lang w:val="en-GB"/>
        </w:rPr>
      </w:pPr>
    </w:p>
    <w:p w14:paraId="4CE36E8E" w14:textId="77777777" w:rsidR="006256E2" w:rsidRDefault="006256E2" w:rsidP="00714FFD">
      <w:pPr>
        <w:pStyle w:val="TitrePiece"/>
        <w:spacing w:line="360" w:lineRule="auto"/>
        <w:ind w:left="360"/>
        <w:rPr>
          <w:rFonts w:ascii="Times New Roman" w:hAnsi="Times New Roman" w:cs="Times New Roman"/>
          <w:b/>
          <w:sz w:val="24"/>
          <w:szCs w:val="24"/>
          <w:lang w:val="en-GB"/>
        </w:rPr>
      </w:pPr>
    </w:p>
    <w:p w14:paraId="14EEDCEC"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1FC0490D"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729B8613"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352FEBE0"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36F13E9E"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02015923"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5A0D90C7"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413DDEF0"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3DFEED2F"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77DDF5E5"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192F3985"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43BE6960"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7ADD5B58"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19062626"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1BF237EE"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36585AD0"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76A09DA0"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0ACBE895"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4BA64D82"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45F8429A" w14:textId="77777777" w:rsidR="00563B0A" w:rsidRDefault="00563B0A" w:rsidP="00714FFD">
      <w:pPr>
        <w:pStyle w:val="TitrePiece"/>
        <w:spacing w:line="360" w:lineRule="auto"/>
        <w:ind w:left="360"/>
        <w:rPr>
          <w:rFonts w:ascii="Times New Roman" w:hAnsi="Times New Roman" w:cs="Times New Roman"/>
          <w:b/>
          <w:sz w:val="24"/>
          <w:szCs w:val="24"/>
          <w:lang w:val="en-GB"/>
        </w:rPr>
      </w:pPr>
    </w:p>
    <w:p w14:paraId="15938141" w14:textId="77777777" w:rsidR="001C7FC3" w:rsidRDefault="001C7FC3" w:rsidP="00714FFD">
      <w:pPr>
        <w:pStyle w:val="TitrePiece"/>
        <w:spacing w:line="360" w:lineRule="auto"/>
        <w:ind w:left="360"/>
        <w:rPr>
          <w:rFonts w:ascii="Times New Roman" w:hAnsi="Times New Roman" w:cs="Times New Roman"/>
          <w:b/>
          <w:sz w:val="24"/>
          <w:szCs w:val="24"/>
          <w:lang w:val="en-GB"/>
        </w:rPr>
      </w:pPr>
    </w:p>
    <w:p w14:paraId="661775F1" w14:textId="353035FA" w:rsidR="00CB0E68" w:rsidRPr="001C7FC3" w:rsidRDefault="00CB0E68" w:rsidP="00714FFD">
      <w:pPr>
        <w:pStyle w:val="TitrePiece"/>
        <w:spacing w:line="360" w:lineRule="auto"/>
        <w:ind w:left="360"/>
        <w:rPr>
          <w:rFonts w:ascii="Times New Roman" w:hAnsi="Times New Roman" w:cs="Times New Roman"/>
          <w:b/>
          <w:sz w:val="36"/>
          <w:szCs w:val="24"/>
          <w:lang w:val="en-GB"/>
        </w:rPr>
      </w:pPr>
      <w:r w:rsidRPr="001C7FC3">
        <w:rPr>
          <w:rFonts w:ascii="Times New Roman" w:hAnsi="Times New Roman" w:cs="Times New Roman"/>
          <w:b/>
          <w:sz w:val="36"/>
          <w:szCs w:val="24"/>
          <w:lang w:val="en-GB"/>
        </w:rPr>
        <w:t>Document No. 0:</w:t>
      </w:r>
      <w:r w:rsidRPr="001C7FC3">
        <w:rPr>
          <w:rFonts w:ascii="Times New Roman" w:hAnsi="Times New Roman" w:cs="Times New Roman"/>
          <w:b/>
          <w:sz w:val="36"/>
          <w:szCs w:val="24"/>
          <w:lang w:val="en-GB"/>
        </w:rPr>
        <w:br/>
        <w:t>Lett</w:t>
      </w:r>
      <w:bookmarkStart w:id="1" w:name="_Toc144222095"/>
      <w:bookmarkEnd w:id="0"/>
      <w:r w:rsidRPr="001C7FC3">
        <w:rPr>
          <w:rFonts w:ascii="Times New Roman" w:hAnsi="Times New Roman" w:cs="Times New Roman"/>
          <w:b/>
          <w:sz w:val="36"/>
          <w:szCs w:val="24"/>
          <w:lang w:val="en-GB"/>
        </w:rPr>
        <w:t>er of invitation to tender (</w:t>
      </w:r>
      <w:r w:rsidR="000501D0" w:rsidRPr="001C7FC3">
        <w:rPr>
          <w:rFonts w:ascii="Times New Roman" w:hAnsi="Times New Roman" w:cs="Times New Roman"/>
          <w:b/>
          <w:i/>
          <w:iCs/>
          <w:sz w:val="36"/>
          <w:szCs w:val="24"/>
          <w:lang w:val="en-GB"/>
        </w:rPr>
        <w:t>where</w:t>
      </w:r>
      <w:r w:rsidRPr="001C7FC3">
        <w:rPr>
          <w:rFonts w:ascii="Times New Roman" w:hAnsi="Times New Roman" w:cs="Times New Roman"/>
          <w:b/>
          <w:i/>
          <w:iCs/>
          <w:sz w:val="36"/>
          <w:szCs w:val="24"/>
          <w:lang w:val="en-GB"/>
        </w:rPr>
        <w:t xml:space="preserve"> applicable</w:t>
      </w:r>
      <w:r w:rsidRPr="001C7FC3">
        <w:rPr>
          <w:rFonts w:ascii="Times New Roman" w:hAnsi="Times New Roman" w:cs="Times New Roman"/>
          <w:b/>
          <w:sz w:val="36"/>
          <w:szCs w:val="24"/>
          <w:lang w:val="en-GB"/>
        </w:rPr>
        <w:t>)</w:t>
      </w:r>
      <w:bookmarkEnd w:id="1"/>
    </w:p>
    <w:p w14:paraId="2D14850E" w14:textId="77777777" w:rsidR="00CB0E68" w:rsidRPr="001C7FC3" w:rsidRDefault="00CB0E68" w:rsidP="00714FFD">
      <w:pPr>
        <w:widowControl w:val="0"/>
        <w:autoSpaceDE w:val="0"/>
        <w:spacing w:line="360" w:lineRule="auto"/>
        <w:rPr>
          <w:b/>
          <w:spacing w:val="36"/>
          <w:sz w:val="36"/>
          <w:lang w:val="en-GB"/>
        </w:rPr>
      </w:pPr>
    </w:p>
    <w:p w14:paraId="07413026" w14:textId="77777777" w:rsidR="00CB0E68" w:rsidRPr="00714FFD" w:rsidRDefault="00CB0E68" w:rsidP="00714FFD">
      <w:pPr>
        <w:suppressAutoHyphens w:val="0"/>
        <w:autoSpaceDN/>
        <w:spacing w:line="360" w:lineRule="auto"/>
        <w:textAlignment w:val="auto"/>
        <w:rPr>
          <w:spacing w:val="36"/>
          <w:lang w:val="en-GB"/>
        </w:rPr>
      </w:pPr>
      <w:r w:rsidRPr="00714FFD">
        <w:rPr>
          <w:spacing w:val="36"/>
          <w:lang w:val="en-GB"/>
        </w:rPr>
        <w:br w:type="page"/>
      </w:r>
    </w:p>
    <w:p w14:paraId="6AE0CEE9" w14:textId="30EA37CC" w:rsidR="00CB0E68" w:rsidRPr="00714FFD" w:rsidRDefault="00CB0E68" w:rsidP="00714FFD">
      <w:pPr>
        <w:widowControl w:val="0"/>
        <w:autoSpaceDE w:val="0"/>
        <w:spacing w:line="360" w:lineRule="auto"/>
        <w:ind w:right="-20"/>
        <w:jc w:val="center"/>
        <w:rPr>
          <w:b/>
          <w:lang w:val="en-GB"/>
        </w:rPr>
      </w:pPr>
      <w:r w:rsidRPr="00714FFD">
        <w:rPr>
          <w:b/>
          <w:lang w:val="en-GB"/>
        </w:rPr>
        <w:lastRenderedPageBreak/>
        <w:t>Not</w:t>
      </w:r>
      <w:r w:rsidR="00A21303" w:rsidRPr="00714FFD">
        <w:rPr>
          <w:b/>
          <w:lang w:val="en-GB"/>
        </w:rPr>
        <w:t>e on pre-qualification of</w:t>
      </w:r>
      <w:r w:rsidRPr="00714FFD">
        <w:rPr>
          <w:b/>
          <w:lang w:val="en-GB"/>
        </w:rPr>
        <w:t xml:space="preserve"> candidates</w:t>
      </w:r>
    </w:p>
    <w:p w14:paraId="4D6EA7D2" w14:textId="77777777" w:rsidR="00CB0E68" w:rsidRPr="00714FFD" w:rsidRDefault="00CB0E68" w:rsidP="00714FFD">
      <w:pPr>
        <w:widowControl w:val="0"/>
        <w:autoSpaceDE w:val="0"/>
        <w:spacing w:line="360" w:lineRule="auto"/>
        <w:rPr>
          <w:lang w:val="en-GB"/>
        </w:rPr>
      </w:pPr>
    </w:p>
    <w:p w14:paraId="292901C6" w14:textId="7798919B" w:rsidR="00CB0E68" w:rsidRPr="00714FFD" w:rsidRDefault="00CB0E68" w:rsidP="00714FFD">
      <w:pPr>
        <w:widowControl w:val="0"/>
        <w:autoSpaceDE w:val="0"/>
        <w:spacing w:after="240" w:line="360" w:lineRule="auto"/>
        <w:jc w:val="both"/>
        <w:rPr>
          <w:lang w:val="en-GB"/>
        </w:rPr>
      </w:pPr>
      <w:r w:rsidRPr="00714FFD">
        <w:rPr>
          <w:lang w:val="en-GB"/>
        </w:rPr>
        <w:t xml:space="preserve">A pre-qualification procedure may be carried out for the supply of large or complex </w:t>
      </w:r>
      <w:r w:rsidRPr="00714FFD">
        <w:rPr>
          <w:b/>
          <w:spacing w:val="7"/>
          <w:lang w:val="en-GB"/>
        </w:rPr>
        <w:t xml:space="preserve">textbooks and teaching </w:t>
      </w:r>
      <w:r w:rsidR="00371C0A">
        <w:rPr>
          <w:b/>
          <w:spacing w:val="7"/>
          <w:lang w:val="en-GB"/>
        </w:rPr>
        <w:t>aids</w:t>
      </w:r>
      <w:r w:rsidRPr="00714FFD">
        <w:rPr>
          <w:b/>
          <w:spacing w:val="7"/>
          <w:lang w:val="en-GB"/>
        </w:rPr>
        <w:t xml:space="preserve">, </w:t>
      </w:r>
      <w:r w:rsidRPr="00714FFD">
        <w:rPr>
          <w:spacing w:val="7"/>
          <w:lang w:val="en-GB"/>
        </w:rPr>
        <w:t xml:space="preserve">or materials to be manufactured </w:t>
      </w:r>
      <w:r w:rsidR="00F10F50">
        <w:rPr>
          <w:spacing w:val="7"/>
          <w:lang w:val="en-GB"/>
        </w:rPr>
        <w:t>on</w:t>
      </w:r>
      <w:r w:rsidR="008C3AD2">
        <w:rPr>
          <w:spacing w:val="7"/>
          <w:lang w:val="en-GB"/>
        </w:rPr>
        <w:t xml:space="preserve"> </w:t>
      </w:r>
      <w:r w:rsidRPr="00714FFD">
        <w:rPr>
          <w:spacing w:val="7"/>
          <w:lang w:val="en-GB"/>
        </w:rPr>
        <w:t>order, with a view to launching a restricted invitation to tender</w:t>
      </w:r>
      <w:r w:rsidRPr="00714FFD">
        <w:rPr>
          <w:lang w:val="en-GB"/>
        </w:rPr>
        <w:t>.</w:t>
      </w:r>
    </w:p>
    <w:p w14:paraId="2535E4A5" w14:textId="7D7B7265" w:rsidR="00CB0E68" w:rsidRPr="00714FFD" w:rsidRDefault="00CB0E68" w:rsidP="00714FFD">
      <w:pPr>
        <w:widowControl w:val="0"/>
        <w:autoSpaceDE w:val="0"/>
        <w:spacing w:line="360" w:lineRule="auto"/>
        <w:ind w:right="-250"/>
        <w:jc w:val="both"/>
        <w:rPr>
          <w:lang w:val="en-GB"/>
        </w:rPr>
      </w:pPr>
      <w:r w:rsidRPr="00714FFD">
        <w:rPr>
          <w:lang w:val="en-GB"/>
        </w:rPr>
        <w:t xml:space="preserve">In this case, the </w:t>
      </w:r>
      <w:r w:rsidR="00BF744B">
        <w:rPr>
          <w:lang w:val="en-GB"/>
        </w:rPr>
        <w:t>Project Owner</w:t>
      </w:r>
      <w:r w:rsidR="00CF292D">
        <w:rPr>
          <w:lang w:val="en-GB"/>
        </w:rPr>
        <w:t xml:space="preserve"> </w:t>
      </w:r>
      <w:r w:rsidRPr="00714FFD">
        <w:rPr>
          <w:lang w:val="en-GB"/>
        </w:rPr>
        <w:t xml:space="preserve">or Delegated </w:t>
      </w:r>
      <w:r w:rsidR="00BF744B">
        <w:rPr>
          <w:lang w:val="en-GB"/>
        </w:rPr>
        <w:t xml:space="preserve">Project </w:t>
      </w:r>
      <w:r w:rsidR="00946975" w:rsidRPr="00946975">
        <w:rPr>
          <w:iCs/>
          <w:noProof/>
          <w:sz w:val="28"/>
          <w:szCs w:val="26"/>
        </w:rPr>
        <w:drawing>
          <wp:anchor distT="0" distB="0" distL="114300" distR="114300" simplePos="0" relativeHeight="251679744" behindDoc="1" locked="0" layoutInCell="1" allowOverlap="1" wp14:anchorId="03E09511" wp14:editId="59C350C4">
            <wp:simplePos x="0" y="0"/>
            <wp:positionH relativeFrom="column">
              <wp:posOffset>0</wp:posOffset>
            </wp:positionH>
            <wp:positionV relativeFrom="paragraph">
              <wp:posOffset>-635</wp:posOffset>
            </wp:positionV>
            <wp:extent cx="2628900" cy="192405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F744B">
        <w:rPr>
          <w:lang w:val="en-GB"/>
        </w:rPr>
        <w:t>Owner</w:t>
      </w:r>
      <w:r w:rsidR="00CF292D">
        <w:rPr>
          <w:lang w:val="en-GB"/>
        </w:rPr>
        <w:t xml:space="preserve"> </w:t>
      </w:r>
      <w:r w:rsidRPr="00714FFD">
        <w:rPr>
          <w:lang w:val="en-GB"/>
        </w:rPr>
        <w:t xml:space="preserve">is bound to call for an expression of interest in compliance with the model prepared by ARMP and </w:t>
      </w:r>
      <w:r w:rsidR="002503B5">
        <w:rPr>
          <w:b/>
          <w:i/>
          <w:lang w:val="en-GB"/>
        </w:rPr>
        <w:t xml:space="preserve">put into force </w:t>
      </w:r>
      <w:r w:rsidR="00B309CF" w:rsidRPr="00714FFD">
        <w:rPr>
          <w:b/>
          <w:i/>
          <w:lang w:val="en-GB"/>
        </w:rPr>
        <w:t>by the A</w:t>
      </w:r>
      <w:r w:rsidRPr="00714FFD">
        <w:rPr>
          <w:b/>
          <w:i/>
          <w:lang w:val="en-GB"/>
        </w:rPr>
        <w:t xml:space="preserve">uthority in charge of </w:t>
      </w:r>
      <w:r w:rsidR="00B309CF" w:rsidRPr="00714FFD">
        <w:rPr>
          <w:b/>
          <w:i/>
          <w:lang w:val="en-GB"/>
        </w:rPr>
        <w:t>Public Contracts</w:t>
      </w:r>
      <w:r w:rsidRPr="00714FFD">
        <w:rPr>
          <w:lang w:val="en-GB"/>
        </w:rPr>
        <w:t xml:space="preserve">, in order to </w:t>
      </w:r>
      <w:r w:rsidR="008C3AD2">
        <w:rPr>
          <w:lang w:val="en-GB"/>
        </w:rPr>
        <w:t>pre</w:t>
      </w:r>
      <w:r w:rsidRPr="00714FFD">
        <w:rPr>
          <w:lang w:val="en-GB"/>
        </w:rPr>
        <w:t xml:space="preserve">qualify candidates who should bid </w:t>
      </w:r>
      <w:r w:rsidR="001D03C8">
        <w:rPr>
          <w:lang w:val="en-GB"/>
        </w:rPr>
        <w:t>for</w:t>
      </w:r>
      <w:r w:rsidRPr="00714FFD">
        <w:rPr>
          <w:lang w:val="en-GB"/>
        </w:rPr>
        <w:t xml:space="preserve"> the invitation to tender concerned. </w:t>
      </w:r>
    </w:p>
    <w:p w14:paraId="1F914E02" w14:textId="772C485E" w:rsidR="00CB0E68" w:rsidRPr="00714FFD" w:rsidRDefault="00CB0E68" w:rsidP="00714FFD">
      <w:pPr>
        <w:widowControl w:val="0"/>
        <w:autoSpaceDE w:val="0"/>
        <w:spacing w:after="240" w:line="360" w:lineRule="auto"/>
        <w:jc w:val="both"/>
        <w:rPr>
          <w:lang w:val="en-GB"/>
        </w:rPr>
      </w:pPr>
      <w:r w:rsidRPr="00714FFD">
        <w:rPr>
          <w:lang w:val="en-GB"/>
        </w:rPr>
        <w:t xml:space="preserve">The pre-qualification carried out by the </w:t>
      </w:r>
      <w:r w:rsidR="00BF744B">
        <w:rPr>
          <w:lang w:val="en-GB"/>
        </w:rPr>
        <w:t>Project Owner</w:t>
      </w:r>
      <w:r w:rsidR="00CF292D">
        <w:rPr>
          <w:lang w:val="en-GB"/>
        </w:rPr>
        <w:t xml:space="preserve"> </w:t>
      </w:r>
      <w:r w:rsidRPr="00714FFD">
        <w:rPr>
          <w:lang w:val="en-GB"/>
        </w:rPr>
        <w:t xml:space="preserve">or the Delegated </w:t>
      </w:r>
      <w:r w:rsidR="00BF744B">
        <w:rPr>
          <w:lang w:val="en-GB"/>
        </w:rPr>
        <w:t>Project Owner</w:t>
      </w:r>
      <w:r w:rsidR="00CF292D">
        <w:rPr>
          <w:lang w:val="en-GB"/>
        </w:rPr>
        <w:t xml:space="preserve"> </w:t>
      </w:r>
      <w:r w:rsidRPr="00714FFD">
        <w:rPr>
          <w:lang w:val="en-GB"/>
        </w:rPr>
        <w:t>results in a shortlist that is used as the basis for launching the consultation.</w:t>
      </w:r>
      <w:r w:rsidR="009E4562" w:rsidRPr="00714FFD">
        <w:rPr>
          <w:lang w:val="en-GB"/>
        </w:rPr>
        <w:t xml:space="preserve"> </w:t>
      </w:r>
    </w:p>
    <w:p w14:paraId="246A61D1" w14:textId="3316CFC3" w:rsidR="00CB0E68" w:rsidRPr="00714FFD" w:rsidRDefault="00CB0E68" w:rsidP="00714FFD">
      <w:pPr>
        <w:widowControl w:val="0"/>
        <w:autoSpaceDE w:val="0"/>
        <w:spacing w:line="360" w:lineRule="auto"/>
        <w:ind w:right="-250"/>
        <w:jc w:val="both"/>
        <w:rPr>
          <w:lang w:val="en-GB"/>
        </w:rPr>
      </w:pPr>
      <w:r w:rsidRPr="00714FFD">
        <w:rPr>
          <w:lang w:val="en-GB"/>
        </w:rPr>
        <w:t>At the same time, as the list is published letters of invitation to tender are sent to the selected</w:t>
      </w:r>
      <w:r w:rsidR="00332C7C" w:rsidRPr="00714FFD">
        <w:rPr>
          <w:lang w:val="en-GB"/>
        </w:rPr>
        <w:t xml:space="preserve"> candidates</w:t>
      </w:r>
      <w:r w:rsidRPr="00714FFD">
        <w:rPr>
          <w:lang w:val="en-GB"/>
        </w:rPr>
        <w:t xml:space="preserve"> and the final tender </w:t>
      </w:r>
      <w:r w:rsidR="001D03C8">
        <w:rPr>
          <w:lang w:val="en-GB"/>
        </w:rPr>
        <w:t>file</w:t>
      </w:r>
      <w:r w:rsidR="00A137F3">
        <w:rPr>
          <w:lang w:val="en-GB"/>
        </w:rPr>
        <w:t xml:space="preserve"> </w:t>
      </w:r>
      <w:r w:rsidRPr="00714FFD">
        <w:rPr>
          <w:lang w:val="en-GB"/>
        </w:rPr>
        <w:t xml:space="preserve">in </w:t>
      </w:r>
      <w:r w:rsidR="007763E5" w:rsidRPr="00714FFD">
        <w:rPr>
          <w:lang w:val="en-GB"/>
        </w:rPr>
        <w:t>hard</w:t>
      </w:r>
      <w:r w:rsidRPr="00714FFD">
        <w:rPr>
          <w:lang w:val="en-GB"/>
        </w:rPr>
        <w:t xml:space="preserve"> and/or </w:t>
      </w:r>
      <w:r w:rsidR="007763E5" w:rsidRPr="00714FFD">
        <w:rPr>
          <w:lang w:val="en-GB"/>
        </w:rPr>
        <w:t>soft</w:t>
      </w:r>
      <w:r w:rsidR="00332C7C" w:rsidRPr="00714FFD">
        <w:rPr>
          <w:lang w:val="en-GB"/>
        </w:rPr>
        <w:t xml:space="preserve"> form is made available </w:t>
      </w:r>
      <w:r w:rsidR="0031635E" w:rsidRPr="00714FFD">
        <w:rPr>
          <w:lang w:val="en-GB"/>
        </w:rPr>
        <w:t>to those who so request</w:t>
      </w:r>
      <w:r w:rsidRPr="00714FFD">
        <w:rPr>
          <w:lang w:val="en-GB"/>
        </w:rPr>
        <w:t>.</w:t>
      </w:r>
    </w:p>
    <w:p w14:paraId="4026F48F" w14:textId="6B60CE15" w:rsidR="006E014D" w:rsidRPr="00714FFD" w:rsidRDefault="006E014D" w:rsidP="00714FFD">
      <w:pPr>
        <w:widowControl w:val="0"/>
        <w:autoSpaceDE w:val="0"/>
        <w:spacing w:line="360" w:lineRule="auto"/>
        <w:ind w:right="-250"/>
        <w:jc w:val="both"/>
        <w:rPr>
          <w:lang w:val="en-GB"/>
        </w:rPr>
      </w:pPr>
    </w:p>
    <w:p w14:paraId="7BCEEE6A" w14:textId="625B2420" w:rsidR="008E5519" w:rsidRPr="00714FFD" w:rsidRDefault="008E5519" w:rsidP="00714FFD">
      <w:pPr>
        <w:widowControl w:val="0"/>
        <w:autoSpaceDE w:val="0"/>
        <w:spacing w:line="360" w:lineRule="auto"/>
        <w:ind w:right="-250"/>
        <w:jc w:val="both"/>
        <w:rPr>
          <w:lang w:val="en-GB"/>
        </w:rPr>
      </w:pPr>
      <w:r w:rsidRPr="00714FFD">
        <w:rPr>
          <w:lang w:val="en-GB"/>
        </w:rPr>
        <w:t xml:space="preserve">The </w:t>
      </w:r>
      <w:r w:rsidR="00BF744B">
        <w:rPr>
          <w:lang w:val="en-GB"/>
        </w:rPr>
        <w:t>Project Owner</w:t>
      </w:r>
      <w:r w:rsidR="00CF292D">
        <w:rPr>
          <w:lang w:val="en-GB"/>
        </w:rPr>
        <w:t xml:space="preserve"> </w:t>
      </w:r>
      <w:r w:rsidRPr="00714FFD">
        <w:rPr>
          <w:lang w:val="en-GB"/>
        </w:rPr>
        <w:t xml:space="preserve">or the Delegated </w:t>
      </w:r>
      <w:r w:rsidR="00BF744B">
        <w:rPr>
          <w:lang w:val="en-GB"/>
        </w:rPr>
        <w:t>Project Owner</w:t>
      </w:r>
      <w:r w:rsidR="00CF292D">
        <w:rPr>
          <w:lang w:val="en-GB"/>
        </w:rPr>
        <w:t xml:space="preserve"> </w:t>
      </w:r>
      <w:r w:rsidRPr="00714FFD">
        <w:rPr>
          <w:lang w:val="en-GB"/>
        </w:rPr>
        <w:t xml:space="preserve">may, however, be exempted from the pre-qualification procedure in the cases provided for in Articles 78 (3) of the Public Contracts Code, in particular, when the contracts award schedule drawn up in accordance with the regulations in force is showing that the procedural deadlines cannot be met in terms of the estimated start or completion dates for the service. </w:t>
      </w:r>
    </w:p>
    <w:p w14:paraId="0864BCC2" w14:textId="77777777" w:rsidR="00CB0E68" w:rsidRPr="00714FFD" w:rsidRDefault="00CB0E68" w:rsidP="006256E2">
      <w:pPr>
        <w:pageBreakBefore/>
        <w:widowControl w:val="0"/>
        <w:autoSpaceDE w:val="0"/>
        <w:spacing w:line="360" w:lineRule="auto"/>
        <w:jc w:val="center"/>
        <w:rPr>
          <w:lang w:val="en-GB"/>
        </w:rPr>
      </w:pPr>
      <w:r w:rsidRPr="00714FFD">
        <w:rPr>
          <w:lang w:val="en-GB"/>
        </w:rPr>
        <w:lastRenderedPageBreak/>
        <w:t>Letter of Invitation to Tender</w:t>
      </w:r>
      <w:r w:rsidRPr="00714FFD">
        <w:rPr>
          <w:rStyle w:val="Appelnotedebasdep"/>
          <w:b/>
          <w:bCs/>
          <w:sz w:val="24"/>
        </w:rPr>
        <w:footnoteReference w:id="1"/>
      </w:r>
    </w:p>
    <w:p w14:paraId="1BAA1A0C" w14:textId="77777777" w:rsidR="00CB0E68" w:rsidRPr="00714FFD" w:rsidRDefault="00CB0E68" w:rsidP="006256E2">
      <w:pPr>
        <w:widowControl w:val="0"/>
        <w:autoSpaceDE w:val="0"/>
        <w:spacing w:line="360" w:lineRule="auto"/>
        <w:jc w:val="center"/>
        <w:rPr>
          <w:lang w:val="en-GB"/>
        </w:rPr>
      </w:pPr>
      <w:r w:rsidRPr="00714FFD">
        <w:rPr>
          <w:i/>
          <w:iCs/>
          <w:lang w:val="en-GB"/>
        </w:rPr>
        <w:t>[</w:t>
      </w:r>
      <w:r w:rsidRPr="00714FFD">
        <w:rPr>
          <w:i/>
          <w:lang w:val="en-GB"/>
        </w:rPr>
        <w:t>Valid for restricted invitations to tender</w:t>
      </w:r>
      <w:r w:rsidRPr="00714FFD">
        <w:rPr>
          <w:i/>
          <w:iCs/>
          <w:lang w:val="en-GB"/>
        </w:rPr>
        <w:t>]</w:t>
      </w:r>
    </w:p>
    <w:p w14:paraId="67B60158" w14:textId="77777777" w:rsidR="00CB0E68" w:rsidRPr="00714FFD" w:rsidRDefault="00CB0E68" w:rsidP="006256E2">
      <w:pPr>
        <w:widowControl w:val="0"/>
        <w:autoSpaceDE w:val="0"/>
        <w:spacing w:line="360" w:lineRule="auto"/>
        <w:jc w:val="center"/>
        <w:rPr>
          <w:lang w:val="en-GB"/>
        </w:rPr>
      </w:pPr>
    </w:p>
    <w:p w14:paraId="4C5E75A5" w14:textId="77777777" w:rsidR="00CB0E68" w:rsidRPr="00714FFD" w:rsidRDefault="00CB0E68" w:rsidP="006256E2">
      <w:pPr>
        <w:widowControl w:val="0"/>
        <w:tabs>
          <w:tab w:val="left" w:pos="10820"/>
        </w:tabs>
        <w:autoSpaceDE w:val="0"/>
        <w:spacing w:line="360" w:lineRule="auto"/>
        <w:ind w:left="7088" w:hanging="7230"/>
        <w:jc w:val="center"/>
        <w:rPr>
          <w:b/>
          <w:lang w:val="en-GB"/>
        </w:rPr>
      </w:pPr>
      <w:r w:rsidRPr="00714FFD">
        <w:rPr>
          <w:b/>
          <w:lang w:val="en-GB"/>
        </w:rPr>
        <w:t>Date:</w:t>
      </w:r>
    </w:p>
    <w:p w14:paraId="5ED40B43" w14:textId="77777777" w:rsidR="00CB0E68" w:rsidRPr="00714FFD" w:rsidRDefault="00CB0E68" w:rsidP="006256E2">
      <w:pPr>
        <w:widowControl w:val="0"/>
        <w:autoSpaceDE w:val="0"/>
        <w:spacing w:line="360" w:lineRule="auto"/>
        <w:ind w:left="5760"/>
        <w:jc w:val="center"/>
        <w:rPr>
          <w:lang w:val="en-GB"/>
        </w:rPr>
      </w:pPr>
    </w:p>
    <w:p w14:paraId="07C0FEC2" w14:textId="35927997" w:rsidR="00CB0E68" w:rsidRPr="00714FFD" w:rsidRDefault="00931ADC" w:rsidP="006256E2">
      <w:pPr>
        <w:widowControl w:val="0"/>
        <w:autoSpaceDE w:val="0"/>
        <w:spacing w:line="360" w:lineRule="auto"/>
        <w:ind w:left="142" w:hanging="284"/>
        <w:jc w:val="center"/>
        <w:rPr>
          <w:lang w:val="en-GB"/>
        </w:rPr>
      </w:pPr>
      <w:r w:rsidRPr="00714FFD">
        <w:rPr>
          <w:b/>
          <w:lang w:val="en-GB"/>
        </w:rPr>
        <w:t>To</w:t>
      </w:r>
      <w:r w:rsidR="00CB0E68" w:rsidRPr="00714FFD">
        <w:rPr>
          <w:lang w:val="en-GB"/>
        </w:rPr>
        <w:t xml:space="preserve">: </w:t>
      </w:r>
      <w:r w:rsidR="00CB0E68" w:rsidRPr="00714FFD">
        <w:rPr>
          <w:i/>
          <w:iCs/>
          <w:lang w:val="en-GB"/>
        </w:rPr>
        <w:t>[</w:t>
      </w:r>
      <w:r w:rsidR="00CB0E68" w:rsidRPr="00714FFD">
        <w:rPr>
          <w:i/>
          <w:lang w:val="en-GB"/>
        </w:rPr>
        <w:t>Name and address of the pre-qualified candidate</w:t>
      </w:r>
      <w:r w:rsidR="00CB0E68" w:rsidRPr="00714FFD">
        <w:rPr>
          <w:i/>
          <w:iCs/>
          <w:lang w:val="en-GB"/>
        </w:rPr>
        <w:t>]</w:t>
      </w:r>
    </w:p>
    <w:p w14:paraId="11F9FDCB" w14:textId="77777777" w:rsidR="00CB0E68" w:rsidRPr="00714FFD" w:rsidRDefault="00CB0E68" w:rsidP="00714FFD">
      <w:pPr>
        <w:widowControl w:val="0"/>
        <w:autoSpaceDE w:val="0"/>
        <w:spacing w:line="360" w:lineRule="auto"/>
        <w:jc w:val="both"/>
        <w:rPr>
          <w:lang w:val="en-GB"/>
        </w:rPr>
      </w:pPr>
    </w:p>
    <w:p w14:paraId="3E8A19C1" w14:textId="77777777" w:rsidR="00CB0E68" w:rsidRPr="00714FFD" w:rsidRDefault="00CB0E68" w:rsidP="00714FFD">
      <w:pPr>
        <w:widowControl w:val="0"/>
        <w:autoSpaceDE w:val="0"/>
        <w:spacing w:line="360" w:lineRule="auto"/>
        <w:jc w:val="both"/>
        <w:rPr>
          <w:lang w:val="en-GB"/>
        </w:rPr>
      </w:pPr>
      <w:r w:rsidRPr="00714FFD">
        <w:rPr>
          <w:b/>
          <w:lang w:val="en-GB"/>
        </w:rPr>
        <w:t>Reference</w:t>
      </w:r>
      <w:r w:rsidRPr="00714FFD">
        <w:rPr>
          <w:lang w:val="en-GB"/>
        </w:rPr>
        <w:t xml:space="preserve">: </w:t>
      </w:r>
      <w:r w:rsidRPr="00714FFD">
        <w:rPr>
          <w:i/>
          <w:iCs/>
          <w:lang w:val="en-GB"/>
        </w:rPr>
        <w:t>[</w:t>
      </w:r>
      <w:r w:rsidRPr="00714FFD">
        <w:rPr>
          <w:i/>
          <w:lang w:val="en-GB"/>
        </w:rPr>
        <w:t>Indicate the subject of the project and source of funding</w:t>
      </w:r>
      <w:r w:rsidRPr="00714FFD">
        <w:rPr>
          <w:i/>
          <w:iCs/>
          <w:lang w:val="en-GB"/>
        </w:rPr>
        <w:t>]</w:t>
      </w:r>
    </w:p>
    <w:p w14:paraId="530AE61E" w14:textId="77777777" w:rsidR="00CB0E68" w:rsidRPr="00714FFD" w:rsidRDefault="00CB0E68" w:rsidP="00714FFD">
      <w:pPr>
        <w:widowControl w:val="0"/>
        <w:autoSpaceDE w:val="0"/>
        <w:spacing w:line="360" w:lineRule="auto"/>
        <w:jc w:val="both"/>
        <w:rPr>
          <w:lang w:val="en-GB"/>
        </w:rPr>
      </w:pPr>
    </w:p>
    <w:p w14:paraId="642AE10B" w14:textId="77777777" w:rsidR="00CB0E68" w:rsidRPr="00714FFD" w:rsidRDefault="00CB0E68" w:rsidP="00714FFD">
      <w:pPr>
        <w:widowControl w:val="0"/>
        <w:autoSpaceDE w:val="0"/>
        <w:spacing w:after="240" w:line="360" w:lineRule="auto"/>
        <w:jc w:val="both"/>
        <w:rPr>
          <w:lang w:val="en-GB"/>
        </w:rPr>
      </w:pPr>
      <w:r w:rsidRPr="00714FFD">
        <w:rPr>
          <w:b/>
          <w:lang w:val="en-GB"/>
        </w:rPr>
        <w:t>Sir/Madam</w:t>
      </w:r>
      <w:r w:rsidRPr="00714FFD">
        <w:rPr>
          <w:lang w:val="en-GB"/>
        </w:rPr>
        <w:t xml:space="preserve">, </w:t>
      </w:r>
    </w:p>
    <w:p w14:paraId="5C083C29" w14:textId="77777777" w:rsidR="00CB0E68" w:rsidRPr="00714FFD" w:rsidRDefault="00CB0E68" w:rsidP="00714FFD">
      <w:pPr>
        <w:widowControl w:val="0"/>
        <w:autoSpaceDE w:val="0"/>
        <w:spacing w:after="240" w:line="360" w:lineRule="auto"/>
        <w:jc w:val="both"/>
        <w:rPr>
          <w:lang w:val="en-GB"/>
        </w:rPr>
      </w:pPr>
      <w:r w:rsidRPr="00714FFD">
        <w:rPr>
          <w:b/>
          <w:bCs/>
          <w:lang w:val="en-GB"/>
        </w:rPr>
        <w:t xml:space="preserve">1. </w:t>
      </w:r>
      <w:r w:rsidRPr="00714FFD">
        <w:rPr>
          <w:lang w:val="en-GB"/>
        </w:rPr>
        <w:t xml:space="preserve">We are pleased to inform you that you have pre-qualified for the project referred to above and have consequently been authorised to tender </w:t>
      </w:r>
      <w:r w:rsidRPr="00714FFD">
        <w:rPr>
          <w:b/>
          <w:lang w:val="en-GB"/>
        </w:rPr>
        <w:t xml:space="preserve">for the following lot(s) </w:t>
      </w:r>
      <w:r w:rsidRPr="00714FFD">
        <w:rPr>
          <w:i/>
          <w:lang w:val="en-GB"/>
        </w:rPr>
        <w:t>[to be specified]</w:t>
      </w:r>
      <w:r w:rsidRPr="00714FFD" w:rsidDel="00485692">
        <w:rPr>
          <w:lang w:val="en-GB"/>
        </w:rPr>
        <w:t xml:space="preserve"> </w:t>
      </w:r>
      <w:r w:rsidRPr="00714FFD">
        <w:rPr>
          <w:lang w:val="en-GB"/>
        </w:rPr>
        <w:t>.</w:t>
      </w:r>
    </w:p>
    <w:p w14:paraId="42F8D094" w14:textId="7E29EA08" w:rsidR="00CB0E68" w:rsidRPr="00714FFD" w:rsidRDefault="00CB0E68" w:rsidP="00714FFD">
      <w:pPr>
        <w:widowControl w:val="0"/>
        <w:autoSpaceDE w:val="0"/>
        <w:spacing w:after="240" w:line="360" w:lineRule="auto"/>
        <w:jc w:val="both"/>
        <w:rPr>
          <w:lang w:val="en-GB"/>
        </w:rPr>
      </w:pPr>
      <w:r w:rsidRPr="00714FFD">
        <w:rPr>
          <w:b/>
          <w:bCs/>
          <w:lang w:val="en-GB"/>
        </w:rPr>
        <w:t xml:space="preserve">2. </w:t>
      </w:r>
      <w:r w:rsidRPr="00714FFD">
        <w:rPr>
          <w:bCs/>
          <w:lang w:val="en-GB"/>
        </w:rPr>
        <w:t>You can bid for one, several or all of the lots fo</w:t>
      </w:r>
      <w:r w:rsidR="00946975" w:rsidRPr="00946975">
        <w:rPr>
          <w:iCs/>
          <w:noProof/>
          <w:sz w:val="28"/>
          <w:szCs w:val="26"/>
        </w:rPr>
        <w:drawing>
          <wp:anchor distT="0" distB="0" distL="114300" distR="114300" simplePos="0" relativeHeight="251681792" behindDoc="1" locked="0" layoutInCell="1" allowOverlap="1" wp14:anchorId="29043616" wp14:editId="219BA32A">
            <wp:simplePos x="0" y="0"/>
            <wp:positionH relativeFrom="column">
              <wp:posOffset>0</wp:posOffset>
            </wp:positionH>
            <wp:positionV relativeFrom="paragraph">
              <wp:posOffset>-635</wp:posOffset>
            </wp:positionV>
            <wp:extent cx="2628900" cy="19240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14FFD">
        <w:rPr>
          <w:bCs/>
          <w:lang w:val="en-GB"/>
        </w:rPr>
        <w:t>r which you have been pre-qualified</w:t>
      </w:r>
      <w:r w:rsidRPr="00714FFD">
        <w:rPr>
          <w:lang w:val="en-GB"/>
        </w:rPr>
        <w:t xml:space="preserve"> (</w:t>
      </w:r>
      <w:r w:rsidRPr="00714FFD">
        <w:rPr>
          <w:rStyle w:val="Appelnotedebasdep"/>
          <w:sz w:val="24"/>
        </w:rPr>
        <w:footnoteReference w:id="2"/>
      </w:r>
      <w:r w:rsidRPr="00714FFD">
        <w:rPr>
          <w:lang w:val="en-GB"/>
        </w:rPr>
        <w:t>).</w:t>
      </w:r>
    </w:p>
    <w:p w14:paraId="5E6695E1" w14:textId="18D3C593" w:rsidR="00CB0E68" w:rsidRPr="00714FFD" w:rsidRDefault="00CB0E68" w:rsidP="00714FFD">
      <w:pPr>
        <w:widowControl w:val="0"/>
        <w:autoSpaceDE w:val="0"/>
        <w:spacing w:after="240" w:line="360" w:lineRule="auto"/>
        <w:jc w:val="both"/>
        <w:rPr>
          <w:w w:val="99"/>
          <w:lang w:val="en-GB"/>
        </w:rPr>
      </w:pPr>
      <w:r w:rsidRPr="00714FFD">
        <w:rPr>
          <w:b/>
          <w:bCs/>
          <w:w w:val="99"/>
          <w:lang w:val="en-GB"/>
        </w:rPr>
        <w:t xml:space="preserve">3. </w:t>
      </w:r>
      <w:r w:rsidRPr="00714FFD">
        <w:rPr>
          <w:lang w:val="en-GB"/>
        </w:rPr>
        <w:t xml:space="preserve">A complete set of the Tender File may be consulted free of charge at the offices of the </w:t>
      </w:r>
      <w:r w:rsidR="00BF744B">
        <w:rPr>
          <w:lang w:val="en-GB"/>
        </w:rPr>
        <w:t>Project Owner</w:t>
      </w:r>
      <w:r w:rsidRPr="00714FFD">
        <w:rPr>
          <w:lang w:val="en-GB"/>
        </w:rPr>
        <w:t xml:space="preserve">or the Delegated Project Owner, and where applicable </w:t>
      </w:r>
      <w:r w:rsidRPr="00714FFD">
        <w:rPr>
          <w:b/>
          <w:lang w:val="en-GB"/>
        </w:rPr>
        <w:t>at</w:t>
      </w:r>
      <w:r w:rsidRPr="00714FFD">
        <w:rPr>
          <w:lang w:val="en-GB"/>
        </w:rPr>
        <w:t xml:space="preserve"> </w:t>
      </w:r>
      <w:r w:rsidRPr="00714FFD">
        <w:rPr>
          <w:b/>
          <w:lang w:val="en-GB"/>
        </w:rPr>
        <w:t xml:space="preserve">[give exact address and location] and/or download free of charge from the COLEPS platform available at the following addresses: </w:t>
      </w:r>
      <w:hyperlink r:id="rId9" w:history="1">
        <w:r w:rsidRPr="00714FFD">
          <w:rPr>
            <w:rStyle w:val="Lienhypertexte"/>
            <w:b/>
            <w:lang w:val="en-GB"/>
          </w:rPr>
          <w:t>http://www.marchespublics.cm</w:t>
        </w:r>
      </w:hyperlink>
      <w:r w:rsidRPr="00714FFD">
        <w:rPr>
          <w:b/>
          <w:lang w:val="en-GB"/>
        </w:rPr>
        <w:t xml:space="preserve"> and </w:t>
      </w:r>
      <w:hyperlink r:id="rId10" w:history="1">
        <w:r w:rsidRPr="00714FFD">
          <w:rPr>
            <w:rStyle w:val="Lienhypertexte"/>
            <w:b/>
            <w:lang w:val="en-GB"/>
          </w:rPr>
          <w:t>http://www.publiccontracts.cm</w:t>
        </w:r>
      </w:hyperlink>
      <w:r w:rsidRPr="00714FFD">
        <w:rPr>
          <w:lang w:val="en-GB"/>
        </w:rPr>
        <w:t xml:space="preserve"> </w:t>
      </w:r>
      <w:r w:rsidRPr="00714FFD">
        <w:rPr>
          <w:w w:val="99"/>
          <w:lang w:val="en-GB"/>
        </w:rPr>
        <w:t>and from the ARMP website (</w:t>
      </w:r>
      <w:hyperlink r:id="rId11" w:history="1">
        <w:r w:rsidRPr="00714FFD">
          <w:rPr>
            <w:rStyle w:val="Lienhypertexte"/>
            <w:w w:val="99"/>
            <w:lang w:val="en-GB"/>
          </w:rPr>
          <w:t>http://www.armp.cm</w:t>
        </w:r>
      </w:hyperlink>
      <w:r w:rsidRPr="00714FFD">
        <w:rPr>
          <w:w w:val="99"/>
          <w:lang w:val="en-GB"/>
        </w:rPr>
        <w:t xml:space="preserve">), </w:t>
      </w:r>
      <w:r w:rsidRPr="00714FFD">
        <w:rPr>
          <w:i/>
          <w:iCs/>
          <w:lang w:val="en-GB"/>
        </w:rPr>
        <w:t xml:space="preserve">or any other electronic means determined by the </w:t>
      </w:r>
      <w:r w:rsidR="00BF744B">
        <w:rPr>
          <w:i/>
          <w:iCs/>
          <w:lang w:val="en-GB"/>
        </w:rPr>
        <w:t>Project Owner</w:t>
      </w:r>
      <w:r w:rsidRPr="00714FFD">
        <w:rPr>
          <w:i/>
          <w:iCs/>
          <w:lang w:val="en-GB"/>
        </w:rPr>
        <w:t>[to be specified]</w:t>
      </w:r>
      <w:r w:rsidRPr="00714FFD">
        <w:rPr>
          <w:w w:val="99"/>
          <w:lang w:val="en-GB"/>
        </w:rPr>
        <w:t>.²</w:t>
      </w:r>
    </w:p>
    <w:p w14:paraId="2090C9F5" w14:textId="53833CD5" w:rsidR="00CB0E68" w:rsidRPr="00714FFD" w:rsidRDefault="00CB0E68" w:rsidP="00714FFD">
      <w:pPr>
        <w:widowControl w:val="0"/>
        <w:autoSpaceDE w:val="0"/>
        <w:spacing w:after="240" w:line="360" w:lineRule="auto"/>
        <w:jc w:val="both"/>
        <w:rPr>
          <w:strike/>
          <w:lang w:val="en-GB"/>
        </w:rPr>
      </w:pPr>
      <w:r w:rsidRPr="00714FFD">
        <w:rPr>
          <w:b/>
          <w:lang w:val="en-GB"/>
        </w:rPr>
        <w:t>4</w:t>
      </w:r>
      <w:r w:rsidRPr="00714FFD">
        <w:rPr>
          <w:lang w:val="en-GB"/>
        </w:rPr>
        <w:t xml:space="preserve">. Submission by </w:t>
      </w:r>
      <w:r w:rsidR="00A02930" w:rsidRPr="00714FFD">
        <w:rPr>
          <w:lang w:val="en-GB"/>
        </w:rPr>
        <w:t>hard or soft</w:t>
      </w:r>
      <w:r w:rsidRPr="00714FFD">
        <w:rPr>
          <w:lang w:val="en-GB"/>
        </w:rPr>
        <w:t xml:space="preserve"> means is </w:t>
      </w:r>
      <w:r w:rsidR="00EA70BA">
        <w:rPr>
          <w:lang w:val="en-GB"/>
        </w:rPr>
        <w:t>subject to the</w:t>
      </w:r>
      <w:r w:rsidRPr="00714FFD">
        <w:rPr>
          <w:lang w:val="en-GB"/>
        </w:rPr>
        <w:t xml:space="preserve"> payment of a non-refundable amount of </w:t>
      </w:r>
      <w:r w:rsidRPr="00714FFD">
        <w:rPr>
          <w:w w:val="99"/>
          <w:lang w:val="en-GB"/>
        </w:rPr>
        <w:t>[insert amount in CFA</w:t>
      </w:r>
      <w:r w:rsidR="00EA70BA">
        <w:rPr>
          <w:w w:val="99"/>
          <w:lang w:val="en-GB"/>
        </w:rPr>
        <w:t>F</w:t>
      </w:r>
      <w:r w:rsidRPr="00714FFD">
        <w:rPr>
          <w:w w:val="99"/>
          <w:lang w:val="en-GB"/>
        </w:rPr>
        <w:t xml:space="preserve">] ( ) to the following </w:t>
      </w:r>
      <w:r w:rsidR="00EA70BA">
        <w:rPr>
          <w:w w:val="99"/>
          <w:lang w:val="en-GB"/>
        </w:rPr>
        <w:t>service</w:t>
      </w:r>
      <w:r w:rsidRPr="00714FFD">
        <w:rPr>
          <w:w w:val="99"/>
          <w:lang w:val="en-GB"/>
        </w:rPr>
        <w:t xml:space="preserve"> [indicate the </w:t>
      </w:r>
      <w:r w:rsidR="00EA70BA">
        <w:rPr>
          <w:w w:val="99"/>
          <w:lang w:val="en-GB"/>
        </w:rPr>
        <w:t>service</w:t>
      </w:r>
      <w:r w:rsidRPr="00714FFD">
        <w:rPr>
          <w:w w:val="99"/>
          <w:lang w:val="en-GB"/>
        </w:rPr>
        <w:t xml:space="preserve"> concerned, its location and full address].</w:t>
      </w:r>
      <w:r w:rsidRPr="00714FFD">
        <w:rPr>
          <w:position w:val="8"/>
          <w:lang w:val="en-GB"/>
        </w:rPr>
        <w:t>(</w:t>
      </w:r>
      <w:r w:rsidRPr="00714FFD">
        <w:rPr>
          <w:rStyle w:val="Appelnotedebasdep"/>
          <w:position w:val="8"/>
          <w:sz w:val="24"/>
        </w:rPr>
        <w:footnoteReference w:id="3"/>
      </w:r>
      <w:r w:rsidRPr="00714FFD">
        <w:rPr>
          <w:position w:val="8"/>
          <w:lang w:val="en-GB"/>
        </w:rPr>
        <w:t>)</w:t>
      </w:r>
    </w:p>
    <w:p w14:paraId="6DA08116" w14:textId="623CF296" w:rsidR="00CB0E68" w:rsidRPr="00714FFD" w:rsidRDefault="00CB0E68" w:rsidP="00714FFD">
      <w:pPr>
        <w:widowControl w:val="0"/>
        <w:autoSpaceDE w:val="0"/>
        <w:spacing w:after="240" w:line="360" w:lineRule="auto"/>
        <w:jc w:val="both"/>
        <w:rPr>
          <w:strike/>
          <w:lang w:val="en-GB"/>
        </w:rPr>
      </w:pPr>
      <w:r w:rsidRPr="00714FFD">
        <w:rPr>
          <w:b/>
          <w:bCs/>
          <w:lang w:val="en-GB"/>
        </w:rPr>
        <w:t xml:space="preserve">5. </w:t>
      </w:r>
      <w:r w:rsidRPr="00714FFD">
        <w:rPr>
          <w:lang w:val="en-GB"/>
        </w:rPr>
        <w:t xml:space="preserve">All tenders must include a bid bond of </w:t>
      </w:r>
      <w:r w:rsidRPr="00714FFD">
        <w:rPr>
          <w:i/>
          <w:lang w:val="en-GB"/>
        </w:rPr>
        <w:t xml:space="preserve">[amount in CFA francs </w:t>
      </w:r>
      <w:r w:rsidRPr="00714FFD">
        <w:rPr>
          <w:i/>
          <w:position w:val="8"/>
          <w:lang w:val="en-GB"/>
        </w:rPr>
        <w:t>(</w:t>
      </w:r>
      <w:r w:rsidRPr="00714FFD">
        <w:rPr>
          <w:rStyle w:val="Appelnotedebasdep"/>
          <w:i/>
          <w:position w:val="8"/>
          <w:sz w:val="24"/>
        </w:rPr>
        <w:footnoteReference w:id="4"/>
      </w:r>
      <w:r w:rsidRPr="00714FFD">
        <w:rPr>
          <w:i/>
          <w:position w:val="8"/>
          <w:lang w:val="en-GB"/>
        </w:rPr>
        <w:t>)</w:t>
      </w:r>
      <w:r w:rsidRPr="00714FFD">
        <w:rPr>
          <w:i/>
          <w:iCs/>
          <w:lang w:val="en-GB"/>
        </w:rPr>
        <w:t xml:space="preserve">] </w:t>
      </w:r>
      <w:r w:rsidRPr="00714FFD">
        <w:rPr>
          <w:lang w:val="en-GB"/>
        </w:rPr>
        <w:t xml:space="preserve">and must be submitted to [indicate the exact address and location] not later than </w:t>
      </w:r>
      <w:r w:rsidRPr="00714FFD">
        <w:rPr>
          <w:i/>
          <w:lang w:val="en-GB"/>
        </w:rPr>
        <w:t>[time]</w:t>
      </w:r>
      <w:r w:rsidRPr="00714FFD">
        <w:rPr>
          <w:lang w:val="en-GB"/>
        </w:rPr>
        <w:t xml:space="preserve"> on </w:t>
      </w:r>
      <w:r w:rsidRPr="00714FFD">
        <w:rPr>
          <w:i/>
          <w:lang w:val="en-GB"/>
        </w:rPr>
        <w:t xml:space="preserve">[date] in </w:t>
      </w:r>
      <w:r w:rsidR="00514C75" w:rsidRPr="00714FFD">
        <w:rPr>
          <w:i/>
          <w:lang w:val="en-GB"/>
        </w:rPr>
        <w:t>hard copy</w:t>
      </w:r>
      <w:r w:rsidRPr="00714FFD">
        <w:rPr>
          <w:i/>
          <w:lang w:val="en-GB"/>
        </w:rPr>
        <w:t xml:space="preserve"> and, where applicable, in </w:t>
      </w:r>
      <w:r w:rsidR="00514C75" w:rsidRPr="00714FFD">
        <w:rPr>
          <w:i/>
          <w:lang w:val="en-GB"/>
        </w:rPr>
        <w:t>soft</w:t>
      </w:r>
      <w:r w:rsidRPr="00714FFD">
        <w:rPr>
          <w:i/>
          <w:lang w:val="en-GB"/>
        </w:rPr>
        <w:t xml:space="preserve"> </w:t>
      </w:r>
      <w:r w:rsidR="00514C75" w:rsidRPr="00714FFD">
        <w:rPr>
          <w:i/>
          <w:lang w:val="en-GB"/>
        </w:rPr>
        <w:t>copy</w:t>
      </w:r>
      <w:r w:rsidRPr="00714FFD">
        <w:rPr>
          <w:i/>
          <w:lang w:val="en-GB"/>
        </w:rPr>
        <w:t xml:space="preserve"> via the COLEPS platform or any other official electron</w:t>
      </w:r>
      <w:r w:rsidR="00D01B89" w:rsidRPr="00714FFD">
        <w:rPr>
          <w:i/>
          <w:lang w:val="en-GB"/>
        </w:rPr>
        <w:t xml:space="preserve">ic means of communication </w:t>
      </w:r>
      <w:r w:rsidR="00E11F49" w:rsidRPr="00714FFD">
        <w:rPr>
          <w:i/>
          <w:lang w:val="en-GB"/>
        </w:rPr>
        <w:t>chosen</w:t>
      </w:r>
      <w:r w:rsidRPr="00714FFD">
        <w:rPr>
          <w:i/>
          <w:lang w:val="en-GB"/>
        </w:rPr>
        <w:t xml:space="preserve"> by the Project Owner. </w:t>
      </w:r>
      <w:r w:rsidRPr="00714FFD">
        <w:rPr>
          <w:i/>
          <w:iCs/>
          <w:lang w:val="en-GB"/>
        </w:rPr>
        <w:t>[to be specified]</w:t>
      </w:r>
      <w:r w:rsidRPr="00714FFD">
        <w:rPr>
          <w:lang w:val="en-GB"/>
        </w:rPr>
        <w:t xml:space="preserve">. </w:t>
      </w:r>
    </w:p>
    <w:p w14:paraId="418514F7" w14:textId="325F6085" w:rsidR="00CB0E68" w:rsidRPr="00714FFD" w:rsidRDefault="00CB0E68" w:rsidP="00714FFD">
      <w:pPr>
        <w:widowControl w:val="0"/>
        <w:autoSpaceDE w:val="0"/>
        <w:spacing w:after="240" w:line="360" w:lineRule="auto"/>
        <w:jc w:val="both"/>
        <w:rPr>
          <w:lang w:val="en-GB"/>
        </w:rPr>
      </w:pPr>
      <w:r w:rsidRPr="00714FFD">
        <w:rPr>
          <w:b/>
          <w:bCs/>
          <w:lang w:val="en-GB"/>
        </w:rPr>
        <w:t>6.</w:t>
      </w:r>
      <w:r w:rsidRPr="00714FFD">
        <w:rPr>
          <w:lang w:val="en-GB"/>
        </w:rPr>
        <w:t xml:space="preserve"> The bids shall be opened in the presence of the bidders who wish to attend the bid opening </w:t>
      </w:r>
      <w:r w:rsidR="00EA70BA">
        <w:rPr>
          <w:lang w:val="en-GB"/>
        </w:rPr>
        <w:t xml:space="preserve">session </w:t>
      </w:r>
      <w:r w:rsidRPr="00714FFD">
        <w:rPr>
          <w:lang w:val="en-GB"/>
        </w:rPr>
        <w:lastRenderedPageBreak/>
        <w:t>or the representatives</w:t>
      </w:r>
      <w:r w:rsidRPr="00714FFD">
        <w:rPr>
          <w:position w:val="8"/>
          <w:lang w:val="en-GB"/>
        </w:rPr>
        <w:t xml:space="preserve"> (</w:t>
      </w:r>
      <w:r w:rsidRPr="00714FFD">
        <w:rPr>
          <w:rStyle w:val="Appelnotedebasdep"/>
          <w:position w:val="8"/>
          <w:sz w:val="24"/>
        </w:rPr>
        <w:footnoteReference w:id="5"/>
      </w:r>
      <w:r w:rsidRPr="00714FFD">
        <w:rPr>
          <w:position w:val="8"/>
          <w:lang w:val="en-GB"/>
        </w:rPr>
        <w:t>).</w:t>
      </w:r>
    </w:p>
    <w:p w14:paraId="298217D5" w14:textId="77777777" w:rsidR="00CB0E68" w:rsidRPr="00714FFD" w:rsidRDefault="00CB0E68" w:rsidP="00714FFD">
      <w:pPr>
        <w:widowControl w:val="0"/>
        <w:autoSpaceDE w:val="0"/>
        <w:spacing w:line="360" w:lineRule="auto"/>
        <w:jc w:val="both"/>
        <w:rPr>
          <w:bCs/>
          <w:lang w:val="en-GB"/>
        </w:rPr>
      </w:pPr>
      <w:r w:rsidRPr="00714FFD">
        <w:rPr>
          <w:b/>
          <w:bCs/>
          <w:lang w:val="en-GB"/>
        </w:rPr>
        <w:t xml:space="preserve">7. </w:t>
      </w:r>
      <w:r w:rsidRPr="00714FFD">
        <w:rPr>
          <w:bCs/>
          <w:lang w:val="en-GB"/>
        </w:rPr>
        <w:t>This letter of invitation is addressed to the candidates on the shortlist below:</w:t>
      </w:r>
    </w:p>
    <w:p w14:paraId="7ED90085" w14:textId="77777777" w:rsidR="00CB0E68" w:rsidRPr="00714FFD" w:rsidRDefault="00CB0E68" w:rsidP="00714FFD">
      <w:pPr>
        <w:widowControl w:val="0"/>
        <w:autoSpaceDE w:val="0"/>
        <w:spacing w:line="360" w:lineRule="auto"/>
        <w:jc w:val="both"/>
        <w:rPr>
          <w:lang w:val="en-GB"/>
        </w:rPr>
      </w:pPr>
    </w:p>
    <w:tbl>
      <w:tblPr>
        <w:tblW w:w="8959" w:type="dxa"/>
        <w:tblInd w:w="108" w:type="dxa"/>
        <w:tblCellMar>
          <w:left w:w="10" w:type="dxa"/>
          <w:right w:w="10" w:type="dxa"/>
        </w:tblCellMar>
        <w:tblLook w:val="0000" w:firstRow="0" w:lastRow="0" w:firstColumn="0" w:lastColumn="0" w:noHBand="0" w:noVBand="0"/>
      </w:tblPr>
      <w:tblGrid>
        <w:gridCol w:w="851"/>
        <w:gridCol w:w="4819"/>
        <w:gridCol w:w="3289"/>
      </w:tblGrid>
      <w:tr w:rsidR="00CB0E68" w:rsidRPr="00714FFD" w14:paraId="6910B138" w14:textId="77777777" w:rsidTr="003E5E0A">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ECB8" w14:textId="77777777" w:rsidR="00CB0E68" w:rsidRPr="00714FFD" w:rsidRDefault="00CB0E68" w:rsidP="00714FFD">
            <w:pPr>
              <w:widowControl w:val="0"/>
              <w:autoSpaceDE w:val="0"/>
              <w:spacing w:line="360" w:lineRule="auto"/>
              <w:jc w:val="center"/>
            </w:pPr>
            <w:r w:rsidRPr="00714FFD">
              <w:rPr>
                <w:rFonts w:eastAsia="Calibri"/>
                <w:b/>
                <w:bCs/>
              </w:rPr>
              <w:t>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392B" w14:textId="00ADED65" w:rsidR="00CB0E68" w:rsidRPr="00714FFD" w:rsidRDefault="00CB0E68" w:rsidP="00714FFD">
            <w:pPr>
              <w:widowControl w:val="0"/>
              <w:autoSpaceDE w:val="0"/>
              <w:spacing w:line="360" w:lineRule="auto"/>
              <w:jc w:val="center"/>
              <w:rPr>
                <w:lang w:val="en-GB"/>
              </w:rPr>
            </w:pPr>
            <w:r w:rsidRPr="00714FFD">
              <w:rPr>
                <w:rFonts w:eastAsia="Calibri"/>
                <w:b/>
                <w:bCs/>
                <w:lang w:val="en-GB"/>
              </w:rPr>
              <w:t>Names of enterprises</w:t>
            </w:r>
            <w:r w:rsidR="00283120" w:rsidRPr="00714FFD">
              <w:rPr>
                <w:rFonts w:eastAsia="Calibri"/>
                <w:b/>
                <w:bCs/>
                <w:lang w:val="en-GB"/>
              </w:rPr>
              <w:t xml:space="preserve"> pre-qualified</w:t>
            </w:r>
            <w:r w:rsidRPr="00714FFD">
              <w:rPr>
                <w:rFonts w:eastAsia="Calibri"/>
                <w:b/>
                <w:bCs/>
                <w:lang w:val="en-GB"/>
              </w:rPr>
              <w:t xml:space="preserve"> (or group of enterprises</w:t>
            </w:r>
            <w:r w:rsidR="00283120" w:rsidRPr="00714FFD">
              <w:rPr>
                <w:rFonts w:eastAsia="Calibri"/>
                <w:b/>
                <w:bCs/>
                <w:lang w:val="en-GB"/>
              </w:rPr>
              <w:t xml:space="preserve"> pre-qualified</w:t>
            </w:r>
            <w:r w:rsidRPr="00714FFD">
              <w:rPr>
                <w:rFonts w:eastAsia="Calibri"/>
                <w:b/>
                <w:bCs/>
                <w:lang w:val="en-GB"/>
              </w:rPr>
              <w:t>)</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F6CC" w14:textId="77777777" w:rsidR="00CB0E68" w:rsidRPr="00714FFD" w:rsidRDefault="00CB0E68" w:rsidP="00714FFD">
            <w:pPr>
              <w:widowControl w:val="0"/>
              <w:autoSpaceDE w:val="0"/>
              <w:spacing w:line="360" w:lineRule="auto"/>
              <w:jc w:val="center"/>
            </w:pPr>
            <w:r w:rsidRPr="00714FFD">
              <w:rPr>
                <w:rFonts w:eastAsia="Calibri"/>
                <w:b/>
                <w:bCs/>
              </w:rPr>
              <w:t>Adresses</w:t>
            </w:r>
          </w:p>
        </w:tc>
      </w:tr>
      <w:tr w:rsidR="00CB0E68" w:rsidRPr="00714FFD" w14:paraId="1CD45378" w14:textId="77777777" w:rsidTr="003E5E0A">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BABA1" w14:textId="77777777" w:rsidR="00CB0E68" w:rsidRPr="00714FFD" w:rsidRDefault="00CB0E68" w:rsidP="00714FFD">
            <w:pPr>
              <w:widowControl w:val="0"/>
              <w:autoSpaceDE w:val="0"/>
              <w:spacing w:line="360" w:lineRule="auto"/>
              <w:jc w:val="center"/>
            </w:pPr>
            <w:r w:rsidRPr="00714FFD">
              <w:rPr>
                <w:rFonts w:eastAsia="Calibri"/>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03BF" w14:textId="77777777" w:rsidR="00CB0E68" w:rsidRPr="00714FFD" w:rsidRDefault="00CB0E68" w:rsidP="00714FFD">
            <w:pPr>
              <w:widowControl w:val="0"/>
              <w:autoSpaceDE w:val="0"/>
              <w:spacing w:line="360" w:lineRule="auto"/>
              <w:jc w:val="both"/>
              <w:rPr>
                <w:rFonts w:eastAsia="Calibri"/>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A270" w14:textId="77777777" w:rsidR="00CB0E68" w:rsidRPr="00714FFD" w:rsidRDefault="00CB0E68" w:rsidP="00714FFD">
            <w:pPr>
              <w:widowControl w:val="0"/>
              <w:autoSpaceDE w:val="0"/>
              <w:spacing w:line="360" w:lineRule="auto"/>
              <w:jc w:val="both"/>
              <w:rPr>
                <w:rFonts w:eastAsia="Calibri"/>
              </w:rPr>
            </w:pPr>
          </w:p>
        </w:tc>
      </w:tr>
      <w:tr w:rsidR="00CB0E68" w:rsidRPr="00714FFD" w14:paraId="73FB43B3" w14:textId="77777777" w:rsidTr="003E5E0A">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DF97" w14:textId="77777777" w:rsidR="00CB0E68" w:rsidRPr="00714FFD" w:rsidRDefault="00CB0E68" w:rsidP="00714FFD">
            <w:pPr>
              <w:widowControl w:val="0"/>
              <w:autoSpaceDE w:val="0"/>
              <w:spacing w:line="360" w:lineRule="auto"/>
              <w:jc w:val="center"/>
            </w:pPr>
            <w:r w:rsidRPr="00714FFD">
              <w:rPr>
                <w:rFonts w:eastAsia="Calibri"/>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851C9" w14:textId="77777777" w:rsidR="00CB0E68" w:rsidRPr="00714FFD" w:rsidRDefault="00CB0E68" w:rsidP="00714FFD">
            <w:pPr>
              <w:widowControl w:val="0"/>
              <w:autoSpaceDE w:val="0"/>
              <w:spacing w:line="360" w:lineRule="auto"/>
              <w:jc w:val="both"/>
              <w:rPr>
                <w:rFonts w:eastAsia="Calibri"/>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731F" w14:textId="77777777" w:rsidR="00CB0E68" w:rsidRPr="00714FFD" w:rsidRDefault="00CB0E68" w:rsidP="00714FFD">
            <w:pPr>
              <w:widowControl w:val="0"/>
              <w:autoSpaceDE w:val="0"/>
              <w:spacing w:line="360" w:lineRule="auto"/>
              <w:jc w:val="both"/>
              <w:rPr>
                <w:rFonts w:eastAsia="Calibri"/>
              </w:rPr>
            </w:pPr>
          </w:p>
        </w:tc>
      </w:tr>
    </w:tbl>
    <w:p w14:paraId="329B3DA0" w14:textId="77777777" w:rsidR="006256E2" w:rsidRDefault="006256E2" w:rsidP="00714FFD">
      <w:pPr>
        <w:widowControl w:val="0"/>
        <w:autoSpaceDE w:val="0"/>
        <w:spacing w:after="240" w:line="360" w:lineRule="auto"/>
        <w:jc w:val="both"/>
        <w:rPr>
          <w:b/>
          <w:bCs/>
          <w:lang w:val="en-GB"/>
        </w:rPr>
      </w:pPr>
    </w:p>
    <w:p w14:paraId="6F788CEF" w14:textId="1E07F6FE" w:rsidR="00CB0E68" w:rsidRPr="00714FFD" w:rsidRDefault="00CB0E68" w:rsidP="00714FFD">
      <w:pPr>
        <w:widowControl w:val="0"/>
        <w:autoSpaceDE w:val="0"/>
        <w:spacing w:after="240" w:line="360" w:lineRule="auto"/>
        <w:jc w:val="both"/>
        <w:rPr>
          <w:b/>
          <w:bCs/>
          <w:lang w:val="en-GB"/>
        </w:rPr>
      </w:pPr>
      <w:r w:rsidRPr="00714FFD">
        <w:rPr>
          <w:b/>
          <w:bCs/>
          <w:lang w:val="en-GB"/>
        </w:rPr>
        <w:t xml:space="preserve">8. </w:t>
      </w:r>
      <w:r w:rsidRPr="00714FFD">
        <w:rPr>
          <w:lang w:val="en-GB"/>
        </w:rPr>
        <w:t xml:space="preserve">Candidates on the restricted list </w:t>
      </w:r>
      <w:r w:rsidRPr="00714FFD">
        <w:rPr>
          <w:b/>
          <w:lang w:val="en-GB"/>
        </w:rPr>
        <w:t>[may or may not]</w:t>
      </w:r>
      <w:r w:rsidRPr="00714FFD">
        <w:rPr>
          <w:lang w:val="en-GB"/>
        </w:rPr>
        <w:t xml:space="preserve"> do joint bidding.</w:t>
      </w:r>
    </w:p>
    <w:p w14:paraId="7EC3A35B" w14:textId="0C9D0CC8" w:rsidR="00CB0E68" w:rsidRPr="00714FFD" w:rsidRDefault="00CB0E68" w:rsidP="00714FFD">
      <w:pPr>
        <w:widowControl w:val="0"/>
        <w:autoSpaceDE w:val="0"/>
        <w:spacing w:after="240" w:line="360" w:lineRule="auto"/>
        <w:jc w:val="both"/>
        <w:rPr>
          <w:b/>
          <w:bCs/>
          <w:lang w:val="en-GB"/>
        </w:rPr>
      </w:pPr>
      <w:r w:rsidRPr="00714FFD">
        <w:rPr>
          <w:b/>
          <w:bCs/>
          <w:lang w:val="en-GB"/>
        </w:rPr>
        <w:t xml:space="preserve">9. </w:t>
      </w:r>
      <w:r w:rsidRPr="00714FFD">
        <w:rPr>
          <w:lang w:val="en-GB"/>
        </w:rPr>
        <w:t>Please acknowledge receipt of this letter to the following address [</w:t>
      </w:r>
      <w:r w:rsidRPr="00714FFD">
        <w:rPr>
          <w:b/>
          <w:i/>
          <w:lang w:val="en-GB"/>
        </w:rPr>
        <w:t>to be specified</w:t>
      </w:r>
      <w:r w:rsidRPr="00714FFD">
        <w:rPr>
          <w:lang w:val="en-GB"/>
        </w:rPr>
        <w:t>] and within a maximum of [</w:t>
      </w:r>
      <w:r w:rsidRPr="00714FFD">
        <w:rPr>
          <w:b/>
          <w:i/>
          <w:lang w:val="en-GB"/>
        </w:rPr>
        <w:t>number</w:t>
      </w:r>
      <w:r w:rsidRPr="00714FFD">
        <w:rPr>
          <w:lang w:val="en-GB"/>
        </w:rPr>
        <w:t xml:space="preserve">] days from the </w:t>
      </w:r>
      <w:r w:rsidR="00946975" w:rsidRPr="00946975">
        <w:rPr>
          <w:iCs/>
          <w:noProof/>
          <w:sz w:val="28"/>
          <w:szCs w:val="26"/>
        </w:rPr>
        <w:drawing>
          <wp:anchor distT="0" distB="0" distL="114300" distR="114300" simplePos="0" relativeHeight="251683840" behindDoc="1" locked="0" layoutInCell="1" allowOverlap="1" wp14:anchorId="00001C97" wp14:editId="1F558EB8">
            <wp:simplePos x="0" y="0"/>
            <wp:positionH relativeFrom="column">
              <wp:posOffset>0</wp:posOffset>
            </wp:positionH>
            <wp:positionV relativeFrom="paragraph">
              <wp:posOffset>262255</wp:posOffset>
            </wp:positionV>
            <wp:extent cx="2628900" cy="192405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14FFD">
        <w:rPr>
          <w:lang w:val="en-GB"/>
        </w:rPr>
        <w:t xml:space="preserve">date of receipt of this letter of invitation to tender that you have received and whether or not you intend to tender. </w:t>
      </w:r>
    </w:p>
    <w:p w14:paraId="325EE80D" w14:textId="77777777" w:rsidR="00CB0E68" w:rsidRPr="00714FFD" w:rsidRDefault="00CB0E68" w:rsidP="00714FFD">
      <w:pPr>
        <w:widowControl w:val="0"/>
        <w:autoSpaceDE w:val="0"/>
        <w:spacing w:line="360" w:lineRule="auto"/>
        <w:ind w:left="3540" w:firstLine="708"/>
        <w:jc w:val="both"/>
        <w:rPr>
          <w:lang w:val="en-GB"/>
        </w:rPr>
      </w:pPr>
      <w:r w:rsidRPr="00714FFD">
        <w:rPr>
          <w:b/>
          <w:lang w:val="en-GB"/>
        </w:rPr>
        <w:t>Yours Sincerely,</w:t>
      </w:r>
    </w:p>
    <w:p w14:paraId="7DF8F64A" w14:textId="77777777" w:rsidR="00CB0E68" w:rsidRPr="00714FFD" w:rsidRDefault="00CB0E68" w:rsidP="00714FFD">
      <w:pPr>
        <w:widowControl w:val="0"/>
        <w:autoSpaceDE w:val="0"/>
        <w:spacing w:line="360" w:lineRule="auto"/>
        <w:jc w:val="both"/>
        <w:rPr>
          <w:lang w:val="en-GB"/>
        </w:rPr>
      </w:pPr>
    </w:p>
    <w:p w14:paraId="530D5E3B" w14:textId="77777777" w:rsidR="00CB0E68" w:rsidRPr="00714FFD" w:rsidRDefault="00CB0E68" w:rsidP="00714FFD">
      <w:pPr>
        <w:widowControl w:val="0"/>
        <w:autoSpaceDE w:val="0"/>
        <w:spacing w:line="360" w:lineRule="auto"/>
        <w:ind w:left="4320"/>
        <w:jc w:val="both"/>
        <w:rPr>
          <w:i/>
          <w:iCs/>
          <w:lang w:val="en-GB"/>
        </w:rPr>
      </w:pPr>
      <w:r w:rsidRPr="00714FFD">
        <w:rPr>
          <w:i/>
          <w:iCs/>
          <w:lang w:val="en-GB"/>
        </w:rPr>
        <w:t>[Place and date of signature]</w:t>
      </w:r>
    </w:p>
    <w:p w14:paraId="42E4E642" w14:textId="77777777" w:rsidR="00CB0E68" w:rsidRPr="00714FFD" w:rsidRDefault="00CB0E68" w:rsidP="00714FFD">
      <w:pPr>
        <w:widowControl w:val="0"/>
        <w:autoSpaceDE w:val="0"/>
        <w:spacing w:line="360" w:lineRule="auto"/>
        <w:ind w:left="4320"/>
        <w:jc w:val="both"/>
        <w:rPr>
          <w:lang w:val="en-GB"/>
        </w:rPr>
      </w:pPr>
    </w:p>
    <w:p w14:paraId="6262503C" w14:textId="372E54AF" w:rsidR="00CB0E68" w:rsidRPr="00714FFD" w:rsidRDefault="00CB0E68" w:rsidP="00714FFD">
      <w:pPr>
        <w:widowControl w:val="0"/>
        <w:autoSpaceDE w:val="0"/>
        <w:spacing w:line="360" w:lineRule="auto"/>
        <w:ind w:left="4248" w:firstLine="72"/>
        <w:jc w:val="both"/>
        <w:rPr>
          <w:i/>
          <w:iCs/>
          <w:lang w:val="en-GB"/>
        </w:rPr>
      </w:pPr>
      <w:r w:rsidRPr="00714FFD">
        <w:rPr>
          <w:i/>
          <w:iCs/>
          <w:lang w:val="en-GB"/>
        </w:rPr>
        <w:t xml:space="preserve">[Signature, name and stamp (of the </w:t>
      </w:r>
      <w:r w:rsidR="00BF744B">
        <w:rPr>
          <w:i/>
          <w:iCs/>
          <w:lang w:val="en-GB"/>
        </w:rPr>
        <w:t>Project Owner</w:t>
      </w:r>
      <w:r w:rsidR="00CF292D">
        <w:rPr>
          <w:i/>
          <w:iCs/>
          <w:lang w:val="en-GB"/>
        </w:rPr>
        <w:t xml:space="preserve"> </w:t>
      </w:r>
      <w:r w:rsidRPr="00714FFD">
        <w:rPr>
          <w:i/>
          <w:iCs/>
          <w:lang w:val="en-GB"/>
        </w:rPr>
        <w:t>or Delegated Project Owner]</w:t>
      </w:r>
    </w:p>
    <w:p w14:paraId="70ACFAF7" w14:textId="77777777" w:rsidR="00CB0E68" w:rsidRPr="00714FFD" w:rsidRDefault="00CB0E68" w:rsidP="00714FFD">
      <w:pPr>
        <w:widowControl w:val="0"/>
        <w:autoSpaceDE w:val="0"/>
        <w:spacing w:line="360" w:lineRule="auto"/>
        <w:jc w:val="both"/>
        <w:rPr>
          <w:lang w:val="en-GB"/>
        </w:rPr>
      </w:pPr>
    </w:p>
    <w:p w14:paraId="3724C885" w14:textId="77777777" w:rsidR="00CB0E68" w:rsidRPr="00714FFD" w:rsidRDefault="00CB0E68" w:rsidP="00714FFD">
      <w:pPr>
        <w:widowControl w:val="0"/>
        <w:autoSpaceDE w:val="0"/>
        <w:spacing w:line="360" w:lineRule="auto"/>
        <w:jc w:val="both"/>
        <w:rPr>
          <w:bCs/>
        </w:rPr>
      </w:pPr>
      <w:r w:rsidRPr="00714FFD">
        <w:rPr>
          <w:b/>
          <w:i/>
          <w:iCs/>
          <w:u w:val="single"/>
        </w:rPr>
        <w:t>Copies</w:t>
      </w:r>
      <w:r w:rsidRPr="00714FFD">
        <w:rPr>
          <w:bCs/>
        </w:rPr>
        <w:t>:</w:t>
      </w:r>
    </w:p>
    <w:p w14:paraId="192D7AA6" w14:textId="77777777" w:rsidR="00CB0E68" w:rsidRPr="00714FFD" w:rsidRDefault="00CB0E68" w:rsidP="00714FFD">
      <w:pPr>
        <w:widowControl w:val="0"/>
        <w:autoSpaceDE w:val="0"/>
        <w:spacing w:line="360" w:lineRule="auto"/>
        <w:jc w:val="both"/>
      </w:pPr>
    </w:p>
    <w:p w14:paraId="00C6EE1A" w14:textId="77777777" w:rsidR="00CB0E68" w:rsidRPr="00714FFD" w:rsidRDefault="00CB0E68" w:rsidP="00714FFD">
      <w:pPr>
        <w:pStyle w:val="Paragraphedeliste"/>
        <w:widowControl w:val="0"/>
        <w:numPr>
          <w:ilvl w:val="0"/>
          <w:numId w:val="3"/>
        </w:numPr>
        <w:autoSpaceDE w:val="0"/>
        <w:spacing w:line="360" w:lineRule="auto"/>
        <w:ind w:right="-20"/>
        <w:jc w:val="both"/>
        <w:textAlignment w:val="auto"/>
        <w:rPr>
          <w:b/>
        </w:rPr>
      </w:pPr>
      <w:r w:rsidRPr="00714FFD">
        <w:rPr>
          <w:b/>
        </w:rPr>
        <w:t>MINMAP</w:t>
      </w:r>
    </w:p>
    <w:p w14:paraId="6AA90CF8" w14:textId="378679A9" w:rsidR="00CB0E68" w:rsidRPr="00714FFD" w:rsidRDefault="00CB0E68" w:rsidP="00714FFD">
      <w:pPr>
        <w:pStyle w:val="Paragraphedeliste"/>
        <w:widowControl w:val="0"/>
        <w:numPr>
          <w:ilvl w:val="0"/>
          <w:numId w:val="3"/>
        </w:numPr>
        <w:autoSpaceDE w:val="0"/>
        <w:spacing w:line="360" w:lineRule="auto"/>
        <w:ind w:right="-20"/>
        <w:jc w:val="both"/>
        <w:textAlignment w:val="auto"/>
        <w:rPr>
          <w:b/>
          <w:lang w:val="en-GB"/>
        </w:rPr>
      </w:pPr>
      <w:r w:rsidRPr="00714FFD">
        <w:rPr>
          <w:b/>
          <w:lang w:val="en-GB"/>
        </w:rPr>
        <w:t>ARMP (for publication and archiving)</w:t>
      </w:r>
    </w:p>
    <w:p w14:paraId="3CF61E90" w14:textId="0D6D7E50" w:rsidR="00CC0D72" w:rsidRPr="00714FFD" w:rsidRDefault="00BF744B" w:rsidP="00714FFD">
      <w:pPr>
        <w:pStyle w:val="Paragraphedeliste"/>
        <w:widowControl w:val="0"/>
        <w:numPr>
          <w:ilvl w:val="0"/>
          <w:numId w:val="3"/>
        </w:numPr>
        <w:autoSpaceDE w:val="0"/>
        <w:spacing w:line="360" w:lineRule="auto"/>
        <w:ind w:right="-20"/>
        <w:jc w:val="both"/>
        <w:textAlignment w:val="auto"/>
        <w:rPr>
          <w:b/>
          <w:lang w:val="en-GB"/>
        </w:rPr>
      </w:pPr>
      <w:r>
        <w:rPr>
          <w:b/>
          <w:lang w:val="en-GB"/>
        </w:rPr>
        <w:t>Project Owner</w:t>
      </w:r>
      <w:r w:rsidR="00CF292D">
        <w:rPr>
          <w:b/>
          <w:lang w:val="en-GB"/>
        </w:rPr>
        <w:t xml:space="preserve"> </w:t>
      </w:r>
      <w:r w:rsidR="00CC0D72" w:rsidRPr="00714FFD">
        <w:rPr>
          <w:b/>
          <w:lang w:val="en-GB"/>
        </w:rPr>
        <w:t xml:space="preserve">or Delegated </w:t>
      </w:r>
      <w:r>
        <w:rPr>
          <w:b/>
          <w:lang w:val="en-GB"/>
        </w:rPr>
        <w:t>Project Owner</w:t>
      </w:r>
      <w:r w:rsidR="00CF292D">
        <w:rPr>
          <w:b/>
          <w:lang w:val="en-GB"/>
        </w:rPr>
        <w:t xml:space="preserve"> </w:t>
      </w:r>
      <w:r w:rsidR="00CC0D72" w:rsidRPr="00714FFD">
        <w:rPr>
          <w:b/>
          <w:lang w:val="en-GB"/>
        </w:rPr>
        <w:t>concerned, as appropriate</w:t>
      </w:r>
    </w:p>
    <w:p w14:paraId="726388C4" w14:textId="77777777" w:rsidR="00CB0E68" w:rsidRPr="00714FFD" w:rsidRDefault="00CB0E68" w:rsidP="00714FFD">
      <w:pPr>
        <w:pStyle w:val="Paragraphedeliste"/>
        <w:widowControl w:val="0"/>
        <w:numPr>
          <w:ilvl w:val="0"/>
          <w:numId w:val="3"/>
        </w:numPr>
        <w:autoSpaceDE w:val="0"/>
        <w:spacing w:line="360" w:lineRule="auto"/>
        <w:ind w:right="-20"/>
        <w:jc w:val="both"/>
        <w:textAlignment w:val="auto"/>
        <w:rPr>
          <w:b/>
        </w:rPr>
      </w:pPr>
      <w:r w:rsidRPr="00714FFD">
        <w:rPr>
          <w:b/>
        </w:rPr>
        <w:t>Chairperson of TB concerned</w:t>
      </w:r>
    </w:p>
    <w:p w14:paraId="7530EDC2" w14:textId="1FBA79F7" w:rsidR="00714FFD" w:rsidRPr="00725F0A" w:rsidRDefault="00CB0E68" w:rsidP="00714FFD">
      <w:pPr>
        <w:pStyle w:val="Paragraphedeliste"/>
        <w:widowControl w:val="0"/>
        <w:numPr>
          <w:ilvl w:val="0"/>
          <w:numId w:val="3"/>
        </w:numPr>
        <w:autoSpaceDE w:val="0"/>
        <w:spacing w:line="360" w:lineRule="auto"/>
        <w:ind w:right="-20"/>
        <w:jc w:val="both"/>
        <w:textAlignment w:val="auto"/>
        <w:rPr>
          <w:b/>
          <w:lang w:val="en-GB"/>
        </w:rPr>
      </w:pPr>
      <w:r w:rsidRPr="00725F0A">
        <w:rPr>
          <w:b/>
          <w:lang w:val="en-GB"/>
        </w:rPr>
        <w:t xml:space="preserve">Chairperson </w:t>
      </w:r>
      <w:r w:rsidR="00725F0A" w:rsidRPr="00725F0A">
        <w:rPr>
          <w:b/>
          <w:lang w:val="en-GB"/>
        </w:rPr>
        <w:t>of C</w:t>
      </w:r>
      <w:r w:rsidR="00CC0D72" w:rsidRPr="00725F0A">
        <w:rPr>
          <w:b/>
          <w:lang w:val="en-GB"/>
        </w:rPr>
        <w:t>CCB</w:t>
      </w:r>
      <w:r w:rsidRPr="00725F0A">
        <w:rPr>
          <w:b/>
          <w:lang w:val="en-GB"/>
        </w:rPr>
        <w:t>, if applicable</w:t>
      </w:r>
    </w:p>
    <w:p w14:paraId="4C319E5B" w14:textId="18539C44" w:rsidR="003F2720" w:rsidRPr="00714FFD" w:rsidRDefault="00CB0E68" w:rsidP="00714FFD">
      <w:pPr>
        <w:pStyle w:val="Paragraphedeliste"/>
        <w:widowControl w:val="0"/>
        <w:numPr>
          <w:ilvl w:val="0"/>
          <w:numId w:val="3"/>
        </w:numPr>
        <w:autoSpaceDE w:val="0"/>
        <w:spacing w:line="360" w:lineRule="auto"/>
        <w:ind w:right="-20"/>
        <w:jc w:val="both"/>
        <w:textAlignment w:val="auto"/>
        <w:rPr>
          <w:b/>
        </w:rPr>
      </w:pPr>
      <w:r w:rsidRPr="00714FFD">
        <w:rPr>
          <w:b/>
        </w:rPr>
        <w:t xml:space="preserve">Archive / </w:t>
      </w:r>
      <w:r w:rsidR="00725F0A">
        <w:rPr>
          <w:b/>
        </w:rPr>
        <w:t>File</w:t>
      </w:r>
      <w:r w:rsidR="0085053C" w:rsidRPr="00714FFD">
        <w:rPr>
          <w:b/>
        </w:rPr>
        <w:t xml:space="preserve"> </w:t>
      </w:r>
      <w:r w:rsidRPr="00714FFD">
        <w:rPr>
          <w:b/>
        </w:rPr>
        <w:br w:type="page"/>
      </w:r>
      <w:bookmarkStart w:id="2" w:name="_Toc144220900"/>
      <w:bookmarkStart w:id="3" w:name="_Toc144222096"/>
      <w:bookmarkStart w:id="4" w:name="_Toc144220901"/>
      <w:bookmarkStart w:id="5" w:name="_Toc144222097"/>
      <w:bookmarkStart w:id="6" w:name="_Toc144220902"/>
      <w:bookmarkStart w:id="7" w:name="_Toc144222098"/>
      <w:bookmarkStart w:id="8" w:name="_Toc144220903"/>
      <w:bookmarkStart w:id="9" w:name="_Toc144222099"/>
      <w:bookmarkStart w:id="10" w:name="_Toc144220904"/>
      <w:bookmarkStart w:id="11" w:name="_Toc144222100"/>
      <w:bookmarkStart w:id="12" w:name="_Toc144220905"/>
      <w:bookmarkStart w:id="13" w:name="_Toc144222101"/>
      <w:bookmarkStart w:id="14" w:name="_Toc144220906"/>
      <w:bookmarkStart w:id="15" w:name="_Toc144222102"/>
      <w:bookmarkStart w:id="16" w:name="_Toc144220907"/>
      <w:bookmarkStart w:id="17" w:name="_Toc144222103"/>
      <w:bookmarkStart w:id="18" w:name="_Toc144220908"/>
      <w:bookmarkStart w:id="19" w:name="_Toc144222104"/>
      <w:bookmarkStart w:id="20" w:name="_Toc144220909"/>
      <w:bookmarkStart w:id="21" w:name="_Toc144222105"/>
      <w:bookmarkStart w:id="22" w:name="_Toc144220910"/>
      <w:bookmarkStart w:id="23" w:name="_Toc144222106"/>
      <w:bookmarkStart w:id="24" w:name="_Toc144220911"/>
      <w:bookmarkStart w:id="25" w:name="_Toc144222107"/>
      <w:bookmarkStart w:id="26" w:name="_Toc144220912"/>
      <w:bookmarkStart w:id="27" w:name="_Toc144222108"/>
      <w:bookmarkStart w:id="28" w:name="_Toc144220913"/>
      <w:bookmarkStart w:id="29" w:name="_Toc144222109"/>
      <w:bookmarkStart w:id="30" w:name="_Toc144220914"/>
      <w:bookmarkStart w:id="31" w:name="_Toc144222110"/>
      <w:bookmarkStart w:id="32" w:name="_Toc144220915"/>
      <w:bookmarkStart w:id="33" w:name="_Toc144222111"/>
      <w:bookmarkStart w:id="34" w:name="_Toc144220916"/>
      <w:bookmarkStart w:id="35" w:name="_Toc144222112"/>
      <w:bookmarkStart w:id="36" w:name="_Toc144220917"/>
      <w:bookmarkStart w:id="37" w:name="_Toc144222113"/>
      <w:bookmarkStart w:id="38" w:name="_Toc144220918"/>
      <w:bookmarkStart w:id="39" w:name="_Toc144222114"/>
      <w:bookmarkStart w:id="40" w:name="_Toc144220919"/>
      <w:bookmarkStart w:id="41" w:name="_Toc144222115"/>
      <w:bookmarkStart w:id="42" w:name="_Toc144220920"/>
      <w:bookmarkStart w:id="43" w:name="_Toc144222116"/>
      <w:bookmarkStart w:id="44" w:name="_Toc144220921"/>
      <w:bookmarkStart w:id="45" w:name="_Toc144222117"/>
      <w:bookmarkStart w:id="46" w:name="_Toc144220922"/>
      <w:bookmarkStart w:id="47" w:name="_Toc144222118"/>
      <w:bookmarkStart w:id="48" w:name="_Toc144220923"/>
      <w:bookmarkStart w:id="49" w:name="_Toc144222119"/>
      <w:bookmarkStart w:id="50" w:name="_Toc144220924"/>
      <w:bookmarkStart w:id="51" w:name="_Toc144222120"/>
      <w:bookmarkStart w:id="52" w:name="_Toc144220925"/>
      <w:bookmarkStart w:id="53" w:name="_Toc144222121"/>
      <w:bookmarkStart w:id="54" w:name="_Toc144220926"/>
      <w:bookmarkStart w:id="55" w:name="_Toc144222122"/>
      <w:bookmarkStart w:id="56" w:name="_Toc144220927"/>
      <w:bookmarkStart w:id="57" w:name="_Toc144222123"/>
      <w:bookmarkStart w:id="58" w:name="_Toc14422212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F9C02AF"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6964153E"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16468C2A"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54EEF625"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05E71465"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44F19470"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12BA9829"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7F5643D2"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482A0C1A"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7F0D9587"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5C9A65CF"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2F43DF64"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0152678C"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51419D4B"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73D65689"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25FEA070"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7C665875"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4B45D06E"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69A96583"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0E073ED9" w14:textId="77777777" w:rsidR="003F2720" w:rsidRDefault="003F2720" w:rsidP="003F2720">
      <w:pPr>
        <w:pStyle w:val="Paragraphedeliste"/>
        <w:widowControl w:val="0"/>
        <w:suppressAutoHyphens w:val="0"/>
        <w:autoSpaceDE w:val="0"/>
        <w:autoSpaceDN/>
        <w:spacing w:line="276" w:lineRule="auto"/>
        <w:ind w:left="360" w:right="-20"/>
        <w:jc w:val="center"/>
        <w:textAlignment w:val="auto"/>
        <w:rPr>
          <w:b/>
        </w:rPr>
      </w:pPr>
    </w:p>
    <w:p w14:paraId="079E8D28" w14:textId="60ADFE72" w:rsidR="00CB0E68" w:rsidRPr="003F2720" w:rsidRDefault="00CB0E68" w:rsidP="003F2720">
      <w:pPr>
        <w:pStyle w:val="Paragraphedeliste"/>
        <w:widowControl w:val="0"/>
        <w:suppressAutoHyphens w:val="0"/>
        <w:autoSpaceDE w:val="0"/>
        <w:autoSpaceDN/>
        <w:spacing w:line="276" w:lineRule="auto"/>
        <w:ind w:left="360" w:right="-20"/>
        <w:jc w:val="center"/>
        <w:textAlignment w:val="auto"/>
        <w:rPr>
          <w:b/>
          <w:lang w:val="en-GB"/>
        </w:rPr>
      </w:pPr>
      <w:r w:rsidRPr="003F2720">
        <w:rPr>
          <w:b/>
          <w:sz w:val="36"/>
          <w:lang w:val="en-GB"/>
        </w:rPr>
        <w:t>Document No. 1</w:t>
      </w:r>
    </w:p>
    <w:p w14:paraId="6899DB1F" w14:textId="72E11566" w:rsidR="00CB0E68" w:rsidRPr="003F2720" w:rsidRDefault="00CB0E68" w:rsidP="003F2720">
      <w:pPr>
        <w:pStyle w:val="TitrePiece"/>
        <w:spacing w:line="276" w:lineRule="auto"/>
        <w:rPr>
          <w:rFonts w:ascii="Times New Roman" w:hAnsi="Times New Roman" w:cs="Times New Roman"/>
          <w:b/>
          <w:sz w:val="36"/>
          <w:szCs w:val="24"/>
          <w:lang w:val="en-GB"/>
        </w:rPr>
      </w:pPr>
      <w:r w:rsidRPr="003F2720">
        <w:rPr>
          <w:rFonts w:ascii="Times New Roman" w:hAnsi="Times New Roman" w:cs="Times New Roman"/>
          <w:b/>
          <w:sz w:val="36"/>
          <w:szCs w:val="24"/>
          <w:lang w:val="en-GB"/>
        </w:rPr>
        <w:t>Tender Notice (</w:t>
      </w:r>
      <w:r w:rsidR="00725F0A">
        <w:rPr>
          <w:rFonts w:ascii="Times New Roman" w:hAnsi="Times New Roman" w:cs="Times New Roman"/>
          <w:b/>
          <w:sz w:val="36"/>
          <w:szCs w:val="24"/>
          <w:lang w:val="en-GB"/>
        </w:rPr>
        <w:t>AAO</w:t>
      </w:r>
      <w:r w:rsidRPr="003F2720">
        <w:rPr>
          <w:rFonts w:ascii="Times New Roman" w:hAnsi="Times New Roman" w:cs="Times New Roman"/>
          <w:b/>
          <w:sz w:val="36"/>
          <w:szCs w:val="24"/>
          <w:lang w:val="en-GB"/>
        </w:rPr>
        <w:t>)</w:t>
      </w:r>
      <w:bookmarkEnd w:id="58"/>
    </w:p>
    <w:p w14:paraId="717818D0" w14:textId="77777777" w:rsidR="00CB0E68" w:rsidRPr="003F2720" w:rsidRDefault="00CB0E68" w:rsidP="003F2720">
      <w:pPr>
        <w:widowControl w:val="0"/>
        <w:autoSpaceDE w:val="0"/>
        <w:spacing w:line="276" w:lineRule="auto"/>
        <w:jc w:val="center"/>
        <w:rPr>
          <w:spacing w:val="39"/>
          <w:lang w:val="en-GB"/>
        </w:rPr>
      </w:pPr>
    </w:p>
    <w:p w14:paraId="275CDAA0" w14:textId="77777777" w:rsidR="00CB0E68" w:rsidRPr="003F2720" w:rsidRDefault="00CB0E68" w:rsidP="007313A2">
      <w:pPr>
        <w:widowControl w:val="0"/>
        <w:autoSpaceDE w:val="0"/>
        <w:spacing w:line="276" w:lineRule="auto"/>
        <w:jc w:val="both"/>
        <w:rPr>
          <w:spacing w:val="39"/>
          <w:lang w:val="en-GB"/>
        </w:rPr>
      </w:pPr>
    </w:p>
    <w:p w14:paraId="303BF7BB" w14:textId="77777777" w:rsidR="00CB0E68" w:rsidRPr="003F2720" w:rsidRDefault="00CB0E68" w:rsidP="007313A2">
      <w:pPr>
        <w:suppressAutoHyphens w:val="0"/>
        <w:autoSpaceDN/>
        <w:spacing w:line="276" w:lineRule="auto"/>
        <w:textAlignment w:val="auto"/>
        <w:rPr>
          <w:spacing w:val="39"/>
          <w:lang w:val="en-GB"/>
        </w:rPr>
      </w:pPr>
      <w:r w:rsidRPr="003F2720">
        <w:rPr>
          <w:spacing w:val="39"/>
          <w:lang w:val="en-GB"/>
        </w:rPr>
        <w:br w:type="page"/>
      </w:r>
    </w:p>
    <w:p w14:paraId="0D447EF5" w14:textId="0297881E" w:rsidR="00A03E4E" w:rsidRPr="0069529D" w:rsidRDefault="00A03E4E" w:rsidP="00A03E4E">
      <w:pPr>
        <w:widowControl w:val="0"/>
        <w:autoSpaceDE w:val="0"/>
        <w:jc w:val="center"/>
        <w:rPr>
          <w:rFonts w:ascii="Arial" w:hAnsi="Arial" w:cs="Arial"/>
          <w:lang w:val="en-US"/>
        </w:rPr>
      </w:pPr>
      <w:r w:rsidRPr="0069529D">
        <w:rPr>
          <w:rFonts w:ascii="Arial" w:hAnsi="Arial" w:cs="Arial"/>
          <w:b/>
          <w:bCs/>
          <w:i/>
          <w:iCs/>
          <w:sz w:val="32"/>
          <w:szCs w:val="32"/>
          <w:lang w:val="en-US"/>
        </w:rPr>
        <w:lastRenderedPageBreak/>
        <w:t>Note</w:t>
      </w:r>
      <w:r w:rsidRPr="0069529D">
        <w:rPr>
          <w:rFonts w:ascii="Arial" w:hAnsi="Arial" w:cs="Arial"/>
          <w:b/>
          <w:bCs/>
          <w:i/>
          <w:iCs/>
          <w:spacing w:val="10"/>
          <w:sz w:val="32"/>
          <w:szCs w:val="32"/>
          <w:lang w:val="en-US"/>
        </w:rPr>
        <w:t xml:space="preserve"> </w:t>
      </w:r>
      <w:r>
        <w:rPr>
          <w:rFonts w:ascii="Arial" w:hAnsi="Arial" w:cs="Arial"/>
          <w:b/>
          <w:bCs/>
          <w:i/>
          <w:iCs/>
          <w:sz w:val="32"/>
          <w:szCs w:val="32"/>
          <w:lang w:val="en-US"/>
        </w:rPr>
        <w:t>on</w:t>
      </w:r>
      <w:r w:rsidRPr="0069529D">
        <w:rPr>
          <w:rFonts w:ascii="Arial" w:hAnsi="Arial" w:cs="Arial"/>
          <w:b/>
          <w:bCs/>
          <w:i/>
          <w:iCs/>
          <w:spacing w:val="10"/>
          <w:sz w:val="32"/>
          <w:szCs w:val="32"/>
          <w:lang w:val="en-US"/>
        </w:rPr>
        <w:t xml:space="preserve"> </w:t>
      </w:r>
      <w:r w:rsidRPr="0069529D">
        <w:rPr>
          <w:rFonts w:ascii="Arial" w:hAnsi="Arial" w:cs="Arial"/>
          <w:b/>
          <w:bCs/>
          <w:i/>
          <w:iCs/>
          <w:sz w:val="32"/>
          <w:szCs w:val="32"/>
          <w:lang w:val="en-US"/>
        </w:rPr>
        <w:t>the</w:t>
      </w:r>
      <w:r w:rsidRPr="0069529D">
        <w:rPr>
          <w:rFonts w:ascii="Arial" w:hAnsi="Arial" w:cs="Arial"/>
          <w:b/>
          <w:bCs/>
          <w:i/>
          <w:iCs/>
          <w:spacing w:val="10"/>
          <w:sz w:val="32"/>
          <w:szCs w:val="32"/>
          <w:lang w:val="en-US"/>
        </w:rPr>
        <w:t xml:space="preserve"> </w:t>
      </w:r>
      <w:r w:rsidRPr="0069529D">
        <w:rPr>
          <w:rFonts w:ascii="Arial" w:hAnsi="Arial" w:cs="Arial"/>
          <w:b/>
          <w:bCs/>
          <w:i/>
          <w:iCs/>
          <w:sz w:val="32"/>
          <w:szCs w:val="32"/>
          <w:lang w:val="en-US"/>
        </w:rPr>
        <w:t>tender</w:t>
      </w:r>
      <w:r w:rsidRPr="0069529D">
        <w:rPr>
          <w:rFonts w:ascii="Arial" w:hAnsi="Arial" w:cs="Arial"/>
          <w:b/>
          <w:bCs/>
          <w:i/>
          <w:iCs/>
          <w:spacing w:val="10"/>
          <w:sz w:val="32"/>
          <w:szCs w:val="32"/>
          <w:lang w:val="en-US"/>
        </w:rPr>
        <w:t xml:space="preserve"> </w:t>
      </w:r>
      <w:r w:rsidRPr="0069529D">
        <w:rPr>
          <w:rFonts w:ascii="Arial" w:hAnsi="Arial" w:cs="Arial"/>
          <w:b/>
          <w:bCs/>
          <w:i/>
          <w:iCs/>
          <w:sz w:val="32"/>
          <w:szCs w:val="32"/>
          <w:lang w:val="en-US"/>
        </w:rPr>
        <w:t>notice</w:t>
      </w:r>
      <w:r>
        <w:rPr>
          <w:rFonts w:ascii="Arial" w:hAnsi="Arial" w:cs="Arial"/>
          <w:b/>
          <w:bCs/>
          <w:i/>
          <w:iCs/>
          <w:sz w:val="32"/>
          <w:szCs w:val="32"/>
          <w:lang w:val="en-US"/>
        </w:rPr>
        <w:t xml:space="preserve"> </w:t>
      </w:r>
    </w:p>
    <w:p w14:paraId="17C72684" w14:textId="77777777" w:rsidR="00A03E4E" w:rsidRPr="0069529D" w:rsidRDefault="00A03E4E" w:rsidP="00A03E4E">
      <w:pPr>
        <w:widowControl w:val="0"/>
        <w:autoSpaceDE w:val="0"/>
        <w:jc w:val="both"/>
        <w:rPr>
          <w:rFonts w:ascii="Arial" w:hAnsi="Arial" w:cs="Arial"/>
          <w:lang w:val="en-US"/>
        </w:rPr>
      </w:pPr>
    </w:p>
    <w:p w14:paraId="583468FD" w14:textId="301C7DDF" w:rsidR="00A03E4E" w:rsidRPr="0069529D" w:rsidRDefault="00A03E4E" w:rsidP="003D178C">
      <w:pPr>
        <w:widowControl w:val="0"/>
        <w:autoSpaceDE w:val="0"/>
        <w:spacing w:line="360" w:lineRule="auto"/>
        <w:jc w:val="both"/>
        <w:rPr>
          <w:rFonts w:ascii="Arial" w:hAnsi="Arial" w:cs="Arial"/>
          <w:lang w:val="en-US"/>
        </w:rPr>
      </w:pPr>
    </w:p>
    <w:p w14:paraId="6DAC9B08" w14:textId="021586E5" w:rsidR="00A03E4E" w:rsidRPr="0069529D" w:rsidRDefault="00A03E4E" w:rsidP="003D178C">
      <w:pPr>
        <w:widowControl w:val="0"/>
        <w:autoSpaceDE w:val="0"/>
        <w:spacing w:line="360" w:lineRule="auto"/>
        <w:jc w:val="both"/>
        <w:rPr>
          <w:rFonts w:ascii="Arial" w:hAnsi="Arial" w:cs="Arial"/>
          <w:lang w:val="en-US"/>
        </w:rPr>
      </w:pPr>
      <w:r w:rsidRPr="0069529D">
        <w:rPr>
          <w:rFonts w:ascii="Arial" w:hAnsi="Arial" w:cs="Arial"/>
          <w:i/>
          <w:iCs/>
          <w:lang w:val="en-US"/>
        </w:rPr>
        <w:t>The</w:t>
      </w:r>
      <w:r w:rsidRPr="0069529D">
        <w:rPr>
          <w:rFonts w:ascii="Arial" w:hAnsi="Arial" w:cs="Arial"/>
          <w:i/>
          <w:iCs/>
          <w:spacing w:val="-13"/>
          <w:lang w:val="en-US"/>
        </w:rPr>
        <w:t xml:space="preserve"> </w:t>
      </w:r>
      <w:r w:rsidRPr="0069529D">
        <w:rPr>
          <w:rFonts w:ascii="Arial" w:hAnsi="Arial" w:cs="Arial"/>
          <w:i/>
          <w:iCs/>
          <w:lang w:val="en-US"/>
        </w:rPr>
        <w:t>tender</w:t>
      </w:r>
      <w:r w:rsidRPr="0069529D">
        <w:rPr>
          <w:rFonts w:ascii="Arial" w:hAnsi="Arial" w:cs="Arial"/>
          <w:i/>
          <w:iCs/>
          <w:spacing w:val="-13"/>
          <w:lang w:val="en-US"/>
        </w:rPr>
        <w:t xml:space="preserve"> </w:t>
      </w:r>
      <w:r w:rsidRPr="0069529D">
        <w:rPr>
          <w:rFonts w:ascii="Arial" w:hAnsi="Arial" w:cs="Arial"/>
          <w:i/>
          <w:iCs/>
          <w:lang w:val="en-US"/>
        </w:rPr>
        <w:t>notice</w:t>
      </w:r>
      <w:r w:rsidRPr="0069529D">
        <w:rPr>
          <w:rFonts w:ascii="Arial" w:hAnsi="Arial" w:cs="Arial"/>
          <w:i/>
          <w:iCs/>
          <w:spacing w:val="-13"/>
          <w:lang w:val="en-US"/>
        </w:rPr>
        <w:t xml:space="preserve"> </w:t>
      </w:r>
      <w:r w:rsidRPr="0069529D">
        <w:rPr>
          <w:rFonts w:ascii="Arial" w:hAnsi="Arial" w:cs="Arial"/>
          <w:i/>
          <w:iCs/>
          <w:lang w:val="en-US"/>
        </w:rPr>
        <w:t>in</w:t>
      </w:r>
      <w:r w:rsidRPr="0069529D">
        <w:rPr>
          <w:rFonts w:ascii="Arial" w:hAnsi="Arial" w:cs="Arial"/>
          <w:i/>
          <w:iCs/>
          <w:spacing w:val="-13"/>
          <w:lang w:val="en-US"/>
        </w:rPr>
        <w:t xml:space="preserve"> </w:t>
      </w:r>
      <w:r w:rsidRPr="0069529D">
        <w:rPr>
          <w:rFonts w:ascii="Arial" w:hAnsi="Arial" w:cs="Arial"/>
          <w:i/>
          <w:iCs/>
          <w:lang w:val="en-US"/>
        </w:rPr>
        <w:t>English and</w:t>
      </w:r>
      <w:r w:rsidRPr="0069529D">
        <w:rPr>
          <w:rFonts w:ascii="Arial" w:hAnsi="Arial" w:cs="Arial"/>
          <w:i/>
          <w:iCs/>
          <w:spacing w:val="-13"/>
          <w:lang w:val="en-US"/>
        </w:rPr>
        <w:t xml:space="preserve"> </w:t>
      </w:r>
      <w:r w:rsidRPr="0069529D">
        <w:rPr>
          <w:rFonts w:ascii="Arial" w:hAnsi="Arial" w:cs="Arial"/>
          <w:i/>
          <w:iCs/>
          <w:lang w:val="en-US"/>
        </w:rPr>
        <w:t>French</w:t>
      </w:r>
      <w:r w:rsidRPr="0069529D">
        <w:rPr>
          <w:rFonts w:ascii="Arial" w:hAnsi="Arial" w:cs="Arial"/>
          <w:i/>
          <w:iCs/>
          <w:spacing w:val="-13"/>
          <w:lang w:val="en-US"/>
        </w:rPr>
        <w:t xml:space="preserve"> </w:t>
      </w:r>
      <w:r w:rsidRPr="0069529D">
        <w:rPr>
          <w:rFonts w:ascii="Arial" w:hAnsi="Arial" w:cs="Arial"/>
          <w:i/>
          <w:iCs/>
          <w:lang w:val="en-US"/>
        </w:rPr>
        <w:t>furnishes</w:t>
      </w:r>
      <w:r w:rsidRPr="0069529D">
        <w:rPr>
          <w:rFonts w:ascii="Arial" w:hAnsi="Arial" w:cs="Arial"/>
          <w:i/>
          <w:iCs/>
          <w:spacing w:val="-13"/>
          <w:lang w:val="en-US"/>
        </w:rPr>
        <w:t xml:space="preserve"> </w:t>
      </w:r>
      <w:r w:rsidRPr="0069529D">
        <w:rPr>
          <w:rFonts w:ascii="Arial" w:hAnsi="Arial" w:cs="Arial"/>
          <w:i/>
          <w:iCs/>
          <w:lang w:val="en-US"/>
        </w:rPr>
        <w:t>the</w:t>
      </w:r>
      <w:r w:rsidRPr="0069529D">
        <w:rPr>
          <w:rFonts w:ascii="Arial" w:hAnsi="Arial" w:cs="Arial"/>
          <w:i/>
          <w:iCs/>
          <w:spacing w:val="-13"/>
          <w:lang w:val="en-US"/>
        </w:rPr>
        <w:t xml:space="preserve"> </w:t>
      </w:r>
      <w:r w:rsidR="00725F0A" w:rsidRPr="0069529D">
        <w:rPr>
          <w:rFonts w:ascii="Arial" w:hAnsi="Arial" w:cs="Arial"/>
          <w:i/>
          <w:iCs/>
          <w:lang w:val="en-US"/>
        </w:rPr>
        <w:t xml:space="preserve">information </w:t>
      </w:r>
      <w:r w:rsidR="00725F0A" w:rsidRPr="0069529D">
        <w:rPr>
          <w:rFonts w:ascii="Arial" w:hAnsi="Arial" w:cs="Arial"/>
          <w:i/>
          <w:iCs/>
          <w:spacing w:val="-13"/>
          <w:lang w:val="en-US"/>
        </w:rPr>
        <w:t>needed</w:t>
      </w:r>
      <w:r w:rsidRPr="0069529D">
        <w:rPr>
          <w:rFonts w:ascii="Arial" w:hAnsi="Arial" w:cs="Arial"/>
          <w:i/>
          <w:iCs/>
          <w:lang w:val="en-US"/>
        </w:rPr>
        <w:t xml:space="preserve"> by the potential</w:t>
      </w:r>
      <w:r w:rsidRPr="0069529D">
        <w:rPr>
          <w:rFonts w:ascii="Arial" w:hAnsi="Arial" w:cs="Arial"/>
          <w:i/>
          <w:iCs/>
          <w:spacing w:val="38"/>
          <w:lang w:val="en-US"/>
        </w:rPr>
        <w:t xml:space="preserve"> </w:t>
      </w:r>
      <w:r w:rsidRPr="0069529D">
        <w:rPr>
          <w:rFonts w:ascii="Arial" w:hAnsi="Arial" w:cs="Arial"/>
          <w:i/>
          <w:iCs/>
          <w:lang w:val="en-US"/>
        </w:rPr>
        <w:t>candidates</w:t>
      </w:r>
      <w:r w:rsidR="00725F0A">
        <w:rPr>
          <w:rFonts w:ascii="Arial" w:hAnsi="Arial" w:cs="Arial"/>
          <w:i/>
          <w:iCs/>
          <w:spacing w:val="38"/>
          <w:lang w:val="en-US"/>
        </w:rPr>
        <w:t xml:space="preserve"> </w:t>
      </w:r>
      <w:r w:rsidRPr="0069529D">
        <w:rPr>
          <w:rFonts w:ascii="Arial" w:hAnsi="Arial" w:cs="Arial"/>
          <w:i/>
          <w:iCs/>
          <w:lang w:val="en-US"/>
        </w:rPr>
        <w:t>to</w:t>
      </w:r>
      <w:r w:rsidR="00935FA5">
        <w:rPr>
          <w:rFonts w:ascii="Arial" w:hAnsi="Arial" w:cs="Arial"/>
          <w:i/>
          <w:iCs/>
          <w:lang w:val="en-US"/>
        </w:rPr>
        <w:t xml:space="preserve"> consult or </w:t>
      </w:r>
      <w:r w:rsidRPr="0069529D">
        <w:rPr>
          <w:rFonts w:ascii="Arial" w:hAnsi="Arial" w:cs="Arial"/>
          <w:i/>
          <w:iCs/>
          <w:lang w:val="en-US"/>
        </w:rPr>
        <w:t>decide</w:t>
      </w:r>
      <w:r w:rsidRPr="0069529D">
        <w:rPr>
          <w:rFonts w:ascii="Arial" w:hAnsi="Arial" w:cs="Arial"/>
          <w:i/>
          <w:iCs/>
          <w:spacing w:val="38"/>
          <w:lang w:val="en-US"/>
        </w:rPr>
        <w:t xml:space="preserve"> </w:t>
      </w:r>
      <w:r w:rsidRPr="0069529D">
        <w:rPr>
          <w:rFonts w:ascii="Arial" w:hAnsi="Arial" w:cs="Arial"/>
          <w:i/>
          <w:iCs/>
          <w:lang w:val="en-US"/>
        </w:rPr>
        <w:t>whether</w:t>
      </w:r>
      <w:r w:rsidRPr="0069529D">
        <w:rPr>
          <w:rFonts w:ascii="Arial" w:hAnsi="Arial" w:cs="Arial"/>
          <w:i/>
          <w:iCs/>
          <w:spacing w:val="38"/>
          <w:lang w:val="en-US"/>
        </w:rPr>
        <w:t xml:space="preserve"> </w:t>
      </w:r>
      <w:r w:rsidRPr="0069529D">
        <w:rPr>
          <w:rFonts w:ascii="Arial" w:hAnsi="Arial" w:cs="Arial"/>
          <w:i/>
          <w:iCs/>
          <w:lang w:val="en-US"/>
        </w:rPr>
        <w:t>to</w:t>
      </w:r>
      <w:r w:rsidRPr="0069529D">
        <w:rPr>
          <w:rFonts w:ascii="Arial" w:hAnsi="Arial" w:cs="Arial"/>
          <w:i/>
          <w:iCs/>
          <w:spacing w:val="38"/>
          <w:lang w:val="en-US"/>
        </w:rPr>
        <w:t xml:space="preserve"> </w:t>
      </w:r>
      <w:r>
        <w:rPr>
          <w:rFonts w:ascii="Arial" w:hAnsi="Arial" w:cs="Arial"/>
          <w:i/>
          <w:iCs/>
          <w:lang w:val="en-US"/>
        </w:rPr>
        <w:t>obtain</w:t>
      </w:r>
      <w:r w:rsidRPr="0069529D">
        <w:rPr>
          <w:rFonts w:ascii="Arial" w:hAnsi="Arial" w:cs="Arial"/>
          <w:i/>
          <w:iCs/>
          <w:spacing w:val="38"/>
          <w:lang w:val="en-US"/>
        </w:rPr>
        <w:t xml:space="preserve"> </w:t>
      </w:r>
      <w:r w:rsidRPr="0069529D">
        <w:rPr>
          <w:rFonts w:ascii="Arial" w:hAnsi="Arial" w:cs="Arial"/>
          <w:i/>
          <w:iCs/>
          <w:lang w:val="en-US"/>
        </w:rPr>
        <w:t>the</w:t>
      </w:r>
      <w:r w:rsidRPr="0069529D">
        <w:rPr>
          <w:rFonts w:ascii="Arial" w:hAnsi="Arial" w:cs="Arial"/>
          <w:i/>
          <w:iCs/>
          <w:spacing w:val="38"/>
          <w:lang w:val="en-US"/>
        </w:rPr>
        <w:t xml:space="preserve"> </w:t>
      </w:r>
      <w:r w:rsidRPr="0069529D">
        <w:rPr>
          <w:rFonts w:ascii="Arial" w:hAnsi="Arial" w:cs="Arial"/>
          <w:i/>
          <w:iCs/>
          <w:lang w:val="en-US"/>
        </w:rPr>
        <w:t>Tender</w:t>
      </w:r>
      <w:r w:rsidRPr="0069529D">
        <w:rPr>
          <w:rFonts w:ascii="Arial" w:hAnsi="Arial" w:cs="Arial"/>
          <w:i/>
          <w:iCs/>
          <w:spacing w:val="38"/>
          <w:lang w:val="en-US"/>
        </w:rPr>
        <w:t xml:space="preserve"> </w:t>
      </w:r>
      <w:r w:rsidRPr="0069529D">
        <w:rPr>
          <w:rFonts w:ascii="Arial" w:hAnsi="Arial" w:cs="Arial"/>
          <w:i/>
          <w:iCs/>
          <w:lang w:val="en-US"/>
        </w:rPr>
        <w:t>File</w:t>
      </w:r>
      <w:r w:rsidRPr="0069529D">
        <w:rPr>
          <w:rFonts w:ascii="Arial" w:hAnsi="Arial" w:cs="Arial"/>
          <w:i/>
          <w:iCs/>
          <w:spacing w:val="38"/>
          <w:lang w:val="en-US"/>
        </w:rPr>
        <w:t xml:space="preserve"> </w:t>
      </w:r>
      <w:r w:rsidRPr="0069529D">
        <w:rPr>
          <w:rFonts w:ascii="Arial" w:hAnsi="Arial" w:cs="Arial"/>
          <w:i/>
          <w:iCs/>
          <w:lang w:val="en-US"/>
        </w:rPr>
        <w:t>(TF)</w:t>
      </w:r>
      <w:r w:rsidRPr="0069529D">
        <w:rPr>
          <w:rFonts w:ascii="Arial" w:hAnsi="Arial" w:cs="Arial"/>
          <w:i/>
          <w:iCs/>
          <w:spacing w:val="38"/>
          <w:lang w:val="en-US"/>
        </w:rPr>
        <w:t xml:space="preserve"> </w:t>
      </w:r>
      <w:r w:rsidRPr="00935FA5">
        <w:rPr>
          <w:rFonts w:ascii="Arial" w:hAnsi="Arial" w:cs="Arial"/>
          <w:i/>
          <w:iCs/>
          <w:lang w:val="en-US"/>
        </w:rPr>
        <w:t xml:space="preserve">in order to eventually make an offer.  </w:t>
      </w:r>
      <w:r w:rsidR="00935FA5" w:rsidRPr="00935FA5">
        <w:rPr>
          <w:rFonts w:ascii="Arial" w:hAnsi="Arial" w:cs="Arial"/>
          <w:i/>
          <w:iCs/>
          <w:lang w:val="en-US"/>
        </w:rPr>
        <w:t>It</w:t>
      </w:r>
      <w:r w:rsidRPr="00935FA5">
        <w:rPr>
          <w:rFonts w:ascii="Arial" w:hAnsi="Arial" w:cs="Arial"/>
          <w:i/>
          <w:iCs/>
          <w:spacing w:val="30"/>
          <w:lang w:val="en-US"/>
        </w:rPr>
        <w:t xml:space="preserve"> </w:t>
      </w:r>
      <w:r w:rsidRPr="00935FA5">
        <w:rPr>
          <w:rFonts w:ascii="Arial" w:hAnsi="Arial" w:cs="Arial"/>
          <w:i/>
          <w:iCs/>
          <w:lang w:val="en-US"/>
        </w:rPr>
        <w:t>must</w:t>
      </w:r>
      <w:r w:rsidR="00935FA5" w:rsidRPr="00935FA5">
        <w:rPr>
          <w:rFonts w:ascii="Arial" w:hAnsi="Arial" w:cs="Arial"/>
          <w:i/>
          <w:iCs/>
          <w:lang w:val="en-US"/>
        </w:rPr>
        <w:t xml:space="preserve"> indicate, especially,</w:t>
      </w:r>
      <w:r w:rsidRPr="00935FA5">
        <w:rPr>
          <w:rFonts w:ascii="Arial" w:hAnsi="Arial" w:cs="Arial"/>
          <w:i/>
          <w:iCs/>
          <w:spacing w:val="30"/>
          <w:lang w:val="en-US"/>
        </w:rPr>
        <w:t xml:space="preserve"> </w:t>
      </w:r>
      <w:r w:rsidR="00935FA5" w:rsidRPr="00935FA5">
        <w:rPr>
          <w:rFonts w:ascii="Arial" w:hAnsi="Arial" w:cs="Arial"/>
          <w:i/>
          <w:iCs/>
          <w:lang w:val="en-US"/>
        </w:rPr>
        <w:t>the</w:t>
      </w:r>
      <w:r w:rsidRPr="00935FA5">
        <w:rPr>
          <w:rFonts w:ascii="Arial" w:hAnsi="Arial" w:cs="Arial"/>
          <w:i/>
          <w:iCs/>
          <w:spacing w:val="30"/>
          <w:lang w:val="en-US"/>
        </w:rPr>
        <w:t xml:space="preserve"> </w:t>
      </w:r>
      <w:r w:rsidRPr="00935FA5">
        <w:rPr>
          <w:rFonts w:ascii="Arial" w:hAnsi="Arial" w:cs="Arial"/>
          <w:i/>
          <w:iCs/>
          <w:lang w:val="en-US"/>
        </w:rPr>
        <w:t>criteria</w:t>
      </w:r>
      <w:r w:rsidRPr="00935FA5">
        <w:rPr>
          <w:rFonts w:ascii="Arial" w:hAnsi="Arial" w:cs="Arial"/>
          <w:i/>
          <w:iCs/>
          <w:spacing w:val="30"/>
          <w:lang w:val="en-US"/>
        </w:rPr>
        <w:t xml:space="preserve"> </w:t>
      </w:r>
      <w:r w:rsidRPr="00935FA5">
        <w:rPr>
          <w:rFonts w:ascii="Arial" w:hAnsi="Arial" w:cs="Arial"/>
          <w:i/>
          <w:iCs/>
          <w:lang w:val="en-US"/>
        </w:rPr>
        <w:t>used</w:t>
      </w:r>
      <w:r w:rsidRPr="00935FA5">
        <w:rPr>
          <w:rFonts w:ascii="Arial" w:hAnsi="Arial" w:cs="Arial"/>
          <w:i/>
          <w:iCs/>
          <w:spacing w:val="30"/>
          <w:lang w:val="en-US"/>
        </w:rPr>
        <w:t xml:space="preserve"> </w:t>
      </w:r>
      <w:r w:rsidRPr="00935FA5">
        <w:rPr>
          <w:rFonts w:ascii="Arial" w:hAnsi="Arial" w:cs="Arial"/>
          <w:i/>
          <w:iCs/>
          <w:lang w:val="en-US"/>
        </w:rPr>
        <w:t>for</w:t>
      </w:r>
      <w:r w:rsidRPr="00935FA5">
        <w:rPr>
          <w:rFonts w:ascii="Arial" w:hAnsi="Arial" w:cs="Arial"/>
          <w:i/>
          <w:iCs/>
          <w:spacing w:val="30"/>
          <w:lang w:val="en-US"/>
        </w:rPr>
        <w:t xml:space="preserve"> </w:t>
      </w:r>
      <w:r w:rsidR="00935FA5" w:rsidRPr="00935FA5">
        <w:rPr>
          <w:rFonts w:ascii="Arial" w:hAnsi="Arial" w:cs="Arial"/>
          <w:i/>
          <w:iCs/>
          <w:lang w:val="en-US"/>
        </w:rPr>
        <w:t>evaluating bids</w:t>
      </w:r>
      <w:r w:rsidRPr="00935FA5">
        <w:rPr>
          <w:rFonts w:ascii="Arial" w:hAnsi="Arial" w:cs="Arial"/>
          <w:i/>
          <w:iCs/>
          <w:lang w:val="en-US"/>
        </w:rPr>
        <w:t>.</w:t>
      </w:r>
    </w:p>
    <w:p w14:paraId="39D76878" w14:textId="5ACD588C" w:rsidR="00A03E4E" w:rsidRPr="0069529D" w:rsidRDefault="00A03E4E" w:rsidP="003D178C">
      <w:pPr>
        <w:widowControl w:val="0"/>
        <w:autoSpaceDE w:val="0"/>
        <w:spacing w:line="360" w:lineRule="auto"/>
        <w:jc w:val="both"/>
        <w:rPr>
          <w:rFonts w:ascii="Arial" w:hAnsi="Arial" w:cs="Arial"/>
          <w:lang w:val="en-US"/>
        </w:rPr>
      </w:pPr>
    </w:p>
    <w:p w14:paraId="17CF9F75" w14:textId="2CF4881C" w:rsidR="00A03E4E" w:rsidRPr="0069529D" w:rsidRDefault="002636A7" w:rsidP="003D178C">
      <w:pPr>
        <w:widowControl w:val="0"/>
        <w:autoSpaceDE w:val="0"/>
        <w:spacing w:line="360" w:lineRule="auto"/>
        <w:jc w:val="both"/>
        <w:rPr>
          <w:rFonts w:ascii="Arial" w:hAnsi="Arial" w:cs="Arial"/>
          <w:lang w:val="en-US"/>
        </w:rPr>
      </w:pPr>
      <w:r>
        <w:rPr>
          <w:rFonts w:ascii="Arial" w:hAnsi="Arial" w:cs="Arial"/>
          <w:i/>
          <w:iCs/>
          <w:lang w:val="en-US"/>
        </w:rPr>
        <w:t>As it is a summary document, t</w:t>
      </w:r>
      <w:r w:rsidR="00A03E4E" w:rsidRPr="0069529D">
        <w:rPr>
          <w:rFonts w:ascii="Arial" w:hAnsi="Arial" w:cs="Arial"/>
          <w:i/>
          <w:iCs/>
          <w:lang w:val="en-US"/>
        </w:rPr>
        <w:t>he information</w:t>
      </w:r>
      <w:r w:rsidR="00A03E4E" w:rsidRPr="0069529D">
        <w:rPr>
          <w:rFonts w:ascii="Arial" w:hAnsi="Arial" w:cs="Arial"/>
          <w:i/>
          <w:iCs/>
          <w:spacing w:val="-28"/>
          <w:lang w:val="en-US"/>
        </w:rPr>
        <w:t xml:space="preserve"> </w:t>
      </w:r>
      <w:r w:rsidR="00A03E4E" w:rsidRPr="0069529D">
        <w:rPr>
          <w:rFonts w:ascii="Arial" w:hAnsi="Arial" w:cs="Arial"/>
          <w:i/>
          <w:iCs/>
          <w:lang w:val="en-US"/>
        </w:rPr>
        <w:t>contained therein must</w:t>
      </w:r>
      <w:r w:rsidR="00A03E4E" w:rsidRPr="0069529D">
        <w:rPr>
          <w:rFonts w:ascii="Arial" w:hAnsi="Arial" w:cs="Arial"/>
          <w:i/>
          <w:iCs/>
          <w:spacing w:val="-28"/>
          <w:lang w:val="en-US"/>
        </w:rPr>
        <w:t xml:space="preserve"> </w:t>
      </w:r>
      <w:r w:rsidR="00A03E4E" w:rsidRPr="0069529D">
        <w:rPr>
          <w:rFonts w:ascii="Arial" w:hAnsi="Arial" w:cs="Arial"/>
          <w:i/>
          <w:iCs/>
          <w:lang w:val="en-US"/>
        </w:rPr>
        <w:t xml:space="preserve">conform to </w:t>
      </w:r>
      <w:r w:rsidR="00A03E4E">
        <w:rPr>
          <w:rFonts w:ascii="Arial" w:hAnsi="Arial" w:cs="Arial"/>
          <w:i/>
          <w:iCs/>
          <w:lang w:val="en-US"/>
        </w:rPr>
        <w:t>those in the</w:t>
      </w:r>
      <w:r w:rsidR="00A03E4E" w:rsidRPr="0069529D">
        <w:rPr>
          <w:rFonts w:ascii="Arial" w:hAnsi="Arial" w:cs="Arial"/>
          <w:i/>
          <w:iCs/>
          <w:lang w:val="en-US"/>
        </w:rPr>
        <w:t xml:space="preserve"> rest of the Tender</w:t>
      </w:r>
      <w:r w:rsidR="00A03E4E" w:rsidRPr="0069529D">
        <w:rPr>
          <w:rFonts w:ascii="Arial" w:hAnsi="Arial" w:cs="Arial"/>
          <w:i/>
          <w:iCs/>
          <w:spacing w:val="-28"/>
          <w:lang w:val="en-US"/>
        </w:rPr>
        <w:t xml:space="preserve"> </w:t>
      </w:r>
      <w:r w:rsidR="00A03E4E" w:rsidRPr="0069529D">
        <w:rPr>
          <w:rFonts w:ascii="Arial" w:hAnsi="Arial" w:cs="Arial"/>
          <w:i/>
          <w:iCs/>
          <w:lang w:val="en-US"/>
        </w:rPr>
        <w:t xml:space="preserve">File </w:t>
      </w:r>
      <w:r w:rsidR="00A03E4E" w:rsidRPr="0069529D">
        <w:rPr>
          <w:rFonts w:ascii="Arial" w:hAnsi="Arial" w:cs="Arial"/>
          <w:i/>
          <w:iCs/>
          <w:spacing w:val="-28"/>
          <w:lang w:val="en-US"/>
        </w:rPr>
        <w:t xml:space="preserve"> </w:t>
      </w:r>
      <w:r w:rsidR="00A03E4E" w:rsidRPr="0069529D">
        <w:rPr>
          <w:rFonts w:ascii="Arial" w:hAnsi="Arial" w:cs="Arial"/>
          <w:i/>
          <w:iCs/>
          <w:lang w:val="en-US"/>
        </w:rPr>
        <w:t>and especially</w:t>
      </w:r>
      <w:r w:rsidR="00A03E4E" w:rsidRPr="0069529D">
        <w:rPr>
          <w:rFonts w:ascii="Arial" w:hAnsi="Arial" w:cs="Arial"/>
          <w:i/>
          <w:iCs/>
          <w:spacing w:val="8"/>
          <w:lang w:val="en-US"/>
        </w:rPr>
        <w:t xml:space="preserve"> </w:t>
      </w:r>
      <w:r w:rsidR="00A03E4E" w:rsidRPr="0069529D">
        <w:rPr>
          <w:rFonts w:ascii="Arial" w:hAnsi="Arial" w:cs="Arial"/>
          <w:i/>
          <w:iCs/>
          <w:lang w:val="en-US"/>
        </w:rPr>
        <w:t>with</w:t>
      </w:r>
      <w:r w:rsidR="00A03E4E" w:rsidRPr="0069529D">
        <w:rPr>
          <w:rFonts w:ascii="Arial" w:hAnsi="Arial" w:cs="Arial"/>
          <w:i/>
          <w:iCs/>
          <w:spacing w:val="8"/>
          <w:lang w:val="en-US"/>
        </w:rPr>
        <w:t xml:space="preserve"> </w:t>
      </w:r>
      <w:r w:rsidR="00A03E4E" w:rsidRPr="0069529D">
        <w:rPr>
          <w:rFonts w:ascii="Arial" w:hAnsi="Arial" w:cs="Arial"/>
          <w:i/>
          <w:iCs/>
          <w:lang w:val="en-US"/>
        </w:rPr>
        <w:t>the</w:t>
      </w:r>
      <w:r w:rsidR="00A03E4E" w:rsidRPr="0069529D">
        <w:rPr>
          <w:rFonts w:ascii="Arial" w:hAnsi="Arial" w:cs="Arial"/>
          <w:i/>
          <w:iCs/>
          <w:spacing w:val="8"/>
          <w:lang w:val="en-US"/>
        </w:rPr>
        <w:t xml:space="preserve"> </w:t>
      </w:r>
      <w:r w:rsidR="00A03E4E" w:rsidRPr="0069529D">
        <w:rPr>
          <w:rFonts w:ascii="Arial" w:hAnsi="Arial" w:cs="Arial"/>
          <w:i/>
          <w:iCs/>
          <w:lang w:val="en-US"/>
        </w:rPr>
        <w:t>information</w:t>
      </w:r>
      <w:r w:rsidR="00A03E4E" w:rsidRPr="0069529D">
        <w:rPr>
          <w:rFonts w:ascii="Arial" w:hAnsi="Arial" w:cs="Arial"/>
          <w:i/>
          <w:iCs/>
          <w:spacing w:val="8"/>
          <w:lang w:val="en-US"/>
        </w:rPr>
        <w:t xml:space="preserve"> </w:t>
      </w:r>
      <w:r w:rsidR="00A03E4E" w:rsidRPr="0069529D">
        <w:rPr>
          <w:rFonts w:ascii="Arial" w:hAnsi="Arial" w:cs="Arial"/>
          <w:i/>
          <w:iCs/>
          <w:lang w:val="en-US"/>
        </w:rPr>
        <w:t>in</w:t>
      </w:r>
      <w:r w:rsidR="00A03E4E" w:rsidRPr="0069529D">
        <w:rPr>
          <w:rFonts w:ascii="Arial" w:hAnsi="Arial" w:cs="Arial"/>
          <w:i/>
          <w:iCs/>
          <w:spacing w:val="8"/>
          <w:lang w:val="en-US"/>
        </w:rPr>
        <w:t xml:space="preserve"> </w:t>
      </w:r>
      <w:r w:rsidR="00A03E4E" w:rsidRPr="0069529D">
        <w:rPr>
          <w:rFonts w:ascii="Arial" w:hAnsi="Arial" w:cs="Arial"/>
          <w:i/>
          <w:iCs/>
          <w:lang w:val="en-US"/>
        </w:rPr>
        <w:t>the</w:t>
      </w:r>
      <w:r w:rsidR="00A03E4E" w:rsidRPr="0069529D">
        <w:rPr>
          <w:rFonts w:ascii="Arial" w:hAnsi="Arial" w:cs="Arial"/>
          <w:i/>
          <w:iCs/>
          <w:spacing w:val="8"/>
          <w:lang w:val="en-US"/>
        </w:rPr>
        <w:t xml:space="preserve"> </w:t>
      </w:r>
      <w:r w:rsidR="00A03E4E" w:rsidRPr="0069529D">
        <w:rPr>
          <w:rFonts w:ascii="Arial" w:hAnsi="Arial" w:cs="Arial"/>
          <w:i/>
          <w:iCs/>
          <w:lang w:val="en-US"/>
        </w:rPr>
        <w:t>Special</w:t>
      </w:r>
      <w:r w:rsidR="00A03E4E" w:rsidRPr="0069529D">
        <w:rPr>
          <w:rFonts w:ascii="Arial" w:hAnsi="Arial" w:cs="Arial"/>
          <w:i/>
          <w:iCs/>
          <w:spacing w:val="8"/>
          <w:lang w:val="en-US"/>
        </w:rPr>
        <w:t xml:space="preserve"> </w:t>
      </w:r>
      <w:r>
        <w:rPr>
          <w:rFonts w:ascii="Arial" w:hAnsi="Arial" w:cs="Arial"/>
          <w:i/>
          <w:iCs/>
          <w:lang w:val="en-US"/>
        </w:rPr>
        <w:t>Regulations</w:t>
      </w:r>
      <w:r w:rsidR="00A03E4E" w:rsidRPr="0069529D">
        <w:rPr>
          <w:rFonts w:ascii="Arial" w:hAnsi="Arial" w:cs="Arial"/>
          <w:i/>
          <w:iCs/>
          <w:spacing w:val="8"/>
          <w:lang w:val="en-US"/>
        </w:rPr>
        <w:t xml:space="preserve"> </w:t>
      </w:r>
      <w:r w:rsidR="00A03E4E" w:rsidRPr="0069529D">
        <w:rPr>
          <w:rFonts w:ascii="Arial" w:hAnsi="Arial" w:cs="Arial"/>
          <w:i/>
          <w:iCs/>
          <w:lang w:val="en-US"/>
        </w:rPr>
        <w:t>of</w:t>
      </w:r>
      <w:r w:rsidR="00A03E4E" w:rsidRPr="0069529D">
        <w:rPr>
          <w:rFonts w:ascii="Arial" w:hAnsi="Arial" w:cs="Arial"/>
          <w:i/>
          <w:iCs/>
          <w:spacing w:val="8"/>
          <w:lang w:val="en-US"/>
        </w:rPr>
        <w:t xml:space="preserve"> </w:t>
      </w:r>
      <w:r w:rsidR="00A03E4E" w:rsidRPr="0069529D">
        <w:rPr>
          <w:rFonts w:ascii="Arial" w:hAnsi="Arial" w:cs="Arial"/>
          <w:i/>
          <w:iCs/>
          <w:lang w:val="en-US"/>
        </w:rPr>
        <w:t>the</w:t>
      </w:r>
      <w:r w:rsidR="00A03E4E" w:rsidRPr="0069529D">
        <w:rPr>
          <w:rFonts w:ascii="Arial" w:hAnsi="Arial" w:cs="Arial"/>
          <w:i/>
          <w:iCs/>
          <w:spacing w:val="8"/>
          <w:lang w:val="en-US"/>
        </w:rPr>
        <w:t xml:space="preserve"> </w:t>
      </w:r>
      <w:r w:rsidR="00A03E4E" w:rsidRPr="0069529D">
        <w:rPr>
          <w:rFonts w:ascii="Arial" w:hAnsi="Arial" w:cs="Arial"/>
          <w:i/>
          <w:iCs/>
          <w:lang w:val="en-US"/>
        </w:rPr>
        <w:t>invitation</w:t>
      </w:r>
      <w:r w:rsidR="00A03E4E" w:rsidRPr="0069529D">
        <w:rPr>
          <w:rFonts w:ascii="Arial" w:hAnsi="Arial" w:cs="Arial"/>
          <w:i/>
          <w:iCs/>
          <w:spacing w:val="8"/>
          <w:lang w:val="en-US"/>
        </w:rPr>
        <w:t xml:space="preserve"> </w:t>
      </w:r>
      <w:r w:rsidR="00A03E4E" w:rsidRPr="0069529D">
        <w:rPr>
          <w:rFonts w:ascii="Arial" w:hAnsi="Arial" w:cs="Arial"/>
          <w:i/>
          <w:iCs/>
          <w:lang w:val="en-US"/>
        </w:rPr>
        <w:t>to</w:t>
      </w:r>
      <w:r w:rsidR="00A03E4E" w:rsidRPr="0069529D">
        <w:rPr>
          <w:rFonts w:ascii="Arial" w:hAnsi="Arial" w:cs="Arial"/>
          <w:i/>
          <w:iCs/>
          <w:spacing w:val="8"/>
          <w:lang w:val="en-US"/>
        </w:rPr>
        <w:t xml:space="preserve"> </w:t>
      </w:r>
      <w:r w:rsidR="00A03E4E" w:rsidRPr="0069529D">
        <w:rPr>
          <w:rFonts w:ascii="Arial" w:hAnsi="Arial" w:cs="Arial"/>
          <w:i/>
          <w:iCs/>
          <w:lang w:val="en-US"/>
        </w:rPr>
        <w:t>tender</w:t>
      </w:r>
      <w:r>
        <w:rPr>
          <w:rFonts w:ascii="Arial" w:hAnsi="Arial" w:cs="Arial"/>
          <w:i/>
          <w:iCs/>
          <w:lang w:val="en-US"/>
        </w:rPr>
        <w:t xml:space="preserve"> and the evaluation </w:t>
      </w:r>
      <w:r w:rsidR="00946975" w:rsidRPr="00946975">
        <w:rPr>
          <w:iCs/>
          <w:noProof/>
          <w:sz w:val="28"/>
          <w:szCs w:val="26"/>
        </w:rPr>
        <w:drawing>
          <wp:anchor distT="0" distB="0" distL="114300" distR="114300" simplePos="0" relativeHeight="251685888" behindDoc="1" locked="0" layoutInCell="1" allowOverlap="1" wp14:anchorId="3C165DD5" wp14:editId="411A8F0B">
            <wp:simplePos x="0" y="0"/>
            <wp:positionH relativeFrom="column">
              <wp:posOffset>0</wp:posOffset>
            </wp:positionH>
            <wp:positionV relativeFrom="paragraph">
              <wp:posOffset>525145</wp:posOffset>
            </wp:positionV>
            <wp:extent cx="2628900" cy="192405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iCs/>
          <w:lang w:val="en-US"/>
        </w:rPr>
        <w:t>grid</w:t>
      </w:r>
      <w:r w:rsidR="00A03E4E" w:rsidRPr="0069529D">
        <w:rPr>
          <w:rFonts w:ascii="Arial" w:hAnsi="Arial" w:cs="Arial"/>
          <w:i/>
          <w:iCs/>
          <w:lang w:val="en-US"/>
        </w:rPr>
        <w:t>.</w:t>
      </w:r>
    </w:p>
    <w:p w14:paraId="13251982" w14:textId="77777777" w:rsidR="00A03E4E" w:rsidRPr="0069529D" w:rsidRDefault="00A03E4E" w:rsidP="003D178C">
      <w:pPr>
        <w:widowControl w:val="0"/>
        <w:autoSpaceDE w:val="0"/>
        <w:spacing w:line="360" w:lineRule="auto"/>
        <w:jc w:val="both"/>
        <w:rPr>
          <w:rFonts w:ascii="Arial" w:hAnsi="Arial" w:cs="Arial"/>
          <w:lang w:val="en-US"/>
        </w:rPr>
      </w:pPr>
    </w:p>
    <w:p w14:paraId="11504714" w14:textId="77777777" w:rsidR="00A03E4E" w:rsidRPr="0069529D" w:rsidRDefault="00A03E4E" w:rsidP="00A03E4E">
      <w:pPr>
        <w:widowControl w:val="0"/>
        <w:autoSpaceDE w:val="0"/>
        <w:jc w:val="both"/>
        <w:rPr>
          <w:rFonts w:ascii="Arial" w:hAnsi="Arial" w:cs="Arial"/>
          <w:lang w:val="en-US"/>
        </w:rPr>
      </w:pPr>
    </w:p>
    <w:p w14:paraId="4FC37C3E" w14:textId="77777777" w:rsidR="00A03E4E" w:rsidRPr="0069529D" w:rsidRDefault="00A03E4E" w:rsidP="00A03E4E">
      <w:pPr>
        <w:widowControl w:val="0"/>
        <w:autoSpaceDE w:val="0"/>
        <w:jc w:val="both"/>
        <w:rPr>
          <w:rFonts w:ascii="Arial" w:hAnsi="Arial" w:cs="Arial"/>
          <w:lang w:val="en-US"/>
        </w:rPr>
      </w:pPr>
    </w:p>
    <w:p w14:paraId="19823649" w14:textId="77777777" w:rsidR="00A03E4E" w:rsidRPr="0069529D" w:rsidRDefault="00A03E4E" w:rsidP="00A03E4E">
      <w:pPr>
        <w:widowControl w:val="0"/>
        <w:autoSpaceDE w:val="0"/>
        <w:jc w:val="both"/>
        <w:rPr>
          <w:rFonts w:ascii="Arial" w:hAnsi="Arial" w:cs="Arial"/>
          <w:lang w:val="en-US"/>
        </w:rPr>
      </w:pPr>
    </w:p>
    <w:p w14:paraId="3369473E" w14:textId="12CACD13" w:rsidR="00A03E4E" w:rsidRDefault="00A03E4E" w:rsidP="00A03E4E">
      <w:pPr>
        <w:widowControl w:val="0"/>
        <w:autoSpaceDE w:val="0"/>
        <w:jc w:val="both"/>
        <w:rPr>
          <w:rFonts w:ascii="Arial" w:hAnsi="Arial" w:cs="Arial"/>
          <w:lang w:val="en-US"/>
        </w:rPr>
      </w:pPr>
    </w:p>
    <w:p w14:paraId="092A200E" w14:textId="77777777" w:rsidR="003D178C" w:rsidRPr="0069529D" w:rsidRDefault="003D178C" w:rsidP="00A03E4E">
      <w:pPr>
        <w:widowControl w:val="0"/>
        <w:autoSpaceDE w:val="0"/>
        <w:jc w:val="both"/>
        <w:rPr>
          <w:rFonts w:ascii="Arial" w:hAnsi="Arial" w:cs="Arial"/>
          <w:lang w:val="en-US"/>
        </w:rPr>
      </w:pPr>
    </w:p>
    <w:p w14:paraId="68DEDC41" w14:textId="77777777" w:rsidR="00A03E4E" w:rsidRPr="0069529D" w:rsidRDefault="00A03E4E" w:rsidP="00A03E4E">
      <w:pPr>
        <w:widowControl w:val="0"/>
        <w:autoSpaceDE w:val="0"/>
        <w:jc w:val="both"/>
        <w:rPr>
          <w:rFonts w:ascii="Arial" w:hAnsi="Arial" w:cs="Arial"/>
          <w:lang w:val="en-US"/>
        </w:rPr>
      </w:pPr>
    </w:p>
    <w:p w14:paraId="48B4956F" w14:textId="77777777" w:rsidR="00A03E4E" w:rsidRPr="00492833" w:rsidRDefault="00A03E4E" w:rsidP="00A03E4E">
      <w:pPr>
        <w:widowControl w:val="0"/>
        <w:autoSpaceDE w:val="0"/>
        <w:jc w:val="center"/>
        <w:rPr>
          <w:rFonts w:ascii="Arial" w:hAnsi="Arial" w:cs="Arial"/>
          <w:i/>
          <w:sz w:val="32"/>
          <w:lang w:val="fr-CM"/>
        </w:rPr>
      </w:pPr>
      <w:r w:rsidRPr="00492833">
        <w:rPr>
          <w:rFonts w:ascii="Arial" w:hAnsi="Arial" w:cs="Arial"/>
          <w:b/>
          <w:bCs/>
          <w:i/>
          <w:position w:val="1"/>
          <w:sz w:val="32"/>
          <w:lang w:val="fr-CM"/>
        </w:rPr>
        <w:t>Note</w:t>
      </w:r>
      <w:r w:rsidRPr="00492833">
        <w:rPr>
          <w:rFonts w:ascii="Arial" w:hAnsi="Arial" w:cs="Arial"/>
          <w:b/>
          <w:bCs/>
          <w:i/>
          <w:spacing w:val="10"/>
          <w:position w:val="1"/>
          <w:sz w:val="32"/>
          <w:lang w:val="fr-CM"/>
        </w:rPr>
        <w:t xml:space="preserve"> </w:t>
      </w:r>
      <w:r w:rsidRPr="00492833">
        <w:rPr>
          <w:rFonts w:ascii="Arial" w:hAnsi="Arial" w:cs="Arial"/>
          <w:b/>
          <w:bCs/>
          <w:i/>
          <w:position w:val="1"/>
          <w:sz w:val="32"/>
          <w:lang w:val="fr-CM"/>
        </w:rPr>
        <w:t>relative</w:t>
      </w:r>
      <w:r w:rsidRPr="00492833">
        <w:rPr>
          <w:rFonts w:ascii="Arial" w:hAnsi="Arial" w:cs="Arial"/>
          <w:b/>
          <w:bCs/>
          <w:i/>
          <w:spacing w:val="10"/>
          <w:position w:val="1"/>
          <w:sz w:val="32"/>
          <w:lang w:val="fr-CM"/>
        </w:rPr>
        <w:t xml:space="preserve"> </w:t>
      </w:r>
      <w:r w:rsidRPr="00492833">
        <w:rPr>
          <w:rFonts w:ascii="Arial" w:hAnsi="Arial" w:cs="Arial"/>
          <w:b/>
          <w:bCs/>
          <w:i/>
          <w:position w:val="1"/>
          <w:sz w:val="32"/>
          <w:lang w:val="fr-CM"/>
        </w:rPr>
        <w:t>à</w:t>
      </w:r>
      <w:r w:rsidRPr="00492833">
        <w:rPr>
          <w:rFonts w:ascii="Arial" w:hAnsi="Arial" w:cs="Arial"/>
          <w:b/>
          <w:bCs/>
          <w:i/>
          <w:spacing w:val="10"/>
          <w:position w:val="1"/>
          <w:sz w:val="32"/>
          <w:lang w:val="fr-CM"/>
        </w:rPr>
        <w:t xml:space="preserve"> </w:t>
      </w:r>
      <w:r w:rsidRPr="00492833">
        <w:rPr>
          <w:rFonts w:ascii="Arial" w:hAnsi="Arial" w:cs="Arial"/>
          <w:b/>
          <w:bCs/>
          <w:i/>
          <w:position w:val="1"/>
          <w:sz w:val="32"/>
          <w:lang w:val="fr-CM"/>
        </w:rPr>
        <w:t>l’Avis</w:t>
      </w:r>
      <w:r w:rsidRPr="00492833">
        <w:rPr>
          <w:rFonts w:ascii="Arial" w:hAnsi="Arial" w:cs="Arial"/>
          <w:b/>
          <w:bCs/>
          <w:i/>
          <w:spacing w:val="10"/>
          <w:position w:val="1"/>
          <w:sz w:val="32"/>
          <w:lang w:val="fr-CM"/>
        </w:rPr>
        <w:t xml:space="preserve"> </w:t>
      </w:r>
      <w:r w:rsidRPr="00492833">
        <w:rPr>
          <w:rFonts w:ascii="Arial" w:hAnsi="Arial" w:cs="Arial"/>
          <w:b/>
          <w:bCs/>
          <w:i/>
          <w:position w:val="1"/>
          <w:sz w:val="32"/>
          <w:lang w:val="fr-CM"/>
        </w:rPr>
        <w:t>d’Appel</w:t>
      </w:r>
      <w:r w:rsidRPr="00492833">
        <w:rPr>
          <w:rFonts w:ascii="Arial" w:hAnsi="Arial" w:cs="Arial"/>
          <w:b/>
          <w:bCs/>
          <w:i/>
          <w:spacing w:val="10"/>
          <w:position w:val="1"/>
          <w:sz w:val="32"/>
          <w:lang w:val="fr-CM"/>
        </w:rPr>
        <w:t xml:space="preserve"> </w:t>
      </w:r>
      <w:r w:rsidRPr="00492833">
        <w:rPr>
          <w:rFonts w:ascii="Arial" w:hAnsi="Arial" w:cs="Arial"/>
          <w:b/>
          <w:bCs/>
          <w:i/>
          <w:position w:val="1"/>
          <w:sz w:val="32"/>
          <w:lang w:val="fr-CM"/>
        </w:rPr>
        <w:t>d’Offres</w:t>
      </w:r>
    </w:p>
    <w:p w14:paraId="52D5ABC6" w14:textId="77777777" w:rsidR="00A03E4E" w:rsidRPr="00492833" w:rsidRDefault="00A03E4E" w:rsidP="00A03E4E">
      <w:pPr>
        <w:widowControl w:val="0"/>
        <w:autoSpaceDE w:val="0"/>
        <w:jc w:val="both"/>
        <w:rPr>
          <w:rFonts w:ascii="Arial" w:hAnsi="Arial" w:cs="Arial"/>
          <w:i/>
        </w:rPr>
      </w:pPr>
    </w:p>
    <w:p w14:paraId="6A2BACB5" w14:textId="77777777" w:rsidR="00A03E4E" w:rsidRPr="00492833" w:rsidRDefault="00A03E4E" w:rsidP="00A03E4E">
      <w:pPr>
        <w:widowControl w:val="0"/>
        <w:autoSpaceDE w:val="0"/>
        <w:jc w:val="both"/>
        <w:rPr>
          <w:rFonts w:ascii="Arial" w:hAnsi="Arial" w:cs="Arial"/>
          <w:i/>
          <w:lang w:val="fr-CM"/>
        </w:rPr>
      </w:pPr>
    </w:p>
    <w:p w14:paraId="567271C1" w14:textId="281497FB" w:rsidR="00492833" w:rsidRPr="00492833" w:rsidRDefault="00492833" w:rsidP="00492833">
      <w:pPr>
        <w:widowControl w:val="0"/>
        <w:autoSpaceDE w:val="0"/>
        <w:spacing w:after="120" w:line="360" w:lineRule="auto"/>
        <w:jc w:val="both"/>
        <w:rPr>
          <w:rFonts w:ascii="Arial" w:hAnsi="Arial" w:cs="Arial"/>
          <w:i/>
        </w:rPr>
      </w:pPr>
      <w:r w:rsidRPr="00492833">
        <w:rPr>
          <w:rFonts w:ascii="Arial" w:hAnsi="Arial" w:cs="Arial"/>
          <w:i/>
        </w:rPr>
        <w:t xml:space="preserve">L’Avis d’Appel d’Offres, rédigé en </w:t>
      </w:r>
      <w:r w:rsidR="00303D44">
        <w:rPr>
          <w:rFonts w:ascii="Arial" w:hAnsi="Arial" w:cs="Arial"/>
          <w:i/>
        </w:rPr>
        <w:t xml:space="preserve">anglais et en </w:t>
      </w:r>
      <w:r w:rsidRPr="00492833">
        <w:rPr>
          <w:rFonts w:ascii="Arial" w:hAnsi="Arial" w:cs="Arial"/>
          <w:i/>
        </w:rPr>
        <w:t>français, fournit les renseignements dont les soumissionnaires potentiels ont besoin pour consulter ou décider d’acquérir le Dossier d’Appel d’Offres (DAO), en vue de présenter une offre le cas échéant. Il contient notamment les critères d’évaluation des offres.</w:t>
      </w:r>
    </w:p>
    <w:p w14:paraId="7F82E7C7" w14:textId="5015A41C" w:rsidR="00492833" w:rsidRPr="00492833" w:rsidRDefault="00492833" w:rsidP="00492833">
      <w:pPr>
        <w:widowControl w:val="0"/>
        <w:autoSpaceDE w:val="0"/>
        <w:spacing w:after="120" w:line="360" w:lineRule="auto"/>
        <w:jc w:val="both"/>
        <w:rPr>
          <w:rFonts w:ascii="Arial" w:hAnsi="Arial" w:cs="Arial"/>
          <w:i/>
        </w:rPr>
      </w:pPr>
      <w:bookmarkStart w:id="59" w:name="_Hlk152150504"/>
      <w:r w:rsidRPr="00492833">
        <w:rPr>
          <w:rFonts w:ascii="Arial" w:hAnsi="Arial" w:cs="Arial"/>
          <w:i/>
        </w:rPr>
        <w:t xml:space="preserve">S’agissant d’un document récapitulatif, ses </w:t>
      </w:r>
      <w:bookmarkEnd w:id="59"/>
      <w:r w:rsidRPr="00492833">
        <w:rPr>
          <w:rFonts w:ascii="Arial" w:hAnsi="Arial" w:cs="Arial"/>
          <w:i/>
        </w:rPr>
        <w:t xml:space="preserve">informations doivent concorder avec celles fournies par les autres pièces du Dossier d’Appel d’Offres et, en particulier, le Règlement Particulier de l'Appel d'Offres </w:t>
      </w:r>
      <w:bookmarkStart w:id="60" w:name="_Hlk137478997"/>
      <w:r w:rsidRPr="00492833">
        <w:rPr>
          <w:rFonts w:ascii="Arial" w:hAnsi="Arial" w:cs="Arial"/>
          <w:i/>
        </w:rPr>
        <w:t>et la grille d’évaluation</w:t>
      </w:r>
      <w:bookmarkEnd w:id="60"/>
      <w:r w:rsidRPr="00492833">
        <w:rPr>
          <w:rFonts w:ascii="Arial" w:hAnsi="Arial" w:cs="Arial"/>
          <w:i/>
        </w:rPr>
        <w:t>.</w:t>
      </w:r>
      <w:r w:rsidR="003D178C">
        <w:rPr>
          <w:rFonts w:ascii="Arial" w:hAnsi="Arial" w:cs="Arial"/>
          <w:i/>
        </w:rPr>
        <w:t xml:space="preserve"> </w:t>
      </w:r>
    </w:p>
    <w:p w14:paraId="0B5B166B" w14:textId="5C02C85C" w:rsidR="00A03E4E" w:rsidRPr="00492833" w:rsidRDefault="00A03E4E" w:rsidP="00A03E4E">
      <w:pPr>
        <w:widowControl w:val="0"/>
        <w:autoSpaceDE w:val="0"/>
        <w:jc w:val="both"/>
        <w:rPr>
          <w:rFonts w:ascii="Arial" w:hAnsi="Arial" w:cs="Arial"/>
          <w:i/>
        </w:rPr>
      </w:pPr>
    </w:p>
    <w:p w14:paraId="71CD500E" w14:textId="6C8512BC" w:rsidR="00492833" w:rsidRDefault="00492833" w:rsidP="00A03E4E">
      <w:pPr>
        <w:widowControl w:val="0"/>
        <w:autoSpaceDE w:val="0"/>
        <w:jc w:val="both"/>
        <w:rPr>
          <w:rFonts w:ascii="Arial" w:hAnsi="Arial" w:cs="Arial"/>
        </w:rPr>
      </w:pPr>
    </w:p>
    <w:p w14:paraId="482C94A2" w14:textId="77777777" w:rsidR="00492833" w:rsidRPr="007D3EE2" w:rsidRDefault="00492833" w:rsidP="00A03E4E">
      <w:pPr>
        <w:widowControl w:val="0"/>
        <w:autoSpaceDE w:val="0"/>
        <w:jc w:val="both"/>
        <w:rPr>
          <w:rFonts w:ascii="Arial" w:hAnsi="Arial" w:cs="Arial"/>
        </w:rPr>
      </w:pPr>
    </w:p>
    <w:p w14:paraId="485D1400" w14:textId="77777777" w:rsidR="00054D68" w:rsidRPr="00492833" w:rsidRDefault="00054D68" w:rsidP="007313A2">
      <w:pPr>
        <w:widowControl w:val="0"/>
        <w:autoSpaceDE w:val="0"/>
        <w:spacing w:line="276" w:lineRule="auto"/>
        <w:ind w:right="-20"/>
        <w:jc w:val="center"/>
        <w:rPr>
          <w:b/>
          <w:bCs/>
        </w:rPr>
      </w:pPr>
    </w:p>
    <w:p w14:paraId="4BF21242" w14:textId="77777777" w:rsidR="00054D68" w:rsidRPr="00492833" w:rsidRDefault="00054D68" w:rsidP="007313A2">
      <w:pPr>
        <w:widowControl w:val="0"/>
        <w:autoSpaceDE w:val="0"/>
        <w:spacing w:line="276" w:lineRule="auto"/>
        <w:ind w:right="-20"/>
        <w:jc w:val="center"/>
        <w:rPr>
          <w:b/>
          <w:bCs/>
        </w:rPr>
      </w:pPr>
    </w:p>
    <w:p w14:paraId="1C0D099D" w14:textId="77777777" w:rsidR="00054D68" w:rsidRPr="00492833" w:rsidRDefault="00054D68" w:rsidP="007313A2">
      <w:pPr>
        <w:widowControl w:val="0"/>
        <w:autoSpaceDE w:val="0"/>
        <w:spacing w:line="276" w:lineRule="auto"/>
        <w:ind w:right="-20"/>
        <w:jc w:val="center"/>
        <w:rPr>
          <w:b/>
          <w:bCs/>
        </w:rPr>
      </w:pPr>
    </w:p>
    <w:p w14:paraId="364D84AD" w14:textId="77777777" w:rsidR="00054D68" w:rsidRPr="00492833" w:rsidRDefault="00054D68" w:rsidP="007313A2">
      <w:pPr>
        <w:widowControl w:val="0"/>
        <w:autoSpaceDE w:val="0"/>
        <w:spacing w:line="276" w:lineRule="auto"/>
        <w:ind w:right="-20"/>
        <w:jc w:val="center"/>
        <w:rPr>
          <w:b/>
          <w:bCs/>
        </w:rPr>
      </w:pPr>
    </w:p>
    <w:p w14:paraId="0F5FACBD" w14:textId="77777777" w:rsidR="00054D68" w:rsidRPr="00492833" w:rsidRDefault="00054D68" w:rsidP="007313A2">
      <w:pPr>
        <w:widowControl w:val="0"/>
        <w:autoSpaceDE w:val="0"/>
        <w:spacing w:line="276" w:lineRule="auto"/>
        <w:ind w:right="-20"/>
        <w:jc w:val="center"/>
        <w:rPr>
          <w:b/>
          <w:bCs/>
        </w:rPr>
      </w:pPr>
    </w:p>
    <w:p w14:paraId="18D1C090" w14:textId="77777777" w:rsidR="00054D68" w:rsidRPr="00492833" w:rsidRDefault="00054D68" w:rsidP="007313A2">
      <w:pPr>
        <w:widowControl w:val="0"/>
        <w:autoSpaceDE w:val="0"/>
        <w:spacing w:line="276" w:lineRule="auto"/>
        <w:ind w:right="-20"/>
        <w:jc w:val="center"/>
        <w:rPr>
          <w:b/>
          <w:bCs/>
        </w:rPr>
      </w:pPr>
    </w:p>
    <w:p w14:paraId="3E3247EE" w14:textId="77777777" w:rsidR="00054D68" w:rsidRPr="00492833" w:rsidRDefault="00054D68" w:rsidP="007313A2">
      <w:pPr>
        <w:widowControl w:val="0"/>
        <w:autoSpaceDE w:val="0"/>
        <w:spacing w:line="276" w:lineRule="auto"/>
        <w:ind w:right="-20"/>
        <w:jc w:val="center"/>
        <w:rPr>
          <w:b/>
          <w:bCs/>
        </w:rPr>
      </w:pPr>
    </w:p>
    <w:p w14:paraId="1C716BEE" w14:textId="77777777" w:rsidR="00054D68" w:rsidRPr="00492833" w:rsidRDefault="00054D68" w:rsidP="007313A2">
      <w:pPr>
        <w:widowControl w:val="0"/>
        <w:autoSpaceDE w:val="0"/>
        <w:spacing w:line="276" w:lineRule="auto"/>
        <w:ind w:right="-20"/>
        <w:jc w:val="center"/>
        <w:rPr>
          <w:b/>
          <w:bCs/>
        </w:rPr>
      </w:pPr>
    </w:p>
    <w:p w14:paraId="13D2845D" w14:textId="77777777" w:rsidR="00054D68" w:rsidRPr="00492833" w:rsidRDefault="00054D68" w:rsidP="007313A2">
      <w:pPr>
        <w:widowControl w:val="0"/>
        <w:autoSpaceDE w:val="0"/>
        <w:spacing w:line="276" w:lineRule="auto"/>
        <w:ind w:right="-20"/>
        <w:jc w:val="center"/>
        <w:rPr>
          <w:b/>
          <w:bCs/>
        </w:rPr>
      </w:pPr>
    </w:p>
    <w:p w14:paraId="64BA6492" w14:textId="77777777" w:rsidR="00054D68" w:rsidRPr="00492833" w:rsidRDefault="00054D68" w:rsidP="007313A2">
      <w:pPr>
        <w:widowControl w:val="0"/>
        <w:autoSpaceDE w:val="0"/>
        <w:spacing w:line="276" w:lineRule="auto"/>
        <w:ind w:right="-20"/>
        <w:jc w:val="center"/>
        <w:rPr>
          <w:b/>
          <w:bCs/>
        </w:rPr>
      </w:pPr>
    </w:p>
    <w:p w14:paraId="5167E2E9" w14:textId="1978F736" w:rsidR="00A12C78" w:rsidRPr="00E32DF3" w:rsidRDefault="00A12C78" w:rsidP="007313A2">
      <w:pPr>
        <w:widowControl w:val="0"/>
        <w:autoSpaceDE w:val="0"/>
        <w:spacing w:line="276" w:lineRule="auto"/>
        <w:ind w:right="-20"/>
        <w:jc w:val="center"/>
        <w:rPr>
          <w:b/>
          <w:bCs/>
          <w:spacing w:val="6"/>
        </w:rPr>
      </w:pPr>
    </w:p>
    <w:p w14:paraId="5A5EE856" w14:textId="77777777" w:rsidR="002B7EF7" w:rsidRDefault="002B7EF7" w:rsidP="002B7EF7">
      <w:pPr>
        <w:spacing w:line="276" w:lineRule="auto"/>
        <w:jc w:val="center"/>
        <w:rPr>
          <w:rFonts w:ascii="Arial Narrow" w:hAnsi="Arial Narrow"/>
          <w:b/>
          <w:bCs/>
          <w:i/>
          <w:iCs/>
          <w:lang w:val="en-GB"/>
        </w:rPr>
      </w:pPr>
      <w:r w:rsidRPr="00E32DF3">
        <w:rPr>
          <w:rFonts w:ascii="Arial Narrow" w:hAnsi="Arial Narrow"/>
          <w:bCs/>
          <w:i/>
          <w:iCs/>
          <w:lang w:val="en-GB"/>
        </w:rPr>
        <w:lastRenderedPageBreak/>
        <w:t xml:space="preserve">[Open or Restricted] </w:t>
      </w:r>
      <w:r w:rsidRPr="00E32DF3">
        <w:rPr>
          <w:rFonts w:ascii="Arial Narrow" w:hAnsi="Arial Narrow"/>
          <w:b/>
          <w:bCs/>
          <w:i/>
          <w:iCs/>
          <w:lang w:val="en-GB"/>
        </w:rPr>
        <w:t>(National or international)</w:t>
      </w:r>
    </w:p>
    <w:p w14:paraId="06040130" w14:textId="5C4FAF96" w:rsidR="002B7EF7" w:rsidRPr="002D4F58" w:rsidRDefault="002B7EF7" w:rsidP="002B7EF7">
      <w:pPr>
        <w:spacing w:line="276" w:lineRule="auto"/>
        <w:jc w:val="center"/>
        <w:rPr>
          <w:rFonts w:ascii="Arial Narrow" w:hAnsi="Arial Narrow"/>
          <w:b/>
          <w:bCs/>
          <w:i/>
          <w:iCs/>
          <w:lang w:val="en-GB"/>
        </w:rPr>
      </w:pPr>
      <w:r w:rsidRPr="002D4F58">
        <w:rPr>
          <w:rFonts w:ascii="Arial Narrow" w:hAnsi="Arial Narrow"/>
          <w:b/>
          <w:i/>
          <w:iCs/>
          <w:lang w:val="en-GB"/>
        </w:rPr>
        <w:t>Invitation to tender</w:t>
      </w:r>
      <w:r w:rsidRPr="002D4F58">
        <w:rPr>
          <w:rFonts w:ascii="Arial Narrow" w:hAnsi="Arial Narrow"/>
          <w:i/>
          <w:iCs/>
          <w:lang w:val="en-GB"/>
        </w:rPr>
        <w:t xml:space="preserve"> </w:t>
      </w:r>
      <w:r w:rsidRPr="002D4F58">
        <w:rPr>
          <w:rFonts w:ascii="Arial Narrow" w:hAnsi="Arial Narrow"/>
          <w:b/>
          <w:bCs/>
          <w:i/>
          <w:iCs/>
          <w:lang w:val="en-GB"/>
        </w:rPr>
        <w:t>No.</w:t>
      </w:r>
      <w:r w:rsidRPr="002D4F58">
        <w:rPr>
          <w:rFonts w:ascii="Arial Narrow" w:hAnsi="Arial Narrow"/>
          <w:i/>
          <w:iCs/>
          <w:lang w:val="en-GB"/>
        </w:rPr>
        <w:t>…........</w:t>
      </w:r>
      <w:r w:rsidRPr="002D4F58">
        <w:rPr>
          <w:rFonts w:ascii="Arial Narrow" w:hAnsi="Arial Narrow"/>
          <w:b/>
          <w:bCs/>
          <w:i/>
          <w:iCs/>
          <w:lang w:val="en-GB"/>
        </w:rPr>
        <w:t xml:space="preserve">./ </w:t>
      </w:r>
      <w:r w:rsidRPr="00E32DF3">
        <w:rPr>
          <w:rFonts w:ascii="Arial Narrow" w:hAnsi="Arial Narrow"/>
          <w:bCs/>
          <w:i/>
          <w:iCs/>
          <w:lang w:val="en-GB"/>
        </w:rPr>
        <w:t>[ONI</w:t>
      </w:r>
      <w:r w:rsidR="00CE19E7" w:rsidRPr="00E32DF3">
        <w:rPr>
          <w:rFonts w:ascii="Arial Narrow" w:hAnsi="Arial Narrow"/>
          <w:bCs/>
          <w:i/>
          <w:iCs/>
          <w:lang w:val="en-GB"/>
        </w:rPr>
        <w:t>T, RNIT OIIT, RIIT] / PO or DPO</w:t>
      </w:r>
      <w:r>
        <w:rPr>
          <w:rFonts w:ascii="Arial Narrow" w:hAnsi="Arial Narrow"/>
          <w:b/>
          <w:bCs/>
          <w:i/>
          <w:iCs/>
          <w:lang w:val="en-GB"/>
        </w:rPr>
        <w:t xml:space="preserve"> </w:t>
      </w:r>
      <w:r w:rsidRPr="002D4F58">
        <w:rPr>
          <w:rFonts w:ascii="Arial Narrow" w:hAnsi="Arial Narrow"/>
          <w:b/>
          <w:bCs/>
          <w:i/>
          <w:iCs/>
          <w:lang w:val="en-GB"/>
        </w:rPr>
        <w:t>[Type of Board: ITB or RTB or DTB or STB] CCCB-</w:t>
      </w:r>
      <w:r w:rsidRPr="00A54F3A">
        <w:rPr>
          <w:rFonts w:ascii="Arial Narrow" w:hAnsi="Arial Narrow"/>
          <w:b/>
          <w:bCs/>
          <w:i/>
          <w:iCs/>
          <w:lang w:val="en-GB"/>
        </w:rPr>
        <w:t>AG</w:t>
      </w:r>
      <w:r>
        <w:rPr>
          <w:rFonts w:ascii="Arial Narrow" w:hAnsi="Arial Narrow"/>
          <w:b/>
          <w:bCs/>
          <w:i/>
          <w:iCs/>
          <w:lang w:val="en-GB"/>
        </w:rPr>
        <w:t xml:space="preserve"> </w:t>
      </w:r>
      <w:r w:rsidRPr="00E32DF3">
        <w:rPr>
          <w:rFonts w:ascii="Arial Narrow" w:hAnsi="Arial Narrow"/>
          <w:bCs/>
          <w:i/>
          <w:iCs/>
          <w:lang w:val="en-GB"/>
        </w:rPr>
        <w:t>Financial year]</w:t>
      </w:r>
      <w:r w:rsidRPr="002D4F58">
        <w:rPr>
          <w:rFonts w:ascii="Arial Narrow" w:hAnsi="Arial Narrow"/>
          <w:b/>
          <w:bCs/>
          <w:i/>
          <w:iCs/>
          <w:lang w:val="en-GB"/>
        </w:rPr>
        <w:t xml:space="preserve"> of </w:t>
      </w:r>
      <w:r w:rsidRPr="00E32DF3">
        <w:rPr>
          <w:rFonts w:ascii="Arial Narrow" w:hAnsi="Arial Narrow"/>
          <w:bCs/>
          <w:i/>
          <w:iCs/>
          <w:lang w:val="en-GB"/>
        </w:rPr>
        <w:t>[Date of signature of the Tender Notice]</w:t>
      </w:r>
    </w:p>
    <w:p w14:paraId="62AE4F06" w14:textId="2ED90FBB" w:rsidR="002B7EF7" w:rsidRPr="002D4F58" w:rsidRDefault="002B7EF7" w:rsidP="002B7EF7">
      <w:pPr>
        <w:spacing w:line="276" w:lineRule="auto"/>
        <w:jc w:val="center"/>
        <w:rPr>
          <w:rFonts w:ascii="Arial Narrow" w:hAnsi="Arial Narrow"/>
          <w:b/>
          <w:bCs/>
          <w:i/>
          <w:iCs/>
          <w:lang w:val="en-GB"/>
        </w:rPr>
      </w:pPr>
      <w:r w:rsidRPr="002D4F58">
        <w:rPr>
          <w:rFonts w:ascii="Arial Narrow" w:hAnsi="Arial Narrow"/>
          <w:b/>
          <w:bCs/>
          <w:i/>
          <w:iCs/>
          <w:lang w:val="en-GB"/>
        </w:rPr>
        <w:t xml:space="preserve">for </w:t>
      </w:r>
      <w:r w:rsidRPr="00E32DF3">
        <w:rPr>
          <w:rFonts w:ascii="Arial Narrow" w:hAnsi="Arial Narrow"/>
          <w:bCs/>
          <w:i/>
          <w:iCs/>
          <w:lang w:val="en-GB"/>
        </w:rPr>
        <w:t>[Subject of the Invitation to Tender]</w:t>
      </w:r>
      <w:r w:rsidR="009E6642">
        <w:rPr>
          <w:rFonts w:ascii="Arial Narrow" w:hAnsi="Arial Narrow"/>
          <w:b/>
          <w:bCs/>
          <w:i/>
          <w:iCs/>
          <w:lang w:val="en-GB"/>
        </w:rPr>
        <w:t xml:space="preserve"> </w:t>
      </w:r>
    </w:p>
    <w:p w14:paraId="541A890C" w14:textId="77777777" w:rsidR="002B7EF7" w:rsidRPr="002D4F58" w:rsidRDefault="002B7EF7" w:rsidP="002B7EF7">
      <w:pPr>
        <w:spacing w:after="120" w:line="360" w:lineRule="auto"/>
        <w:jc w:val="both"/>
        <w:rPr>
          <w:rFonts w:ascii="Arial Narrow" w:hAnsi="Arial Narrow"/>
          <w:i/>
          <w:iCs/>
          <w:lang w:val="en-GB"/>
        </w:rPr>
      </w:pPr>
    </w:p>
    <w:p w14:paraId="19087278" w14:textId="7CAA9428"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t xml:space="preserve">1. Subject of </w:t>
      </w:r>
      <w:r w:rsidR="007A64BC">
        <w:rPr>
          <w:rFonts w:ascii="Arial Narrow" w:hAnsi="Arial Narrow"/>
          <w:b/>
          <w:bCs/>
          <w:i/>
          <w:iCs/>
          <w:lang w:val="en-GB"/>
        </w:rPr>
        <w:t xml:space="preserve">the </w:t>
      </w:r>
      <w:r w:rsidRPr="002D4F58">
        <w:rPr>
          <w:rFonts w:ascii="Arial Narrow" w:hAnsi="Arial Narrow"/>
          <w:b/>
          <w:bCs/>
          <w:i/>
          <w:iCs/>
          <w:lang w:val="en-GB"/>
        </w:rPr>
        <w:t xml:space="preserve">Invitation to Tender </w:t>
      </w:r>
      <w:r w:rsidR="000F2BB6">
        <w:rPr>
          <w:rFonts w:ascii="Arial Narrow" w:hAnsi="Arial Narrow"/>
          <w:b/>
          <w:bCs/>
          <w:i/>
          <w:iCs/>
          <w:lang w:val="en-GB"/>
        </w:rPr>
        <w:t xml:space="preserve"> </w:t>
      </w:r>
    </w:p>
    <w:p w14:paraId="741C28A7" w14:textId="1B8C325F"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Within the framework of [context to be specified], the [</w:t>
      </w:r>
      <w:r w:rsidR="00BF744B">
        <w:rPr>
          <w:rFonts w:ascii="Arial Narrow" w:hAnsi="Arial Narrow"/>
          <w:i/>
          <w:iCs/>
          <w:lang w:val="en-GB"/>
        </w:rPr>
        <w:t>Project Owner</w:t>
      </w:r>
      <w:r w:rsidR="00CF292D">
        <w:rPr>
          <w:rFonts w:ascii="Arial Narrow" w:hAnsi="Arial Narrow"/>
          <w:i/>
          <w:iCs/>
          <w:lang w:val="en-GB"/>
        </w:rPr>
        <w:t xml:space="preserve"> </w:t>
      </w:r>
      <w:r w:rsidRPr="002D4F58">
        <w:rPr>
          <w:rFonts w:ascii="Arial Narrow" w:hAnsi="Arial Narrow"/>
          <w:i/>
          <w:iCs/>
          <w:lang w:val="en-GB"/>
        </w:rPr>
        <w:t>or Delegated Project Owner] [to be specified] hereby launches an invitation to tender [type of invitation to tender] [subject of invitation to tender].</w:t>
      </w:r>
    </w:p>
    <w:p w14:paraId="77507E4F" w14:textId="2728E0FE"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[Specify in case of Restr</w:t>
      </w:r>
      <w:r w:rsidR="0087006E">
        <w:rPr>
          <w:rFonts w:ascii="Arial Narrow" w:hAnsi="Arial Narrow"/>
          <w:i/>
          <w:iCs/>
          <w:lang w:val="en-GB"/>
        </w:rPr>
        <w:t>icted Invitation to Tender that</w:t>
      </w:r>
      <w:r w:rsidRPr="002D4F58">
        <w:rPr>
          <w:rFonts w:ascii="Arial Narrow" w:hAnsi="Arial Narrow"/>
          <w:i/>
          <w:iCs/>
          <w:lang w:val="en-GB"/>
        </w:rPr>
        <w:t>”</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687936" behindDoc="1" locked="0" layoutInCell="1" allowOverlap="1" wp14:anchorId="6C01FFD4" wp14:editId="23C0667F">
            <wp:simplePos x="0" y="0"/>
            <wp:positionH relativeFrom="column">
              <wp:posOffset>0</wp:posOffset>
            </wp:positionH>
            <wp:positionV relativeFrom="paragraph">
              <wp:posOffset>-635</wp:posOffset>
            </wp:positionV>
            <wp:extent cx="2628900" cy="192405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7006E">
        <w:rPr>
          <w:rFonts w:ascii="Arial Narrow" w:hAnsi="Arial Narrow"/>
          <w:i/>
          <w:iCs/>
          <w:lang w:val="en-GB"/>
        </w:rPr>
        <w:t xml:space="preserve"> </w:t>
      </w:r>
      <w:r w:rsidRPr="002D4F58">
        <w:rPr>
          <w:rFonts w:ascii="Arial Narrow" w:hAnsi="Arial Narrow"/>
          <w:i/>
          <w:iCs/>
          <w:lang w:val="en-GB"/>
        </w:rPr>
        <w:t>‘this invitation to tender is as a result of Call for Expression of Interest</w:t>
      </w:r>
      <w:r w:rsidR="0087006E">
        <w:rPr>
          <w:rFonts w:ascii="Arial Narrow" w:hAnsi="Arial Narrow"/>
          <w:i/>
          <w:iCs/>
          <w:lang w:val="en-GB"/>
        </w:rPr>
        <w:t xml:space="preserve"> </w:t>
      </w:r>
      <w:r w:rsidRPr="002D4F58">
        <w:rPr>
          <w:rFonts w:ascii="Arial Narrow" w:hAnsi="Arial Narrow"/>
          <w:i/>
          <w:iCs/>
          <w:lang w:val="en-GB"/>
        </w:rPr>
        <w:t>No._________________      of_________________ published on _________________ in_________________ ]</w:t>
      </w:r>
    </w:p>
    <w:p w14:paraId="660A8F6A" w14:textId="77777777" w:rsidR="002B7EF7" w:rsidRPr="000971CA" w:rsidRDefault="002B7EF7" w:rsidP="002B7EF7">
      <w:pPr>
        <w:spacing w:after="120" w:line="360" w:lineRule="auto"/>
        <w:jc w:val="both"/>
        <w:rPr>
          <w:rFonts w:ascii="Arial Narrow" w:hAnsi="Arial Narrow"/>
          <w:i/>
          <w:iCs/>
          <w:sz w:val="12"/>
          <w:lang w:val="en-GB"/>
        </w:rPr>
      </w:pPr>
      <w:r w:rsidRPr="000971CA">
        <w:rPr>
          <w:rFonts w:ascii="Arial Narrow" w:hAnsi="Arial Narrow"/>
          <w:i/>
          <w:iCs/>
          <w:sz w:val="12"/>
          <w:lang w:val="en-GB"/>
        </w:rPr>
        <w:t xml:space="preserve"> </w:t>
      </w:r>
    </w:p>
    <w:p w14:paraId="3E2CB2F2"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t xml:space="preserve">2. </w:t>
      </w:r>
      <w:r w:rsidRPr="002D4F58">
        <w:rPr>
          <w:rFonts w:ascii="Arial Narrow" w:hAnsi="Arial Narrow"/>
          <w:b/>
          <w:i/>
          <w:iCs/>
          <w:lang w:val="en-GB"/>
        </w:rPr>
        <w:t>Nature of services</w:t>
      </w:r>
    </w:p>
    <w:p w14:paraId="53D9B4CC" w14:textId="284E86E0"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 services covered by this consultation comprise the supply of textbooks and teaching </w:t>
      </w:r>
      <w:r w:rsidR="00AC0F28">
        <w:rPr>
          <w:rFonts w:ascii="Arial Narrow" w:hAnsi="Arial Narrow"/>
          <w:i/>
          <w:iCs/>
          <w:lang w:val="en-GB"/>
        </w:rPr>
        <w:t>aid</w:t>
      </w:r>
      <w:r w:rsidR="00494A15">
        <w:rPr>
          <w:rFonts w:ascii="Arial Narrow" w:hAnsi="Arial Narrow"/>
          <w:i/>
          <w:iCs/>
          <w:lang w:val="en-GB"/>
        </w:rPr>
        <w:t>s</w:t>
      </w:r>
      <w:r w:rsidRPr="002D4F58">
        <w:rPr>
          <w:rFonts w:ascii="Arial Narrow" w:hAnsi="Arial Narrow"/>
          <w:i/>
          <w:iCs/>
          <w:lang w:val="en-US"/>
        </w:rPr>
        <w:t xml:space="preserve"> </w:t>
      </w:r>
      <w:r w:rsidRPr="002D4F58">
        <w:rPr>
          <w:rFonts w:ascii="Arial Narrow" w:hAnsi="Arial Narrow"/>
          <w:i/>
          <w:iCs/>
          <w:lang w:val="en-GB"/>
        </w:rPr>
        <w:t xml:space="preserve">[brief description of the </w:t>
      </w:r>
      <w:r w:rsidRPr="002D4F58">
        <w:rPr>
          <w:rFonts w:ascii="Arial Narrow" w:hAnsi="Arial Narrow"/>
          <w:b/>
          <w:i/>
          <w:iCs/>
          <w:lang w:val="en-GB"/>
        </w:rPr>
        <w:t>supply</w:t>
      </w:r>
      <w:r w:rsidRPr="002D4F58">
        <w:rPr>
          <w:rFonts w:ascii="Arial Narrow" w:hAnsi="Arial Narrow"/>
          <w:i/>
          <w:iCs/>
          <w:lang w:val="en-GB"/>
        </w:rPr>
        <w:t>], [transport</w:t>
      </w:r>
      <w:r w:rsidR="00494A15">
        <w:rPr>
          <w:rFonts w:ascii="Arial Narrow" w:hAnsi="Arial Narrow"/>
          <w:i/>
          <w:iCs/>
          <w:lang w:val="en-GB"/>
        </w:rPr>
        <w:t>ation</w:t>
      </w:r>
      <w:r w:rsidRPr="002D4F58">
        <w:rPr>
          <w:rFonts w:ascii="Arial Narrow" w:hAnsi="Arial Narrow"/>
          <w:i/>
          <w:iCs/>
          <w:lang w:val="en-GB"/>
        </w:rPr>
        <w:t xml:space="preserve">, handling (local and international), commissioning as the case may be and to be specified by the </w:t>
      </w:r>
      <w:r w:rsidR="00BF744B">
        <w:rPr>
          <w:rFonts w:ascii="Arial Narrow" w:hAnsi="Arial Narrow"/>
          <w:i/>
          <w:iCs/>
          <w:lang w:val="en-GB"/>
        </w:rPr>
        <w:t>Project Owner</w:t>
      </w:r>
      <w:r w:rsidR="00CF292D">
        <w:rPr>
          <w:rFonts w:ascii="Arial Narrow" w:hAnsi="Arial Narrow"/>
          <w:i/>
          <w:iCs/>
          <w:lang w:val="en-GB"/>
        </w:rPr>
        <w:t xml:space="preserve"> </w:t>
      </w:r>
      <w:r w:rsidRPr="002D4F58">
        <w:rPr>
          <w:rFonts w:ascii="Arial Narrow" w:hAnsi="Arial Narrow"/>
          <w:i/>
          <w:iCs/>
          <w:lang w:val="en-GB"/>
        </w:rPr>
        <w:t xml:space="preserve">or the Delegated Project Owner, as appropriate] and </w:t>
      </w:r>
      <w:r w:rsidRPr="002D4F58">
        <w:rPr>
          <w:rFonts w:ascii="Arial Narrow" w:hAnsi="Arial Narrow"/>
          <w:b/>
          <w:bCs/>
          <w:i/>
          <w:iCs/>
          <w:lang w:val="en-GB"/>
        </w:rPr>
        <w:t xml:space="preserve">the ancillary services </w:t>
      </w:r>
      <w:r w:rsidRPr="002D4F58">
        <w:rPr>
          <w:rFonts w:ascii="Arial Narrow" w:hAnsi="Arial Narrow"/>
          <w:i/>
          <w:iCs/>
          <w:lang w:val="en-US"/>
        </w:rPr>
        <w:t>[installation, training and initial maintenance....]</w:t>
      </w:r>
      <w:r w:rsidRPr="002D4F58">
        <w:rPr>
          <w:rFonts w:ascii="Arial Narrow" w:hAnsi="Arial Narrow"/>
          <w:i/>
          <w:iCs/>
          <w:lang w:val="en-GB"/>
        </w:rPr>
        <w:t xml:space="preserve"> [to be quantified if applicable]</w:t>
      </w:r>
    </w:p>
    <w:p w14:paraId="61F9C981" w14:textId="77777777" w:rsidR="002B7EF7" w:rsidRPr="000971CA" w:rsidRDefault="002B7EF7" w:rsidP="002B7EF7">
      <w:pPr>
        <w:spacing w:after="120" w:line="360" w:lineRule="auto"/>
        <w:jc w:val="both"/>
        <w:rPr>
          <w:rFonts w:ascii="Arial Narrow" w:hAnsi="Arial Narrow"/>
          <w:i/>
          <w:iCs/>
          <w:sz w:val="10"/>
          <w:lang w:val="en-GB"/>
        </w:rPr>
      </w:pPr>
    </w:p>
    <w:p w14:paraId="46B43A12" w14:textId="77777777"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b/>
          <w:bCs/>
          <w:i/>
          <w:iCs/>
          <w:lang w:val="en-GB"/>
        </w:rPr>
        <w:t>3</w:t>
      </w:r>
      <w:r w:rsidRPr="002D4F58">
        <w:rPr>
          <w:rFonts w:ascii="Arial Narrow" w:hAnsi="Arial Narrow"/>
          <w:b/>
          <w:i/>
          <w:iCs/>
          <w:lang w:val="en-GB"/>
        </w:rPr>
        <w:t xml:space="preserve">. </w:t>
      </w:r>
      <w:r w:rsidRPr="002D4F58">
        <w:rPr>
          <w:rFonts w:ascii="Arial Narrow" w:hAnsi="Arial Narrow"/>
          <w:b/>
          <w:bCs/>
          <w:i/>
          <w:iCs/>
          <w:lang w:val="en-GB"/>
        </w:rPr>
        <w:t xml:space="preserve">Tranches / Allotment </w:t>
      </w:r>
    </w:p>
    <w:p w14:paraId="0B24A713" w14:textId="77777777" w:rsidR="002B7EF7" w:rsidRPr="002D4F58" w:rsidRDefault="002B7EF7" w:rsidP="002B7EF7">
      <w:pPr>
        <w:spacing w:after="120" w:line="360" w:lineRule="auto"/>
        <w:jc w:val="both"/>
        <w:rPr>
          <w:rFonts w:ascii="Arial Narrow" w:hAnsi="Arial Narrow"/>
          <w:bCs/>
          <w:i/>
          <w:iCs/>
          <w:lang w:val="en-GB"/>
        </w:rPr>
      </w:pPr>
      <w:r w:rsidRPr="002D4F58">
        <w:rPr>
          <w:rFonts w:ascii="Arial Narrow" w:hAnsi="Arial Narrow"/>
          <w:bCs/>
          <w:i/>
          <w:iCs/>
          <w:lang w:val="en-GB"/>
        </w:rPr>
        <w:t xml:space="preserve">This invitation to tender comprises </w:t>
      </w:r>
      <w:r w:rsidRPr="002D4F58">
        <w:rPr>
          <w:rFonts w:ascii="Arial Narrow" w:hAnsi="Arial Narrow"/>
          <w:i/>
          <w:iCs/>
          <w:lang w:val="en-GB"/>
        </w:rPr>
        <w:t>[specify the number of lots</w:t>
      </w:r>
      <w:r w:rsidRPr="002D4F58">
        <w:rPr>
          <w:rFonts w:ascii="Arial Narrow" w:hAnsi="Arial Narrow"/>
          <w:bCs/>
          <w:i/>
          <w:iCs/>
          <w:lang w:val="en-GB"/>
        </w:rPr>
        <w:t xml:space="preserve">]. The related supplies shall be carried out in </w:t>
      </w:r>
      <w:r w:rsidRPr="002D4F58">
        <w:rPr>
          <w:rFonts w:ascii="Arial Narrow" w:hAnsi="Arial Narrow"/>
          <w:i/>
          <w:iCs/>
          <w:lang w:val="en-GB"/>
        </w:rPr>
        <w:t>[specify the number of tranches if applicable</w:t>
      </w:r>
      <w:r w:rsidRPr="002D4F58">
        <w:rPr>
          <w:rFonts w:ascii="Arial Narrow" w:hAnsi="Arial Narrow"/>
          <w:bCs/>
          <w:i/>
          <w:iCs/>
          <w:lang w:val="en-GB"/>
        </w:rPr>
        <w:t>]</w:t>
      </w:r>
    </w:p>
    <w:p w14:paraId="182A31E9" w14:textId="77777777" w:rsidR="002B7EF7" w:rsidRPr="000971CA" w:rsidRDefault="002B7EF7" w:rsidP="002B7EF7">
      <w:pPr>
        <w:spacing w:after="120" w:line="360" w:lineRule="auto"/>
        <w:jc w:val="both"/>
        <w:rPr>
          <w:rFonts w:ascii="Arial Narrow" w:hAnsi="Arial Narrow"/>
          <w:i/>
          <w:iCs/>
          <w:sz w:val="10"/>
          <w:lang w:val="en-GB"/>
        </w:rPr>
      </w:pPr>
    </w:p>
    <w:p w14:paraId="25C97F5A" w14:textId="77777777"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b/>
          <w:bCs/>
          <w:i/>
          <w:iCs/>
          <w:lang w:val="en-GB"/>
        </w:rPr>
        <w:t>4. Estimated cost</w:t>
      </w:r>
    </w:p>
    <w:p w14:paraId="3E277304" w14:textId="77777777" w:rsidR="002B7EF7" w:rsidRPr="002D4F58" w:rsidRDefault="002B7EF7" w:rsidP="002B7EF7">
      <w:pPr>
        <w:spacing w:after="120" w:line="360" w:lineRule="auto"/>
        <w:jc w:val="both"/>
        <w:rPr>
          <w:rFonts w:ascii="Arial Narrow" w:hAnsi="Arial Narrow"/>
          <w:bCs/>
          <w:i/>
          <w:iCs/>
          <w:lang w:val="en-GB"/>
        </w:rPr>
      </w:pPr>
      <w:r w:rsidRPr="002D4F58">
        <w:rPr>
          <w:rFonts w:ascii="Arial Narrow" w:hAnsi="Arial Narrow"/>
          <w:i/>
          <w:iCs/>
          <w:lang w:val="en-GB"/>
        </w:rPr>
        <w:t xml:space="preserve">The estimated cost of the operation after preliminary studies shall be ................. [in case of tranches and/or lots, specify the estimated cost for each tranche and for each lot] </w:t>
      </w:r>
    </w:p>
    <w:p w14:paraId="0A7439B2" w14:textId="77777777" w:rsidR="002B7EF7" w:rsidRPr="002D4F58" w:rsidRDefault="002B7EF7" w:rsidP="002B7EF7">
      <w:pPr>
        <w:spacing w:after="120" w:line="360" w:lineRule="auto"/>
        <w:jc w:val="both"/>
        <w:rPr>
          <w:rFonts w:ascii="Arial Narrow" w:hAnsi="Arial Narrow"/>
          <w:b/>
          <w:bCs/>
          <w:i/>
          <w:iCs/>
          <w:lang w:val="en-GB"/>
        </w:rPr>
      </w:pPr>
    </w:p>
    <w:p w14:paraId="27D621F4" w14:textId="77777777" w:rsidR="002B7EF7" w:rsidRPr="002D4F58" w:rsidRDefault="002B7EF7" w:rsidP="002B7EF7">
      <w:pPr>
        <w:spacing w:after="120" w:line="360" w:lineRule="auto"/>
        <w:jc w:val="both"/>
        <w:rPr>
          <w:rFonts w:ascii="Arial Narrow" w:hAnsi="Arial Narrow"/>
          <w:b/>
          <w:i/>
          <w:iCs/>
          <w:lang w:val="en-GB"/>
        </w:rPr>
      </w:pPr>
      <w:r w:rsidRPr="002D4F58">
        <w:rPr>
          <w:rFonts w:ascii="Arial Narrow" w:hAnsi="Arial Narrow"/>
          <w:b/>
          <w:bCs/>
          <w:i/>
          <w:iCs/>
          <w:lang w:val="en-GB"/>
        </w:rPr>
        <w:t xml:space="preserve">5. </w:t>
      </w:r>
      <w:r w:rsidRPr="002D4F58">
        <w:rPr>
          <w:rFonts w:ascii="Arial Narrow" w:hAnsi="Arial Narrow"/>
          <w:b/>
          <w:i/>
          <w:iCs/>
          <w:lang w:val="en-GB"/>
        </w:rPr>
        <w:t xml:space="preserve">Estimated deadline(s) and place of delivery </w:t>
      </w:r>
    </w:p>
    <w:p w14:paraId="5CE161A2" w14:textId="6FF5BD89"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 maximum deadline provided for by the </w:t>
      </w:r>
      <w:r w:rsidR="00BF744B">
        <w:rPr>
          <w:rFonts w:ascii="Arial Narrow" w:hAnsi="Arial Narrow"/>
          <w:i/>
          <w:iCs/>
          <w:lang w:val="en-GB"/>
        </w:rPr>
        <w:t>Project Owner</w:t>
      </w:r>
      <w:r w:rsidR="0071570D">
        <w:rPr>
          <w:rFonts w:ascii="Arial Narrow" w:hAnsi="Arial Narrow"/>
          <w:i/>
          <w:iCs/>
          <w:lang w:val="en-GB"/>
        </w:rPr>
        <w:t xml:space="preserve"> </w:t>
      </w:r>
      <w:r w:rsidRPr="002D4F58">
        <w:rPr>
          <w:rFonts w:ascii="Arial Narrow" w:hAnsi="Arial Narrow"/>
          <w:i/>
          <w:iCs/>
          <w:lang w:val="en-GB"/>
        </w:rPr>
        <w:t xml:space="preserve">or the Delegated </w:t>
      </w:r>
      <w:r w:rsidR="00BF744B">
        <w:rPr>
          <w:rFonts w:ascii="Arial Narrow" w:hAnsi="Arial Narrow"/>
          <w:i/>
          <w:iCs/>
          <w:lang w:val="en-GB"/>
        </w:rPr>
        <w:t>Project Owner</w:t>
      </w:r>
      <w:r w:rsidR="0071570D">
        <w:rPr>
          <w:rFonts w:ascii="Arial Narrow" w:hAnsi="Arial Narrow"/>
          <w:i/>
          <w:iCs/>
          <w:lang w:val="en-GB"/>
        </w:rPr>
        <w:t xml:space="preserve"> </w:t>
      </w:r>
      <w:r w:rsidRPr="002D4F58">
        <w:rPr>
          <w:rFonts w:ascii="Arial Narrow" w:hAnsi="Arial Narrow"/>
          <w:i/>
          <w:iCs/>
          <w:lang w:val="en-GB"/>
        </w:rPr>
        <w:t xml:space="preserve">for the delivery of the supplies subject of this invitation to tender </w:t>
      </w:r>
      <w:r w:rsidR="006C27CF">
        <w:rPr>
          <w:rFonts w:ascii="Arial Narrow" w:hAnsi="Arial Narrow"/>
          <w:i/>
          <w:iCs/>
          <w:lang w:val="en-GB"/>
        </w:rPr>
        <w:t>shall be</w:t>
      </w:r>
      <w:r w:rsidRPr="002D4F58">
        <w:rPr>
          <w:rFonts w:ascii="Arial Narrow" w:hAnsi="Arial Narrow"/>
          <w:i/>
          <w:iCs/>
          <w:lang w:val="en-GB"/>
        </w:rPr>
        <w:t xml:space="preserve"> [indicate the estimated deadline per lot if appli</w:t>
      </w:r>
      <w:r w:rsidR="007C6D04">
        <w:rPr>
          <w:rFonts w:ascii="Arial Narrow" w:hAnsi="Arial Narrow"/>
          <w:i/>
          <w:iCs/>
          <w:lang w:val="en-GB"/>
        </w:rPr>
        <w:t>cable] in terms of calendar day</w:t>
      </w:r>
      <w:r w:rsidRPr="002D4F58">
        <w:rPr>
          <w:rFonts w:ascii="Arial Narrow" w:hAnsi="Arial Narrow"/>
          <w:i/>
          <w:iCs/>
          <w:lang w:val="en-GB"/>
        </w:rPr>
        <w:t xml:space="preserve">/month for delivery ………….. [Indicate the place of delivery per lot if applicable]. </w:t>
      </w:r>
    </w:p>
    <w:p w14:paraId="2E8557FA"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US"/>
        </w:rPr>
        <w:t xml:space="preserve">This period runs from the date of notification of the administrative order to </w:t>
      </w:r>
      <w:r w:rsidRPr="002D4F58">
        <w:rPr>
          <w:rFonts w:ascii="Arial Narrow" w:hAnsi="Arial Narrow"/>
          <w:i/>
          <w:iCs/>
          <w:lang w:val="en-GB"/>
        </w:rPr>
        <w:t>commence</w:t>
      </w:r>
      <w:r w:rsidRPr="002D4F58">
        <w:rPr>
          <w:rFonts w:ascii="Arial Narrow" w:hAnsi="Arial Narrow"/>
          <w:i/>
          <w:iCs/>
          <w:lang w:val="en-US"/>
        </w:rPr>
        <w:t xml:space="preserve"> the services</w:t>
      </w:r>
      <w:r w:rsidRPr="002D4F58">
        <w:rPr>
          <w:rFonts w:ascii="Arial Narrow" w:hAnsi="Arial Narrow"/>
          <w:i/>
          <w:iCs/>
          <w:lang w:val="en-GB"/>
        </w:rPr>
        <w:t>.</w:t>
      </w:r>
    </w:p>
    <w:p w14:paraId="4C8CE930"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  </w:t>
      </w:r>
    </w:p>
    <w:p w14:paraId="54DAA855"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lastRenderedPageBreak/>
        <w:t>6. Participation and origin</w:t>
      </w:r>
    </w:p>
    <w:p w14:paraId="6378B32C"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Participation in this invitation to tender is open to [specify, if applicable, the requirements to meet by the bidders concerned] or is restricted to [specify the list of the pre-qualified candidates] or the selected enterprises within the context of a categorisation].</w:t>
      </w:r>
    </w:p>
    <w:p w14:paraId="287E8736" w14:textId="77777777" w:rsidR="002B7EF7" w:rsidRPr="000971CA" w:rsidRDefault="002B7EF7" w:rsidP="002B7EF7">
      <w:pPr>
        <w:spacing w:after="120" w:line="360" w:lineRule="auto"/>
        <w:jc w:val="both"/>
        <w:rPr>
          <w:rFonts w:ascii="Arial Narrow" w:hAnsi="Arial Narrow"/>
          <w:i/>
          <w:iCs/>
          <w:sz w:val="10"/>
          <w:lang w:val="en-GB"/>
        </w:rPr>
      </w:pPr>
    </w:p>
    <w:p w14:paraId="1915EF7F"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t>7. Financing</w:t>
      </w:r>
    </w:p>
    <w:p w14:paraId="79919C8C" w14:textId="37CACD1B"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The services subject of this invitation to tender shall be financed by …………</w:t>
      </w:r>
      <w:r w:rsidR="00E115EA">
        <w:rPr>
          <w:rFonts w:ascii="Arial Narrow" w:hAnsi="Arial Narrow"/>
          <w:i/>
          <w:iCs/>
          <w:lang w:val="en-GB"/>
        </w:rPr>
        <w:t>…..</w:t>
      </w:r>
      <w:r w:rsidRPr="002D4F58">
        <w:rPr>
          <w:rFonts w:ascii="Arial Narrow" w:hAnsi="Arial Narrow"/>
          <w:i/>
          <w:iCs/>
          <w:lang w:val="en-GB"/>
        </w:rPr>
        <w:t xml:space="preserve">…… [funding source] of ……………………. financial year(s), </w:t>
      </w:r>
      <w:r w:rsidR="00E115EA">
        <w:rPr>
          <w:rFonts w:ascii="Arial Narrow" w:hAnsi="Arial Narrow"/>
          <w:i/>
          <w:iCs/>
          <w:lang w:val="en-GB"/>
        </w:rPr>
        <w:t xml:space="preserve">on </w:t>
      </w:r>
      <w:r w:rsidRPr="002D4F58">
        <w:rPr>
          <w:rFonts w:ascii="Arial Narrow" w:hAnsi="Arial Narrow"/>
          <w:i/>
          <w:iCs/>
          <w:lang w:val="en-GB"/>
        </w:rPr>
        <w:t xml:space="preserve">budget head No. </w:t>
      </w:r>
      <w:r w:rsidR="00E115EA">
        <w:rPr>
          <w:rFonts w:ascii="Arial Narrow" w:hAnsi="Arial Narrow"/>
          <w:i/>
          <w:iCs/>
          <w:lang w:val="en-GB"/>
        </w:rPr>
        <w:t>…………………..…</w:t>
      </w:r>
      <w:r w:rsidRPr="002D4F58">
        <w:rPr>
          <w:rFonts w:ascii="Arial Narrow" w:hAnsi="Arial Narrow"/>
          <w:i/>
          <w:iCs/>
          <w:lang w:val="en-GB"/>
        </w:rPr>
        <w:t xml:space="preserve">. </w:t>
      </w:r>
    </w:p>
    <w:p w14:paraId="622F96A7" w14:textId="77777777" w:rsidR="002B7EF7" w:rsidRPr="000971CA" w:rsidRDefault="002B7EF7" w:rsidP="002B7EF7">
      <w:pPr>
        <w:spacing w:after="120" w:line="360" w:lineRule="auto"/>
        <w:jc w:val="both"/>
        <w:rPr>
          <w:rFonts w:ascii="Arial Narrow" w:hAnsi="Arial Narrow"/>
          <w:i/>
          <w:iCs/>
          <w:sz w:val="8"/>
          <w:lang w:val="en-GB"/>
        </w:rPr>
      </w:pPr>
    </w:p>
    <w:p w14:paraId="56B35ECE" w14:textId="47210A59"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b/>
          <w:bCs/>
          <w:i/>
          <w:iCs/>
          <w:lang w:val="en-GB"/>
        </w:rPr>
        <w:t xml:space="preserve">8. </w:t>
      </w:r>
      <w:r w:rsidR="00D06FF6">
        <w:rPr>
          <w:rFonts w:ascii="Arial Narrow" w:hAnsi="Arial Narrow"/>
          <w:b/>
          <w:bCs/>
          <w:i/>
          <w:iCs/>
          <w:lang w:val="en-GB"/>
        </w:rPr>
        <w:t>Bids s</w:t>
      </w:r>
      <w:r w:rsidRPr="002D4F58">
        <w:rPr>
          <w:rFonts w:ascii="Arial Narrow" w:hAnsi="Arial Narrow"/>
          <w:b/>
          <w:bCs/>
          <w:i/>
          <w:iCs/>
          <w:lang w:val="en-GB"/>
        </w:rPr>
        <w:t>ubmission method</w:t>
      </w:r>
    </w:p>
    <w:p w14:paraId="3A48F262" w14:textId="3B32681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 submission method chosen for this consultation is ………………….. [specify one </w:t>
      </w:r>
      <w:r w:rsidR="00184DD7">
        <w:rPr>
          <w:rFonts w:ascii="Arial Narrow" w:hAnsi="Arial Narrow"/>
          <w:i/>
          <w:iCs/>
          <w:lang w:val="en-GB"/>
        </w:rPr>
        <w:t xml:space="preserve">out </w:t>
      </w:r>
      <w:r w:rsidRPr="002D4F58">
        <w:rPr>
          <w:rFonts w:ascii="Arial Narrow" w:hAnsi="Arial Narrow"/>
          <w:i/>
          <w:iCs/>
          <w:lang w:val="en-GB"/>
        </w:rPr>
        <w:t>of the three submission methods below: online, offline, online and offline]</w:t>
      </w:r>
    </w:p>
    <w:p w14:paraId="1B876282"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US"/>
        </w:rPr>
        <w:t>However, where both options are available, a bidder may not use both online and offline methods.</w:t>
      </w:r>
    </w:p>
    <w:p w14:paraId="33DAE4F4" w14:textId="77777777" w:rsidR="002B7EF7" w:rsidRPr="000971CA" w:rsidRDefault="002B7EF7" w:rsidP="002B7EF7">
      <w:pPr>
        <w:spacing w:after="120" w:line="360" w:lineRule="auto"/>
        <w:jc w:val="both"/>
        <w:rPr>
          <w:rFonts w:ascii="Arial Narrow" w:hAnsi="Arial Narrow"/>
          <w:i/>
          <w:iCs/>
          <w:sz w:val="6"/>
          <w:lang w:val="en-GB"/>
        </w:rPr>
      </w:pPr>
    </w:p>
    <w:p w14:paraId="6F8E224E"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t xml:space="preserve">9. Bid bond </w:t>
      </w:r>
    </w:p>
    <w:p w14:paraId="3873B923" w14:textId="3B070908" w:rsidR="0053421E"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Each bidder shall include in his administrative documents, a hand-endorsed bid bond issued by a banking institution authorised to issue bonds for public contracts, approved by the Ministry in charge of Finance and whose list is found in document No. 14 of the</w:t>
      </w:r>
      <w:r w:rsidR="00946975" w:rsidRPr="00946975">
        <w:rPr>
          <w:iCs/>
          <w:noProof/>
          <w:sz w:val="28"/>
          <w:szCs w:val="26"/>
        </w:rPr>
        <w:drawing>
          <wp:anchor distT="0" distB="0" distL="114300" distR="114300" simplePos="0" relativeHeight="251689984" behindDoc="1" locked="0" layoutInCell="1" allowOverlap="1" wp14:anchorId="17F2532C" wp14:editId="466D7B9A">
            <wp:simplePos x="0" y="0"/>
            <wp:positionH relativeFrom="column">
              <wp:posOffset>0</wp:posOffset>
            </wp:positionH>
            <wp:positionV relativeFrom="paragraph">
              <wp:posOffset>524510</wp:posOffset>
            </wp:positionV>
            <wp:extent cx="2628900" cy="192405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D4F58">
        <w:rPr>
          <w:rFonts w:ascii="Arial Narrow" w:hAnsi="Arial Narrow"/>
          <w:i/>
          <w:iCs/>
          <w:lang w:val="en-GB"/>
        </w:rPr>
        <w:t xml:space="preserve"> Tender File, of an amount of [specify the fixed sum in CFA francs for each lot, if </w:t>
      </w:r>
      <w:r w:rsidR="007B0C1E">
        <w:rPr>
          <w:rFonts w:ascii="Arial Narrow" w:hAnsi="Arial Narrow"/>
          <w:i/>
          <w:iCs/>
          <w:lang w:val="en-GB"/>
        </w:rPr>
        <w:t>necessary</w:t>
      </w:r>
      <w:r w:rsidRPr="002D4F58">
        <w:rPr>
          <w:rFonts w:ascii="Arial Narrow" w:hAnsi="Arial Narrow"/>
          <w:i/>
          <w:iCs/>
          <w:lang w:val="en-GB"/>
        </w:rPr>
        <w:t xml:space="preserve">. It is at most equal to 2 % of the estimated amount, all taxes inclusive, of the contract in accordance with the Order in force] and valid up to thirty (30) days beyond the initial date of validity of bids. Failure to produce a bid bond issued by a first-rate banking institution or financial body authorised to issue bonds for public contracts, approved by the Ministry in charge of Finance shall </w:t>
      </w:r>
      <w:r w:rsidR="00290543">
        <w:rPr>
          <w:rFonts w:ascii="Arial Narrow" w:hAnsi="Arial Narrow"/>
          <w:i/>
          <w:iCs/>
          <w:lang w:val="en-GB"/>
        </w:rPr>
        <w:t>result in the</w:t>
      </w:r>
      <w:r w:rsidRPr="002D4F58">
        <w:rPr>
          <w:rFonts w:ascii="Arial Narrow" w:hAnsi="Arial Narrow"/>
          <w:i/>
          <w:iCs/>
          <w:lang w:val="en-GB"/>
        </w:rPr>
        <w:t xml:space="preserve"> bid</w:t>
      </w:r>
      <w:r w:rsidR="00290543">
        <w:rPr>
          <w:rFonts w:ascii="Arial Narrow" w:hAnsi="Arial Narrow"/>
          <w:i/>
          <w:iCs/>
          <w:lang w:val="en-GB"/>
        </w:rPr>
        <w:t xml:space="preserve"> being rejected</w:t>
      </w:r>
      <w:r w:rsidRPr="002D4F58">
        <w:rPr>
          <w:rFonts w:ascii="Arial Narrow" w:hAnsi="Arial Narrow"/>
          <w:i/>
          <w:iCs/>
          <w:lang w:val="en-GB"/>
        </w:rPr>
        <w:t>. A bid bond produced but not related to the consultation concerned shall be considered as absent. Any bid bond submitted by a bidder during the bid</w:t>
      </w:r>
      <w:r w:rsidR="00F56D7C">
        <w:rPr>
          <w:rFonts w:ascii="Arial Narrow" w:hAnsi="Arial Narrow"/>
          <w:i/>
          <w:iCs/>
          <w:lang w:val="en-GB"/>
        </w:rPr>
        <w:t>s</w:t>
      </w:r>
      <w:r w:rsidRPr="002D4F58">
        <w:rPr>
          <w:rFonts w:ascii="Arial Narrow" w:hAnsi="Arial Narrow"/>
          <w:i/>
          <w:iCs/>
          <w:lang w:val="en-GB"/>
        </w:rPr>
        <w:t xml:space="preserve"> opening session shall be inadmissible.</w:t>
      </w:r>
      <w:r w:rsidR="00463BD7">
        <w:rPr>
          <w:rFonts w:ascii="Arial Narrow" w:hAnsi="Arial Narrow"/>
          <w:i/>
          <w:iCs/>
          <w:lang w:val="en-GB"/>
        </w:rPr>
        <w:t xml:space="preserve"> </w:t>
      </w:r>
    </w:p>
    <w:p w14:paraId="32C7775C" w14:textId="77777777" w:rsidR="0053421E" w:rsidRPr="0053421E" w:rsidRDefault="0053421E" w:rsidP="002B7EF7">
      <w:pPr>
        <w:spacing w:after="120" w:line="360" w:lineRule="auto"/>
        <w:jc w:val="both"/>
        <w:rPr>
          <w:rFonts w:ascii="Arial Narrow" w:hAnsi="Arial Narrow"/>
          <w:i/>
          <w:iCs/>
          <w:sz w:val="14"/>
          <w:lang w:val="en-GB"/>
        </w:rPr>
      </w:pPr>
    </w:p>
    <w:p w14:paraId="10157F82" w14:textId="77777777" w:rsidR="002B7EF7" w:rsidRPr="002D4F58" w:rsidRDefault="002B7EF7" w:rsidP="002B7EF7">
      <w:pPr>
        <w:spacing w:after="120" w:line="360" w:lineRule="auto"/>
        <w:jc w:val="both"/>
        <w:rPr>
          <w:rFonts w:ascii="Arial Narrow" w:hAnsi="Arial Narrow"/>
          <w:b/>
          <w:i/>
          <w:iCs/>
          <w:lang w:val="en-GB"/>
        </w:rPr>
      </w:pPr>
      <w:r w:rsidRPr="002D4F58">
        <w:rPr>
          <w:rFonts w:ascii="Arial Narrow" w:hAnsi="Arial Narrow"/>
          <w:b/>
          <w:bCs/>
          <w:i/>
          <w:iCs/>
          <w:lang w:val="en-GB"/>
        </w:rPr>
        <w:t xml:space="preserve">10. </w:t>
      </w:r>
      <w:r w:rsidRPr="002D4F58">
        <w:rPr>
          <w:rFonts w:ascii="Arial Narrow" w:hAnsi="Arial Narrow"/>
          <w:b/>
          <w:i/>
          <w:iCs/>
          <w:lang w:val="en-GB"/>
        </w:rPr>
        <w:t>Consultation of tender file</w:t>
      </w:r>
    </w:p>
    <w:p w14:paraId="23C94F4F"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 </w:t>
      </w:r>
      <w:r w:rsidRPr="002D4F58">
        <w:rPr>
          <w:rFonts w:ascii="Arial Narrow" w:hAnsi="Arial Narrow"/>
          <w:b/>
          <w:bCs/>
          <w:i/>
          <w:iCs/>
          <w:lang w:val="en-GB"/>
        </w:rPr>
        <w:t xml:space="preserve">hard copy </w:t>
      </w:r>
      <w:r w:rsidRPr="002D4F58">
        <w:rPr>
          <w:rFonts w:ascii="Arial Narrow" w:hAnsi="Arial Narrow"/>
          <w:i/>
          <w:iCs/>
          <w:lang w:val="en-GB"/>
        </w:rPr>
        <w:t>of the file may be consulted free of charge at the services of PO/DPO during working hours at [place of consultation of TF (SIGAMP) service), door number, post box, phone number, fax, e-mail)] upon publication of this notice.</w:t>
      </w:r>
    </w:p>
    <w:p w14:paraId="7CF43C33" w14:textId="5F004458"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i/>
          <w:iCs/>
          <w:lang w:val="en-GB"/>
        </w:rPr>
        <w:t xml:space="preserve">The </w:t>
      </w:r>
      <w:r w:rsidRPr="002D4F58">
        <w:rPr>
          <w:rFonts w:ascii="Arial Narrow" w:hAnsi="Arial Narrow"/>
          <w:b/>
          <w:i/>
          <w:iCs/>
          <w:lang w:val="en-GB"/>
        </w:rPr>
        <w:t>soft copy</w:t>
      </w:r>
      <w:r w:rsidRPr="002D4F58">
        <w:rPr>
          <w:rFonts w:ascii="Arial Narrow" w:hAnsi="Arial Narrow"/>
          <w:i/>
          <w:iCs/>
          <w:lang w:val="en-GB"/>
        </w:rPr>
        <w:t xml:space="preserve"> may equally be consulted </w:t>
      </w:r>
      <w:r w:rsidRPr="002D4F58">
        <w:rPr>
          <w:rFonts w:ascii="Arial Narrow" w:hAnsi="Arial Narrow"/>
          <w:b/>
          <w:i/>
          <w:iCs/>
          <w:lang w:val="en-GB"/>
        </w:rPr>
        <w:t xml:space="preserve">on COLEPS’ platforms </w:t>
      </w:r>
      <w:hyperlink r:id="rId12" w:history="1">
        <w:r w:rsidRPr="002D4F58">
          <w:rPr>
            <w:rStyle w:val="Lienhypertexte"/>
            <w:rFonts w:ascii="Arial Narrow" w:hAnsi="Arial Narrow"/>
            <w:b/>
            <w:i/>
            <w:iCs/>
            <w:lang w:val="en-GB"/>
          </w:rPr>
          <w:t>http://www.marchespublics.cm</w:t>
        </w:r>
      </w:hyperlink>
      <w:r w:rsidRPr="002D4F58">
        <w:rPr>
          <w:rFonts w:ascii="Arial Narrow" w:hAnsi="Arial Narrow"/>
          <w:b/>
          <w:i/>
          <w:iCs/>
          <w:lang w:val="en-GB"/>
        </w:rPr>
        <w:t xml:space="preserve"> and </w:t>
      </w:r>
      <w:hyperlink r:id="rId13" w:history="1">
        <w:r w:rsidRPr="002D4F58">
          <w:rPr>
            <w:rStyle w:val="Lienhypertexte"/>
            <w:rFonts w:ascii="Arial Narrow" w:hAnsi="Arial Narrow"/>
            <w:b/>
            <w:i/>
            <w:iCs/>
            <w:lang w:val="en-GB"/>
          </w:rPr>
          <w:t>http://www.publiccontracts.cm</w:t>
        </w:r>
      </w:hyperlink>
      <w:r w:rsidRPr="002D4F58">
        <w:rPr>
          <w:rFonts w:ascii="Arial Narrow" w:hAnsi="Arial Narrow"/>
          <w:i/>
          <w:iCs/>
          <w:lang w:val="en-GB"/>
        </w:rPr>
        <w:t>, on the ARMP website (</w:t>
      </w:r>
      <w:hyperlink r:id="rId14" w:history="1">
        <w:r w:rsidRPr="002D4F58">
          <w:rPr>
            <w:rStyle w:val="Lienhypertexte"/>
            <w:rFonts w:ascii="Arial Narrow" w:hAnsi="Arial Narrow"/>
            <w:i/>
            <w:iCs/>
            <w:lang w:val="en-GB"/>
          </w:rPr>
          <w:t>www.armp.cm</w:t>
        </w:r>
      </w:hyperlink>
      <w:r w:rsidRPr="002D4F58">
        <w:rPr>
          <w:rFonts w:ascii="Arial Narrow" w:hAnsi="Arial Narrow"/>
          <w:i/>
          <w:iCs/>
          <w:lang w:val="en-GB"/>
        </w:rPr>
        <w:t xml:space="preserve">), or on any other electronic means of communication determined by the </w:t>
      </w:r>
      <w:r w:rsidR="00BF744B">
        <w:rPr>
          <w:rFonts w:ascii="Arial Narrow" w:hAnsi="Arial Narrow"/>
          <w:i/>
          <w:iCs/>
          <w:lang w:val="en-GB"/>
        </w:rPr>
        <w:t>Project Owner</w:t>
      </w:r>
      <w:r w:rsidRPr="002D4F58">
        <w:rPr>
          <w:rFonts w:ascii="Arial Narrow" w:hAnsi="Arial Narrow"/>
          <w:i/>
          <w:iCs/>
          <w:lang w:val="en-GB"/>
        </w:rPr>
        <w:t xml:space="preserve">(to be specified). </w:t>
      </w:r>
    </w:p>
    <w:p w14:paraId="40B65AB3" w14:textId="77777777" w:rsidR="002B7EF7" w:rsidRPr="002D4F58" w:rsidRDefault="002B7EF7" w:rsidP="002B7EF7">
      <w:pPr>
        <w:spacing w:after="120" w:line="360" w:lineRule="auto"/>
        <w:jc w:val="both"/>
        <w:rPr>
          <w:rFonts w:ascii="Arial Narrow" w:hAnsi="Arial Narrow"/>
          <w:i/>
          <w:iCs/>
          <w:lang w:val="en-GB"/>
        </w:rPr>
      </w:pPr>
    </w:p>
    <w:p w14:paraId="2EC26DB4" w14:textId="77777777" w:rsidR="002B7EF7" w:rsidRPr="002D4F58" w:rsidRDefault="002B7EF7" w:rsidP="002B7EF7">
      <w:pPr>
        <w:spacing w:after="120" w:line="360" w:lineRule="auto"/>
        <w:jc w:val="both"/>
        <w:rPr>
          <w:rFonts w:ascii="Arial Narrow" w:hAnsi="Arial Narrow"/>
          <w:b/>
          <w:i/>
          <w:iCs/>
          <w:lang w:val="en-GB"/>
        </w:rPr>
      </w:pPr>
      <w:r w:rsidRPr="002D4F58">
        <w:rPr>
          <w:rFonts w:ascii="Arial Narrow" w:hAnsi="Arial Narrow"/>
          <w:b/>
          <w:i/>
          <w:iCs/>
          <w:lang w:val="en-US"/>
        </w:rPr>
        <w:lastRenderedPageBreak/>
        <w:t>11. Acquisition of Tender File</w:t>
      </w:r>
    </w:p>
    <w:p w14:paraId="73F762B6" w14:textId="6A33DE77" w:rsidR="002B7EF7" w:rsidRPr="002D4F58" w:rsidRDefault="002B7EF7" w:rsidP="002B7EF7">
      <w:pPr>
        <w:spacing w:after="120" w:line="360" w:lineRule="auto"/>
        <w:jc w:val="both"/>
        <w:rPr>
          <w:rFonts w:ascii="Arial Narrow" w:hAnsi="Arial Narrow"/>
          <w:i/>
          <w:iCs/>
          <w:lang w:val="en-US"/>
        </w:rPr>
      </w:pPr>
      <w:r w:rsidRPr="002D4F58">
        <w:rPr>
          <w:rFonts w:ascii="Arial Narrow" w:hAnsi="Arial Narrow"/>
          <w:i/>
          <w:iCs/>
          <w:lang w:val="en-US"/>
        </w:rPr>
        <w:t>The hard copy of the tender file may be obtained from [ place of withdrawal of the TF  (SIGAMP service,  door  number,  post  box, phone number, fax, e-mail)] as soon as this notice is published against presentation of receipt of payment of a non-refundable sum of ………………....…….  CFA francs [in figures and in words</w:t>
      </w:r>
      <w:r w:rsidRPr="002D4F58">
        <w:rPr>
          <w:rFonts w:ascii="Arial Narrow" w:hAnsi="Arial Narrow"/>
          <w:i/>
          <w:iCs/>
          <w:vertAlign w:val="superscript"/>
          <w:lang w:val="en-US"/>
        </w:rPr>
        <w:t>(</w:t>
      </w:r>
      <w:r w:rsidRPr="00D21C44">
        <w:rPr>
          <w:rFonts w:ascii="Arial Narrow" w:hAnsi="Arial Narrow"/>
          <w:i/>
          <w:iCs/>
          <w:sz w:val="2"/>
          <w:vertAlign w:val="superscript"/>
          <w:lang w:val="en-US"/>
        </w:rPr>
        <w:t>1)</w:t>
      </w:r>
      <w:r w:rsidRPr="002D4F58">
        <w:rPr>
          <w:rFonts w:ascii="Arial Narrow" w:hAnsi="Arial Narrow"/>
          <w:i/>
          <w:iCs/>
          <w:vertAlign w:val="superscript"/>
          <w:lang w:val="en-US"/>
        </w:rPr>
        <w:footnoteReference w:id="6"/>
      </w:r>
      <w:r w:rsidRPr="002D4F58">
        <w:rPr>
          <w:rFonts w:ascii="Arial Narrow" w:hAnsi="Arial Narrow"/>
          <w:i/>
          <w:iCs/>
          <w:lang w:val="en-US"/>
        </w:rPr>
        <w:t xml:space="preserve">] payable at [place of payment of tender file purchase fees at the Public Treasury for Administrations and in the CAS-ARMP Special Account for other Project Owner, unless expressly waived]. </w:t>
      </w:r>
    </w:p>
    <w:p w14:paraId="7492D587" w14:textId="60286EA3" w:rsidR="002B7EF7" w:rsidRPr="002D4F58" w:rsidRDefault="002B7EF7" w:rsidP="002B7EF7">
      <w:pPr>
        <w:spacing w:after="120" w:line="360" w:lineRule="auto"/>
        <w:jc w:val="both"/>
        <w:rPr>
          <w:rFonts w:ascii="Arial Narrow" w:hAnsi="Arial Narrow"/>
          <w:i/>
          <w:iCs/>
          <w:lang w:val="en-US"/>
        </w:rPr>
      </w:pPr>
      <w:r w:rsidRPr="002D4F58">
        <w:rPr>
          <w:rFonts w:ascii="Arial Narrow" w:hAnsi="Arial Narrow"/>
          <w:i/>
          <w:iCs/>
          <w:lang w:val="en-US"/>
        </w:rPr>
        <w:tab/>
        <w:t xml:space="preserve">It is also possible to obtain the </w:t>
      </w:r>
      <w:r w:rsidR="00840574">
        <w:rPr>
          <w:rFonts w:ascii="Arial Narrow" w:hAnsi="Arial Narrow"/>
          <w:i/>
          <w:iCs/>
          <w:lang w:val="en-US"/>
        </w:rPr>
        <w:t>soft</w:t>
      </w:r>
      <w:r w:rsidRPr="002D4F58">
        <w:rPr>
          <w:rFonts w:ascii="Arial Narrow" w:hAnsi="Arial Narrow"/>
          <w:i/>
          <w:iCs/>
          <w:lang w:val="en-US"/>
        </w:rPr>
        <w:t xml:space="preserve"> version of the file by downloading it free of charge from the addresses indicated above for </w:t>
      </w:r>
      <w:r w:rsidR="001F69BD">
        <w:rPr>
          <w:rFonts w:ascii="Arial Narrow" w:hAnsi="Arial Narrow"/>
          <w:i/>
          <w:iCs/>
          <w:lang w:val="en-US"/>
        </w:rPr>
        <w:t>soft</w:t>
      </w:r>
      <w:r w:rsidR="001F69BD" w:rsidRPr="002D4F58">
        <w:rPr>
          <w:rFonts w:ascii="Arial Narrow" w:hAnsi="Arial Narrow"/>
          <w:i/>
          <w:iCs/>
          <w:lang w:val="en-US"/>
        </w:rPr>
        <w:t xml:space="preserve"> </w:t>
      </w:r>
      <w:r w:rsidRPr="002D4F58">
        <w:rPr>
          <w:rFonts w:ascii="Arial Narrow" w:hAnsi="Arial Narrow"/>
          <w:i/>
          <w:iCs/>
          <w:lang w:val="en-US"/>
        </w:rPr>
        <w:t xml:space="preserve">version. However, hard copy as well as </w:t>
      </w:r>
      <w:r w:rsidR="001F69BD">
        <w:rPr>
          <w:rFonts w:ascii="Arial Narrow" w:hAnsi="Arial Narrow"/>
          <w:i/>
          <w:iCs/>
          <w:lang w:val="en-US"/>
        </w:rPr>
        <w:t>soft</w:t>
      </w:r>
      <w:r w:rsidR="001F69BD" w:rsidRPr="002D4F58">
        <w:rPr>
          <w:rFonts w:ascii="Arial Narrow" w:hAnsi="Arial Narrow"/>
          <w:i/>
          <w:iCs/>
          <w:lang w:val="en-US"/>
        </w:rPr>
        <w:t xml:space="preserve"> </w:t>
      </w:r>
      <w:r w:rsidR="001F69BD">
        <w:rPr>
          <w:rFonts w:ascii="Arial Narrow" w:hAnsi="Arial Narrow"/>
          <w:i/>
          <w:iCs/>
          <w:lang w:val="en-US"/>
        </w:rPr>
        <w:t xml:space="preserve">copy </w:t>
      </w:r>
      <w:r w:rsidRPr="002D4F58">
        <w:rPr>
          <w:rFonts w:ascii="Arial Narrow" w:hAnsi="Arial Narrow"/>
          <w:i/>
          <w:iCs/>
          <w:lang w:val="en-US"/>
        </w:rPr>
        <w:t>submission shall be subject to the payment of TF purchase fees.</w:t>
      </w:r>
    </w:p>
    <w:p w14:paraId="40168E29" w14:textId="77777777" w:rsidR="002B7EF7" w:rsidRPr="000971CA" w:rsidRDefault="002B7EF7" w:rsidP="002B7EF7">
      <w:pPr>
        <w:spacing w:after="120" w:line="360" w:lineRule="auto"/>
        <w:jc w:val="both"/>
        <w:rPr>
          <w:rFonts w:ascii="Arial Narrow" w:hAnsi="Arial Narrow"/>
          <w:i/>
          <w:iCs/>
          <w:sz w:val="4"/>
          <w:lang w:val="en-US"/>
        </w:rPr>
      </w:pPr>
    </w:p>
    <w:p w14:paraId="3C5886F3" w14:textId="77777777" w:rsidR="002B7EF7" w:rsidRPr="002D4F58" w:rsidRDefault="002B7EF7" w:rsidP="002B7EF7">
      <w:pPr>
        <w:spacing w:after="120" w:line="360" w:lineRule="auto"/>
        <w:jc w:val="both"/>
        <w:rPr>
          <w:rFonts w:ascii="Arial Narrow" w:hAnsi="Arial Narrow"/>
          <w:b/>
          <w:i/>
          <w:iCs/>
          <w:lang w:val="en-GB"/>
        </w:rPr>
      </w:pPr>
      <w:r w:rsidRPr="002D4F58">
        <w:rPr>
          <w:rFonts w:ascii="Arial Narrow" w:hAnsi="Arial Narrow"/>
          <w:b/>
          <w:i/>
          <w:iCs/>
          <w:lang w:val="en-US"/>
        </w:rPr>
        <w:t>12. Submission of bids</w:t>
      </w:r>
    </w:p>
    <w:p w14:paraId="2B3DD9C4" w14:textId="77777777" w:rsidR="002B7EF7" w:rsidRPr="002D4F58" w:rsidRDefault="002B7EF7" w:rsidP="002B7EF7">
      <w:pPr>
        <w:spacing w:after="120" w:line="360" w:lineRule="auto"/>
        <w:jc w:val="both"/>
        <w:rPr>
          <w:rFonts w:ascii="Arial Narrow" w:hAnsi="Arial Narrow"/>
          <w:i/>
          <w:iCs/>
          <w:lang w:val="en-US"/>
        </w:rPr>
      </w:pPr>
      <w:r w:rsidRPr="002D4F58">
        <w:rPr>
          <w:rFonts w:ascii="Arial Narrow" w:hAnsi="Arial Narrow"/>
          <w:i/>
          <w:iCs/>
          <w:lang w:val="en-US"/>
        </w:rPr>
        <w:t>Each tender shall be drafted in English or French.</w:t>
      </w:r>
    </w:p>
    <w:p w14:paraId="7ED80499" w14:textId="77777777" w:rsidR="002B7EF7" w:rsidRPr="002D4F58" w:rsidRDefault="002B7EF7" w:rsidP="002B7EF7">
      <w:pPr>
        <w:numPr>
          <w:ilvl w:val="0"/>
          <w:numId w:val="1"/>
        </w:numPr>
        <w:spacing w:after="120" w:line="360" w:lineRule="auto"/>
        <w:jc w:val="both"/>
        <w:rPr>
          <w:rFonts w:ascii="Arial Narrow" w:hAnsi="Arial Narrow"/>
          <w:i/>
          <w:iCs/>
          <w:lang w:val="en-GB"/>
        </w:rPr>
      </w:pPr>
      <w:r w:rsidRPr="002D4F58">
        <w:rPr>
          <w:rFonts w:ascii="Arial Narrow" w:hAnsi="Arial Narrow"/>
          <w:i/>
          <w:iCs/>
          <w:lang w:val="en-US"/>
        </w:rPr>
        <w:t>If the submission is done offline, the administrative file, the offer in seven (7) copies, including the original and six (6) copies marked as such, must be received at [Place of registration of tenders], no later than [Deadline for receipt of tenders] at [Deadline] and must be marked as follows:</w:t>
      </w:r>
    </w:p>
    <w:p w14:paraId="40355DF7" w14:textId="1121FD4C" w:rsidR="002B7EF7" w:rsidRPr="002D4F58" w:rsidRDefault="002B7EF7" w:rsidP="002B7EF7">
      <w:pPr>
        <w:spacing w:after="120"/>
        <w:jc w:val="center"/>
        <w:rPr>
          <w:rFonts w:ascii="Arial Narrow" w:hAnsi="Arial Narrow"/>
          <w:b/>
          <w:bCs/>
          <w:i/>
          <w:iCs/>
          <w:lang w:val="en-GB"/>
        </w:rPr>
      </w:pPr>
      <w:r w:rsidRPr="002D4F58">
        <w:rPr>
          <w:rFonts w:ascii="Arial Narrow" w:hAnsi="Arial Narrow"/>
          <w:b/>
          <w:bCs/>
          <w:i/>
          <w:iCs/>
          <w:lang w:val="en-GB"/>
        </w:rPr>
        <w:t xml:space="preserve">[Open or Restricted] </w:t>
      </w:r>
      <w:r w:rsidR="00B60F71" w:rsidRPr="002D4F58">
        <w:rPr>
          <w:rFonts w:ascii="Arial Narrow" w:hAnsi="Arial Narrow"/>
          <w:b/>
          <w:bCs/>
          <w:i/>
          <w:iCs/>
          <w:lang w:val="en-GB"/>
        </w:rPr>
        <w:t>[</w:t>
      </w:r>
      <w:r w:rsidRPr="002D4F58">
        <w:rPr>
          <w:rFonts w:ascii="Arial Narrow" w:hAnsi="Arial Narrow"/>
          <w:b/>
          <w:bCs/>
          <w:i/>
          <w:iCs/>
          <w:lang w:val="en-GB"/>
        </w:rPr>
        <w:t>National or Inte</w:t>
      </w:r>
      <w:r w:rsidR="00074022">
        <w:rPr>
          <w:rFonts w:ascii="Arial Narrow" w:hAnsi="Arial Narrow"/>
          <w:b/>
          <w:bCs/>
          <w:i/>
          <w:iCs/>
          <w:lang w:val="en-GB"/>
        </w:rPr>
        <w:t>rnational] Invitation to Tender</w:t>
      </w:r>
      <w:r w:rsidRPr="002D4F58">
        <w:rPr>
          <w:rFonts w:ascii="Arial Narrow" w:hAnsi="Arial Narrow"/>
          <w:b/>
          <w:bCs/>
          <w:i/>
          <w:iCs/>
          <w:lang w:val="en-GB"/>
        </w:rPr>
        <w:t xml:space="preserve"> No.…..../</w:t>
      </w:r>
      <w:r w:rsidR="00B60F71">
        <w:rPr>
          <w:rFonts w:ascii="Arial Narrow" w:hAnsi="Arial Narrow"/>
          <w:b/>
          <w:bCs/>
          <w:i/>
          <w:iCs/>
          <w:lang w:val="en-GB"/>
        </w:rPr>
        <w:t xml:space="preserve"> </w:t>
      </w:r>
    </w:p>
    <w:p w14:paraId="5A629449" w14:textId="605444A7" w:rsidR="002B7EF7" w:rsidRPr="002D4F58" w:rsidRDefault="00E67A29" w:rsidP="002B7EF7">
      <w:pPr>
        <w:spacing w:after="120"/>
        <w:jc w:val="center"/>
        <w:rPr>
          <w:rFonts w:ascii="Arial Narrow" w:hAnsi="Arial Narrow"/>
          <w:b/>
          <w:bCs/>
          <w:i/>
          <w:iCs/>
          <w:lang w:val="en-GB"/>
        </w:rPr>
      </w:pPr>
      <w:r>
        <w:rPr>
          <w:rFonts w:ascii="Arial Narrow" w:hAnsi="Arial Narrow"/>
          <w:b/>
          <w:bCs/>
          <w:i/>
          <w:iCs/>
          <w:lang w:val="en-GB"/>
        </w:rPr>
        <w:t>[Type: ONIT, R</w:t>
      </w:r>
      <w:r w:rsidR="002B7EF7" w:rsidRPr="002D4F58">
        <w:rPr>
          <w:rFonts w:ascii="Arial Narrow" w:hAnsi="Arial Narrow"/>
          <w:b/>
          <w:bCs/>
          <w:i/>
          <w:iCs/>
          <w:lang w:val="en-GB"/>
        </w:rPr>
        <w:t>NIT, OIIT, RIIT] [</w:t>
      </w:r>
      <w:r w:rsidR="00BF744B">
        <w:rPr>
          <w:rFonts w:ascii="Arial Narrow" w:hAnsi="Arial Narrow"/>
          <w:b/>
          <w:bCs/>
          <w:i/>
          <w:iCs/>
          <w:lang w:val="en-GB"/>
        </w:rPr>
        <w:t>Project Owner</w:t>
      </w:r>
      <w:r w:rsidR="00CF292D">
        <w:rPr>
          <w:rFonts w:ascii="Arial Narrow" w:hAnsi="Arial Narrow"/>
          <w:b/>
          <w:bCs/>
          <w:i/>
          <w:iCs/>
          <w:lang w:val="en-GB"/>
        </w:rPr>
        <w:t xml:space="preserve"> </w:t>
      </w:r>
      <w:r w:rsidR="002B7EF7" w:rsidRPr="002D4F58">
        <w:rPr>
          <w:rFonts w:ascii="Arial Narrow" w:hAnsi="Arial Narrow"/>
          <w:b/>
          <w:bCs/>
          <w:i/>
          <w:iCs/>
          <w:lang w:val="en-GB"/>
        </w:rPr>
        <w:t>or Delegated Project Owner] /</w:t>
      </w:r>
    </w:p>
    <w:p w14:paraId="12DFA045" w14:textId="25BBCBF8" w:rsidR="002B7EF7" w:rsidRPr="002D4F58" w:rsidRDefault="002B7EF7" w:rsidP="002B7EF7">
      <w:pPr>
        <w:spacing w:after="120"/>
        <w:jc w:val="center"/>
        <w:rPr>
          <w:rFonts w:ascii="Arial Narrow" w:hAnsi="Arial Narrow"/>
          <w:b/>
          <w:bCs/>
          <w:i/>
          <w:iCs/>
          <w:lang w:val="en-GB"/>
        </w:rPr>
      </w:pPr>
      <w:r w:rsidRPr="002D4F58">
        <w:rPr>
          <w:rFonts w:ascii="Arial Narrow" w:hAnsi="Arial Narrow"/>
          <w:b/>
          <w:bCs/>
          <w:i/>
          <w:iCs/>
          <w:lang w:val="en-GB"/>
        </w:rPr>
        <w:t>relevant TB / CCCB-</w:t>
      </w:r>
      <w:r w:rsidRPr="00A077F8">
        <w:rPr>
          <w:rFonts w:ascii="Arial Narrow" w:hAnsi="Arial Narrow"/>
          <w:b/>
          <w:bCs/>
          <w:i/>
          <w:iCs/>
          <w:lang w:val="en-GB"/>
        </w:rPr>
        <w:t>AG</w:t>
      </w:r>
      <w:r w:rsidRPr="002D4F58">
        <w:rPr>
          <w:rFonts w:ascii="Arial Narrow" w:hAnsi="Arial Narrow"/>
          <w:b/>
          <w:bCs/>
          <w:i/>
          <w:iCs/>
          <w:lang w:val="en-GB"/>
        </w:rPr>
        <w:t xml:space="preserve"> </w:t>
      </w:r>
      <w:r w:rsidR="001059AB">
        <w:rPr>
          <w:rFonts w:ascii="Arial Narrow" w:hAnsi="Arial Narrow"/>
          <w:b/>
          <w:bCs/>
          <w:i/>
          <w:iCs/>
          <w:lang w:val="en-GB"/>
        </w:rPr>
        <w:t>as appropriate</w:t>
      </w:r>
      <w:r w:rsidR="001059AB" w:rsidRPr="002D4F58">
        <w:rPr>
          <w:rFonts w:ascii="Arial Narrow" w:hAnsi="Arial Narrow"/>
          <w:b/>
          <w:bCs/>
          <w:i/>
          <w:iCs/>
          <w:lang w:val="en-GB"/>
        </w:rPr>
        <w:t xml:space="preserve"> </w:t>
      </w:r>
      <w:r w:rsidRPr="002D4F58">
        <w:rPr>
          <w:rFonts w:ascii="Arial Narrow" w:hAnsi="Arial Narrow"/>
          <w:b/>
          <w:bCs/>
          <w:i/>
          <w:iCs/>
          <w:lang w:val="en-GB"/>
        </w:rPr>
        <w:t>[Financial year]</w:t>
      </w:r>
    </w:p>
    <w:p w14:paraId="44C79CFF" w14:textId="428F5176" w:rsidR="002B7EF7" w:rsidRDefault="002B7EF7" w:rsidP="0053421E">
      <w:pPr>
        <w:spacing w:after="120"/>
        <w:jc w:val="center"/>
        <w:rPr>
          <w:rFonts w:ascii="Arial Narrow" w:hAnsi="Arial Narrow"/>
          <w:b/>
          <w:bCs/>
          <w:i/>
          <w:iCs/>
          <w:lang w:val="en-GB"/>
        </w:rPr>
      </w:pPr>
      <w:r w:rsidRPr="002D4F58">
        <w:rPr>
          <w:rFonts w:ascii="Arial Narrow" w:hAnsi="Arial Narrow"/>
          <w:b/>
          <w:bCs/>
          <w:i/>
          <w:iCs/>
          <w:lang w:val="en-GB"/>
        </w:rPr>
        <w:t>of [Date of signature of the Tender File] for [subject of th</w:t>
      </w:r>
      <w:r w:rsidR="0053421E">
        <w:rPr>
          <w:rFonts w:ascii="Arial Narrow" w:hAnsi="Arial Narrow"/>
          <w:b/>
          <w:bCs/>
          <w:i/>
          <w:iCs/>
          <w:lang w:val="en-GB"/>
        </w:rPr>
        <w:t>e tender file]</w:t>
      </w:r>
    </w:p>
    <w:p w14:paraId="0F350538" w14:textId="77777777" w:rsidR="0053421E" w:rsidRPr="000971CA" w:rsidRDefault="0053421E" w:rsidP="0053421E">
      <w:pPr>
        <w:spacing w:after="120"/>
        <w:jc w:val="center"/>
        <w:rPr>
          <w:rFonts w:ascii="Arial Narrow" w:hAnsi="Arial Narrow"/>
          <w:b/>
          <w:bCs/>
          <w:i/>
          <w:iCs/>
          <w:sz w:val="14"/>
          <w:lang w:val="en-GB"/>
        </w:rPr>
      </w:pPr>
    </w:p>
    <w:p w14:paraId="38DEC6D1" w14:textId="6DF35C40"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b/>
          <w:bCs/>
          <w:i/>
          <w:iCs/>
          <w:lang w:val="en-GB"/>
        </w:rPr>
        <w:t>T</w:t>
      </w:r>
      <w:r w:rsidR="00691EFA">
        <w:rPr>
          <w:rFonts w:ascii="Arial Narrow" w:hAnsi="Arial Narrow"/>
          <w:b/>
          <w:bCs/>
          <w:i/>
          <w:iCs/>
          <w:lang w:val="en-GB"/>
        </w:rPr>
        <w:t xml:space="preserve">o be opened only during the bids </w:t>
      </w:r>
      <w:r w:rsidRPr="002D4F58">
        <w:rPr>
          <w:rFonts w:ascii="Arial Narrow" w:hAnsi="Arial Narrow"/>
          <w:b/>
          <w:bCs/>
          <w:i/>
          <w:iCs/>
          <w:lang w:val="en-GB"/>
        </w:rPr>
        <w:t>opening session</w:t>
      </w:r>
    </w:p>
    <w:p w14:paraId="557E1425" w14:textId="37414547" w:rsidR="002B7EF7" w:rsidRPr="002D4F58" w:rsidRDefault="002B7EF7" w:rsidP="002B7EF7">
      <w:pPr>
        <w:numPr>
          <w:ilvl w:val="0"/>
          <w:numId w:val="1"/>
        </w:numPr>
        <w:spacing w:after="120" w:line="360" w:lineRule="auto"/>
        <w:jc w:val="both"/>
        <w:rPr>
          <w:rFonts w:ascii="Arial Narrow" w:hAnsi="Arial Narrow"/>
          <w:i/>
          <w:iCs/>
          <w:lang w:val="en-US"/>
        </w:rPr>
      </w:pPr>
      <w:r w:rsidRPr="002D4F58">
        <w:rPr>
          <w:rFonts w:ascii="Arial Narrow" w:hAnsi="Arial Narrow"/>
          <w:i/>
          <w:iCs/>
          <w:lang w:val="en-US"/>
        </w:rPr>
        <w:t>If the submission is done electronically, the offer shall be transmitted, by the bidder on COLEPS platform or any other electronic communication means ind</w:t>
      </w:r>
      <w:r w:rsidR="00946975" w:rsidRPr="00946975">
        <w:rPr>
          <w:iCs/>
          <w:noProof/>
          <w:sz w:val="28"/>
          <w:szCs w:val="26"/>
        </w:rPr>
        <w:drawing>
          <wp:anchor distT="0" distB="0" distL="114300" distR="114300" simplePos="0" relativeHeight="251692032" behindDoc="1" locked="0" layoutInCell="1" allowOverlap="1" wp14:anchorId="5E0B8231" wp14:editId="7A8E83FD">
            <wp:simplePos x="0" y="0"/>
            <wp:positionH relativeFrom="column">
              <wp:posOffset>0</wp:posOffset>
            </wp:positionH>
            <wp:positionV relativeFrom="paragraph">
              <wp:posOffset>261620</wp:posOffset>
            </wp:positionV>
            <wp:extent cx="2628900" cy="192405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D4F58">
        <w:rPr>
          <w:rFonts w:ascii="Arial Narrow" w:hAnsi="Arial Narrow"/>
          <w:i/>
          <w:iCs/>
          <w:lang w:val="en-US"/>
        </w:rPr>
        <w:t xml:space="preserve">icated by the </w:t>
      </w:r>
      <w:r w:rsidR="00BF744B">
        <w:rPr>
          <w:rFonts w:ascii="Arial Narrow" w:hAnsi="Arial Narrow"/>
          <w:i/>
          <w:iCs/>
          <w:lang w:val="en-US"/>
        </w:rPr>
        <w:t>Project Owner</w:t>
      </w:r>
      <w:r w:rsidR="00CF292D">
        <w:rPr>
          <w:rFonts w:ascii="Arial Narrow" w:hAnsi="Arial Narrow"/>
          <w:i/>
          <w:iCs/>
          <w:lang w:val="en-US"/>
        </w:rPr>
        <w:t xml:space="preserve"> </w:t>
      </w:r>
      <w:r w:rsidRPr="002D4F58">
        <w:rPr>
          <w:rFonts w:ascii="Arial Narrow" w:hAnsi="Arial Narrow"/>
          <w:i/>
          <w:iCs/>
          <w:lang w:val="en-US"/>
        </w:rPr>
        <w:t>no later than ……………… A backup copy of the tender recorded on a USB key or CD/DVD must be sent in a sealed envelope clearly and legibly marked “backup copy”, in addition to the above-mentioned indication, within deadlines set.</w:t>
      </w:r>
    </w:p>
    <w:p w14:paraId="60D7AF93"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File size and format </w:t>
      </w:r>
    </w:p>
    <w:p w14:paraId="4D7775F7"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For online submission, the maximum sizes of the documents making up the bidder’s offer and that shall be forwarded to the platform are as follows:</w:t>
      </w:r>
    </w:p>
    <w:p w14:paraId="7AF55D38" w14:textId="77777777" w:rsidR="002B7EF7" w:rsidRPr="002D4F58" w:rsidRDefault="002B7EF7" w:rsidP="002B7EF7">
      <w:pPr>
        <w:numPr>
          <w:ilvl w:val="0"/>
          <w:numId w:val="4"/>
        </w:numPr>
        <w:spacing w:after="120" w:line="276" w:lineRule="auto"/>
        <w:jc w:val="both"/>
        <w:rPr>
          <w:rFonts w:ascii="Arial Narrow" w:hAnsi="Arial Narrow"/>
          <w:i/>
          <w:iCs/>
          <w:lang w:val="en-GB"/>
        </w:rPr>
      </w:pPr>
      <w:r w:rsidRPr="002D4F58">
        <w:rPr>
          <w:rFonts w:ascii="Arial Narrow" w:hAnsi="Arial Narrow"/>
          <w:i/>
          <w:iCs/>
          <w:lang w:val="en-GB"/>
        </w:rPr>
        <w:t xml:space="preserve">5 MB for the Administrative File; </w:t>
      </w:r>
    </w:p>
    <w:p w14:paraId="32061B0A" w14:textId="77777777" w:rsidR="002B7EF7" w:rsidRPr="002D4F58" w:rsidRDefault="002B7EF7" w:rsidP="002B7EF7">
      <w:pPr>
        <w:numPr>
          <w:ilvl w:val="0"/>
          <w:numId w:val="4"/>
        </w:numPr>
        <w:spacing w:after="120" w:line="276" w:lineRule="auto"/>
        <w:jc w:val="both"/>
        <w:rPr>
          <w:rFonts w:ascii="Arial Narrow" w:hAnsi="Arial Narrow"/>
          <w:i/>
          <w:iCs/>
          <w:lang w:val="en-GB"/>
        </w:rPr>
      </w:pPr>
      <w:r w:rsidRPr="002D4F58">
        <w:rPr>
          <w:rFonts w:ascii="Arial Narrow" w:hAnsi="Arial Narrow"/>
          <w:i/>
          <w:iCs/>
          <w:lang w:val="en-GB"/>
        </w:rPr>
        <w:t>15 MB for the Technical bid;</w:t>
      </w:r>
    </w:p>
    <w:p w14:paraId="2F48257A" w14:textId="77777777" w:rsidR="002B7EF7" w:rsidRPr="002D4F58" w:rsidRDefault="002B7EF7" w:rsidP="002B7EF7">
      <w:pPr>
        <w:numPr>
          <w:ilvl w:val="0"/>
          <w:numId w:val="4"/>
        </w:numPr>
        <w:spacing w:after="120" w:line="276" w:lineRule="auto"/>
        <w:jc w:val="both"/>
        <w:rPr>
          <w:rFonts w:ascii="Arial Narrow" w:hAnsi="Arial Narrow"/>
          <w:i/>
          <w:iCs/>
          <w:lang w:val="en-GB"/>
        </w:rPr>
      </w:pPr>
      <w:r w:rsidRPr="002D4F58">
        <w:rPr>
          <w:rFonts w:ascii="Arial Narrow" w:hAnsi="Arial Narrow"/>
          <w:i/>
          <w:iCs/>
          <w:lang w:val="en-GB"/>
        </w:rPr>
        <w:t xml:space="preserve">5 MB for the Financial bid. </w:t>
      </w:r>
    </w:p>
    <w:p w14:paraId="7DD280CC" w14:textId="77777777" w:rsidR="002B7EF7" w:rsidRPr="002D4F58" w:rsidRDefault="002B7EF7" w:rsidP="002B7EF7">
      <w:pPr>
        <w:spacing w:after="120" w:line="276" w:lineRule="auto"/>
        <w:jc w:val="both"/>
        <w:rPr>
          <w:rFonts w:ascii="Arial Narrow" w:hAnsi="Arial Narrow"/>
          <w:i/>
          <w:iCs/>
          <w:lang w:val="en-GB"/>
        </w:rPr>
      </w:pPr>
      <w:r w:rsidRPr="002D4F58">
        <w:rPr>
          <w:rFonts w:ascii="Arial Narrow" w:hAnsi="Arial Narrow"/>
          <w:i/>
          <w:iCs/>
          <w:lang w:val="en-GB"/>
        </w:rPr>
        <w:lastRenderedPageBreak/>
        <w:t xml:space="preserve">The following formats are accepted: </w:t>
      </w:r>
    </w:p>
    <w:p w14:paraId="0FA41D41" w14:textId="77777777" w:rsidR="002B7EF7" w:rsidRPr="008A7FB0" w:rsidRDefault="002B7EF7" w:rsidP="002B7EF7">
      <w:pPr>
        <w:numPr>
          <w:ilvl w:val="0"/>
          <w:numId w:val="5"/>
        </w:numPr>
        <w:spacing w:after="120" w:line="276" w:lineRule="auto"/>
        <w:jc w:val="both"/>
        <w:rPr>
          <w:rFonts w:ascii="Arial Narrow" w:hAnsi="Arial Narrow"/>
          <w:i/>
          <w:iCs/>
          <w:lang w:val="en-GB"/>
        </w:rPr>
      </w:pPr>
      <w:r w:rsidRPr="008A7FB0">
        <w:rPr>
          <w:rFonts w:ascii="Arial Narrow" w:hAnsi="Arial Narrow"/>
          <w:i/>
          <w:iCs/>
          <w:lang w:val="en-GB"/>
        </w:rPr>
        <w:t xml:space="preserve">PDF format for text documents; </w:t>
      </w:r>
    </w:p>
    <w:p w14:paraId="260305EE" w14:textId="77777777" w:rsidR="002B7EF7" w:rsidRPr="002D4F58" w:rsidRDefault="002B7EF7" w:rsidP="002B7EF7">
      <w:pPr>
        <w:numPr>
          <w:ilvl w:val="0"/>
          <w:numId w:val="5"/>
        </w:numPr>
        <w:spacing w:after="120" w:line="276" w:lineRule="auto"/>
        <w:jc w:val="both"/>
        <w:rPr>
          <w:rFonts w:ascii="Arial Narrow" w:hAnsi="Arial Narrow"/>
          <w:i/>
          <w:iCs/>
        </w:rPr>
      </w:pPr>
      <w:r w:rsidRPr="002D4F58">
        <w:rPr>
          <w:rFonts w:ascii="Arial Narrow" w:hAnsi="Arial Narrow"/>
          <w:i/>
          <w:iCs/>
        </w:rPr>
        <w:t xml:space="preserve">JPEG for images. </w:t>
      </w:r>
    </w:p>
    <w:p w14:paraId="5D074198"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Candidates shall use compression software to eventually reduce the size of the files to be transmitted.] </w:t>
      </w:r>
    </w:p>
    <w:p w14:paraId="7A6C3EA7" w14:textId="77777777" w:rsidR="002B7EF7" w:rsidRPr="000971CA" w:rsidRDefault="002B7EF7" w:rsidP="002B7EF7">
      <w:pPr>
        <w:spacing w:after="120" w:line="360" w:lineRule="auto"/>
        <w:jc w:val="both"/>
        <w:rPr>
          <w:rFonts w:ascii="Arial Narrow" w:hAnsi="Arial Narrow"/>
          <w:i/>
          <w:iCs/>
          <w:sz w:val="8"/>
          <w:lang w:val="en-GB"/>
        </w:rPr>
      </w:pPr>
    </w:p>
    <w:p w14:paraId="25AC9617" w14:textId="77777777"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b/>
          <w:bCs/>
          <w:i/>
          <w:iCs/>
          <w:lang w:val="en-GB"/>
        </w:rPr>
        <w:t>13. Admissibility of bids</w:t>
      </w:r>
    </w:p>
    <w:p w14:paraId="6906A8ED"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Administrative documents and technical and financial bids must be submitted in different and separate sealed envelopes.</w:t>
      </w:r>
    </w:p>
    <w:p w14:paraId="3F8B6B42" w14:textId="77777777" w:rsidR="002B7EF7" w:rsidRPr="002D4F58" w:rsidRDefault="002B7EF7" w:rsidP="002B7EF7">
      <w:pPr>
        <w:spacing w:after="120"/>
        <w:jc w:val="both"/>
        <w:rPr>
          <w:rFonts w:ascii="Arial Narrow" w:hAnsi="Arial Narrow"/>
          <w:i/>
          <w:iCs/>
          <w:lang w:val="en-GB"/>
        </w:rPr>
      </w:pPr>
      <w:r w:rsidRPr="002D4F58">
        <w:rPr>
          <w:rFonts w:ascii="Arial Narrow" w:hAnsi="Arial Narrow"/>
          <w:i/>
          <w:iCs/>
          <w:lang w:val="en-GB"/>
        </w:rPr>
        <w:t>The following shall be inadmissible by the Project Owner:</w:t>
      </w:r>
    </w:p>
    <w:p w14:paraId="629E90AD" w14:textId="77777777" w:rsidR="002B7EF7" w:rsidRPr="002D4F58" w:rsidRDefault="002B7EF7" w:rsidP="00132809">
      <w:pPr>
        <w:numPr>
          <w:ilvl w:val="0"/>
          <w:numId w:val="28"/>
        </w:numPr>
        <w:spacing w:after="120"/>
        <w:jc w:val="both"/>
        <w:rPr>
          <w:rFonts w:ascii="Arial Narrow" w:hAnsi="Arial Narrow"/>
          <w:i/>
          <w:iCs/>
          <w:lang w:val="en-GB"/>
        </w:rPr>
      </w:pPr>
      <w:bookmarkStart w:id="61" w:name="_Hlk161389635"/>
      <w:r w:rsidRPr="002D4F58">
        <w:rPr>
          <w:rFonts w:ascii="Arial Narrow" w:hAnsi="Arial Narrow"/>
          <w:i/>
          <w:iCs/>
          <w:lang w:val="en-GB"/>
        </w:rPr>
        <w:t>Bids revealing the identity of the bidder;</w:t>
      </w:r>
    </w:p>
    <w:p w14:paraId="7821248C" w14:textId="77777777" w:rsidR="002B7EF7" w:rsidRPr="002D4F58" w:rsidRDefault="002B7EF7" w:rsidP="00132809">
      <w:pPr>
        <w:numPr>
          <w:ilvl w:val="0"/>
          <w:numId w:val="28"/>
        </w:numPr>
        <w:spacing w:after="120"/>
        <w:jc w:val="both"/>
        <w:rPr>
          <w:rFonts w:ascii="Arial Narrow" w:hAnsi="Arial Narrow"/>
          <w:i/>
          <w:iCs/>
          <w:lang w:val="en-GB"/>
        </w:rPr>
      </w:pPr>
      <w:r w:rsidRPr="002D4F58">
        <w:rPr>
          <w:rFonts w:ascii="Arial Narrow" w:hAnsi="Arial Narrow"/>
          <w:i/>
          <w:iCs/>
          <w:lang w:val="en-GB"/>
        </w:rPr>
        <w:t>Bids received beyond the date and time for submission;</w:t>
      </w:r>
    </w:p>
    <w:p w14:paraId="2A83F7B0" w14:textId="77777777" w:rsidR="002B7EF7" w:rsidRPr="002D4F58" w:rsidRDefault="002B7EF7" w:rsidP="00132809">
      <w:pPr>
        <w:numPr>
          <w:ilvl w:val="0"/>
          <w:numId w:val="28"/>
        </w:numPr>
        <w:spacing w:after="120"/>
        <w:jc w:val="both"/>
        <w:rPr>
          <w:rFonts w:ascii="Arial Narrow" w:hAnsi="Arial Narrow"/>
          <w:i/>
          <w:iCs/>
          <w:lang w:val="en-GB"/>
        </w:rPr>
      </w:pPr>
      <w:r w:rsidRPr="002D4F58">
        <w:rPr>
          <w:rFonts w:ascii="Arial Narrow" w:hAnsi="Arial Narrow"/>
          <w:i/>
          <w:iCs/>
          <w:lang w:val="en-GB"/>
        </w:rPr>
        <w:t xml:space="preserve">Bids without indication on the identity of the invitation to tender; </w:t>
      </w:r>
    </w:p>
    <w:p w14:paraId="23C1D2E9" w14:textId="77777777" w:rsidR="002B7EF7" w:rsidRPr="002D4F58" w:rsidRDefault="002B7EF7" w:rsidP="00132809">
      <w:pPr>
        <w:numPr>
          <w:ilvl w:val="0"/>
          <w:numId w:val="28"/>
        </w:numPr>
        <w:spacing w:after="120"/>
        <w:jc w:val="both"/>
        <w:rPr>
          <w:rFonts w:ascii="Arial Narrow" w:hAnsi="Arial Narrow"/>
          <w:i/>
          <w:iCs/>
          <w:lang w:val="en-GB"/>
        </w:rPr>
      </w:pPr>
      <w:r w:rsidRPr="002D4F58">
        <w:rPr>
          <w:rFonts w:ascii="Arial Narrow" w:hAnsi="Arial Narrow"/>
          <w:i/>
          <w:iCs/>
          <w:lang w:val="en-GB"/>
        </w:rPr>
        <w:t>Bids non-compliant with the bidding method.</w:t>
      </w:r>
    </w:p>
    <w:p w14:paraId="5DC5026B" w14:textId="77777777" w:rsidR="002B7EF7" w:rsidRPr="002D4F58" w:rsidRDefault="002B7EF7" w:rsidP="00132809">
      <w:pPr>
        <w:numPr>
          <w:ilvl w:val="0"/>
          <w:numId w:val="28"/>
        </w:numPr>
        <w:spacing w:after="120"/>
        <w:jc w:val="both"/>
        <w:rPr>
          <w:rFonts w:ascii="Arial Narrow" w:hAnsi="Arial Narrow"/>
          <w:i/>
          <w:iCs/>
          <w:lang w:val="en-GB"/>
        </w:rPr>
      </w:pPr>
      <w:r w:rsidRPr="002D4F58">
        <w:rPr>
          <w:rFonts w:ascii="Arial Narrow" w:hAnsi="Arial Narrow"/>
          <w:i/>
          <w:iCs/>
          <w:lang w:val="en-GB"/>
        </w:rPr>
        <w:t>Failure to produce the number of copies specified in the Special Regulations of the invitation to tender or offer only in copies</w:t>
      </w:r>
      <w:bookmarkEnd w:id="61"/>
    </w:p>
    <w:p w14:paraId="69FAB18A" w14:textId="1F3095C8"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i/>
          <w:iCs/>
          <w:lang w:val="en-GB"/>
        </w:rPr>
        <w:t xml:space="preserve">Any incomplete tender in accordance with the requirements of the Tender File shall be declared inadmissible. In particular, the absence of a bid bond issued by a first- category body or financial institution approved by the Minister in charge of finance to issue bonds in the field of public contracts or failure to comply with the model documents in the tender documents shall result in the outright rejection of the tender without any </w:t>
      </w:r>
      <w:r w:rsidR="002845BB">
        <w:rPr>
          <w:rFonts w:ascii="Arial Narrow" w:hAnsi="Arial Narrow"/>
          <w:b/>
          <w:i/>
          <w:iCs/>
          <w:lang w:val="en-GB"/>
        </w:rPr>
        <w:t>room for complaint</w:t>
      </w:r>
      <w:r w:rsidRPr="002D4F58">
        <w:rPr>
          <w:rFonts w:ascii="Arial Narrow" w:hAnsi="Arial Narrow"/>
          <w:b/>
          <w:i/>
          <w:iCs/>
          <w:lang w:val="en-GB"/>
        </w:rPr>
        <w:t xml:space="preserve">. </w:t>
      </w:r>
      <w:r w:rsidRPr="002D4F58">
        <w:rPr>
          <w:rFonts w:ascii="Arial Narrow" w:hAnsi="Arial Narrow"/>
          <w:i/>
          <w:iCs/>
          <w:lang w:val="en-GB"/>
        </w:rPr>
        <w:t>A bid bond produced but having no connection with the consultation concerned shall be considered as absent</w:t>
      </w:r>
      <w:r w:rsidR="00946975" w:rsidRPr="00946975">
        <w:rPr>
          <w:iCs/>
          <w:noProof/>
          <w:sz w:val="28"/>
          <w:szCs w:val="26"/>
        </w:rPr>
        <w:drawing>
          <wp:anchor distT="0" distB="0" distL="114300" distR="114300" simplePos="0" relativeHeight="251694080" behindDoc="1" locked="0" layoutInCell="1" allowOverlap="1" wp14:anchorId="25EED60D" wp14:editId="569673A2">
            <wp:simplePos x="0" y="0"/>
            <wp:positionH relativeFrom="column">
              <wp:posOffset>0</wp:posOffset>
            </wp:positionH>
            <wp:positionV relativeFrom="paragraph">
              <wp:posOffset>1311910</wp:posOffset>
            </wp:positionV>
            <wp:extent cx="2628900" cy="192405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D4F58">
        <w:rPr>
          <w:rFonts w:ascii="Arial Narrow" w:hAnsi="Arial Narrow"/>
          <w:i/>
          <w:iCs/>
          <w:lang w:val="en-GB"/>
        </w:rPr>
        <w:t>. A bid bond</w:t>
      </w:r>
      <w:r w:rsidR="001D26EE">
        <w:rPr>
          <w:rFonts w:ascii="Arial Narrow" w:hAnsi="Arial Narrow"/>
          <w:i/>
          <w:iCs/>
          <w:lang w:val="en-GB"/>
        </w:rPr>
        <w:t xml:space="preserve"> submitted by a bidd</w:t>
      </w:r>
      <w:r w:rsidRPr="002D4F58">
        <w:rPr>
          <w:rFonts w:ascii="Arial Narrow" w:hAnsi="Arial Narrow"/>
          <w:i/>
          <w:iCs/>
          <w:lang w:val="en-GB"/>
        </w:rPr>
        <w:t xml:space="preserve">er during the </w:t>
      </w:r>
      <w:r w:rsidR="001D26EE">
        <w:rPr>
          <w:rFonts w:ascii="Arial Narrow" w:hAnsi="Arial Narrow"/>
          <w:i/>
          <w:iCs/>
          <w:lang w:val="en-GB"/>
        </w:rPr>
        <w:t>bids</w:t>
      </w:r>
      <w:r w:rsidRPr="002D4F58">
        <w:rPr>
          <w:rFonts w:ascii="Arial Narrow" w:hAnsi="Arial Narrow"/>
          <w:i/>
          <w:iCs/>
          <w:lang w:val="en-GB"/>
        </w:rPr>
        <w:t xml:space="preserve"> opening session shall be inadmissible. </w:t>
      </w:r>
    </w:p>
    <w:p w14:paraId="5179DFD6" w14:textId="369AFE08"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Cs/>
          <w:i/>
          <w:iCs/>
          <w:lang w:val="en-GB"/>
        </w:rPr>
        <w:t>In the case of a restricted invitation to tender (opening in 2 phases): it should be noted that, in addition to the number of copies of the f</w:t>
      </w:r>
      <w:r w:rsidR="00BE69C1">
        <w:rPr>
          <w:rFonts w:ascii="Arial Narrow" w:hAnsi="Arial Narrow"/>
          <w:bCs/>
          <w:i/>
          <w:iCs/>
          <w:lang w:val="en-GB"/>
        </w:rPr>
        <w:t>inancial bid required, the bidd</w:t>
      </w:r>
      <w:r w:rsidRPr="002D4F58">
        <w:rPr>
          <w:rFonts w:ascii="Arial Narrow" w:hAnsi="Arial Narrow"/>
          <w:bCs/>
          <w:i/>
          <w:iCs/>
          <w:lang w:val="en-GB"/>
        </w:rPr>
        <w:t xml:space="preserve">er shall submit one copy of this financial bid in a sealed envelope to serve as a sample offer, marked as such and intended for the body responsible for regulating public contracts for safekeeping. Failure to submit this sample bid will result in the inadmissibility of the bid of the candidate concerned, immediately the bids are opened by the Tenders Board. </w:t>
      </w:r>
    </w:p>
    <w:p w14:paraId="4B8CF360" w14:textId="77777777" w:rsidR="002B7EF7" w:rsidRPr="000971CA" w:rsidRDefault="002B7EF7" w:rsidP="002B7EF7">
      <w:pPr>
        <w:spacing w:after="120" w:line="360" w:lineRule="auto"/>
        <w:jc w:val="both"/>
        <w:rPr>
          <w:rFonts w:ascii="Arial Narrow" w:hAnsi="Arial Narrow"/>
          <w:b/>
          <w:bCs/>
          <w:i/>
          <w:iCs/>
          <w:sz w:val="10"/>
          <w:lang w:val="en-GB"/>
        </w:rPr>
      </w:pPr>
    </w:p>
    <w:p w14:paraId="79619385" w14:textId="77777777"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b/>
          <w:bCs/>
          <w:i/>
          <w:iCs/>
          <w:lang w:val="en-GB"/>
        </w:rPr>
        <w:t>14. Opening of bids</w:t>
      </w:r>
    </w:p>
    <w:p w14:paraId="2F6559DE"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Bids shall be opened in one or two phases [to be specified].</w:t>
      </w:r>
      <w:r w:rsidRPr="002D4F58">
        <w:rPr>
          <w:rFonts w:ascii="Arial Narrow" w:hAnsi="Arial Narrow"/>
          <w:i/>
          <w:iCs/>
          <w:vertAlign w:val="superscript"/>
          <w:lang w:val="en-GB"/>
        </w:rPr>
        <w:t xml:space="preserve">  (</w:t>
      </w:r>
      <w:r w:rsidRPr="002D4F58">
        <w:rPr>
          <w:rFonts w:ascii="Arial Narrow" w:hAnsi="Arial Narrow"/>
          <w:i/>
          <w:iCs/>
          <w:vertAlign w:val="superscript"/>
        </w:rPr>
        <w:footnoteReference w:id="7"/>
      </w:r>
      <w:r w:rsidRPr="00E9468C">
        <w:rPr>
          <w:rFonts w:ascii="Arial Narrow" w:hAnsi="Arial Narrow"/>
          <w:i/>
          <w:iCs/>
          <w:sz w:val="2"/>
          <w:vertAlign w:val="superscript"/>
          <w:lang w:val="en-GB"/>
        </w:rPr>
        <w:t>2</w:t>
      </w:r>
      <w:r w:rsidRPr="002D4F58">
        <w:rPr>
          <w:rFonts w:ascii="Arial Narrow" w:hAnsi="Arial Narrow"/>
          <w:i/>
          <w:iCs/>
          <w:vertAlign w:val="superscript"/>
          <w:lang w:val="en-GB"/>
        </w:rPr>
        <w:t>)</w:t>
      </w:r>
    </w:p>
    <w:p w14:paraId="5E355990" w14:textId="40F5D14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In any case, the opening of the administrative documents and technical offers [and/ or ]financial</w:t>
      </w:r>
      <w:r w:rsidR="00E9468C">
        <w:rPr>
          <w:rFonts w:ascii="Arial Narrow" w:hAnsi="Arial Narrow"/>
          <w:i/>
          <w:iCs/>
          <w:lang w:val="en-GB"/>
        </w:rPr>
        <w:t xml:space="preserve"> </w:t>
      </w:r>
      <w:r w:rsidRPr="002D4F58">
        <w:rPr>
          <w:rFonts w:ascii="Arial Narrow" w:hAnsi="Arial Narrow"/>
          <w:i/>
          <w:iCs/>
          <w:lang w:val="en-GB"/>
        </w:rPr>
        <w:t xml:space="preserve">[administrative, technical, and financial if the opening is in a single-phase, administrative and technical only if two-phase opening]   </w:t>
      </w:r>
      <w:r w:rsidRPr="002D4F58">
        <w:rPr>
          <w:rFonts w:ascii="Arial Narrow" w:hAnsi="Arial Narrow"/>
          <w:i/>
          <w:iCs/>
          <w:lang w:val="en-GB"/>
        </w:rPr>
        <w:lastRenderedPageBreak/>
        <w:t xml:space="preserve">shall take place on ............................... [to be specified] at ............... [to be specified] by the </w:t>
      </w:r>
      <w:r w:rsidR="00BF744B">
        <w:rPr>
          <w:rFonts w:ascii="Arial Narrow" w:hAnsi="Arial Narrow"/>
          <w:i/>
          <w:iCs/>
          <w:lang w:val="en-GB"/>
        </w:rPr>
        <w:t>Project Owner</w:t>
      </w:r>
      <w:r w:rsidR="00D82C90">
        <w:rPr>
          <w:rFonts w:ascii="Arial Narrow" w:hAnsi="Arial Narrow"/>
          <w:i/>
          <w:iCs/>
          <w:lang w:val="en-GB"/>
        </w:rPr>
        <w:t xml:space="preserve"> </w:t>
      </w:r>
      <w:r w:rsidRPr="002D4F58">
        <w:rPr>
          <w:rFonts w:ascii="Arial Narrow" w:hAnsi="Arial Narrow"/>
          <w:i/>
          <w:iCs/>
          <w:lang w:val="en-GB"/>
        </w:rPr>
        <w:t>or the Delegated Project Owner’s Tenders Board in room ........................ [to be specified] located at........................ [to be specified].</w:t>
      </w:r>
    </w:p>
    <w:p w14:paraId="5289083D" w14:textId="77777777" w:rsidR="0053421E"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Only bidders may attend this opening session or be represented by a single duly authorised person of their choice, even in </w:t>
      </w:r>
      <w:r w:rsidR="0053421E">
        <w:rPr>
          <w:rFonts w:ascii="Arial Narrow" w:hAnsi="Arial Narrow"/>
          <w:i/>
          <w:iCs/>
          <w:lang w:val="en-GB"/>
        </w:rPr>
        <w:t>case of a group of enterprises.</w:t>
      </w:r>
    </w:p>
    <w:p w14:paraId="542764D9" w14:textId="7E81BEFE" w:rsidR="002B7EF7" w:rsidRPr="0053421E" w:rsidRDefault="002B7EF7" w:rsidP="002B7EF7">
      <w:pPr>
        <w:spacing w:after="120" w:line="360" w:lineRule="auto"/>
        <w:jc w:val="both"/>
        <w:rPr>
          <w:rFonts w:ascii="Arial Narrow" w:hAnsi="Arial Narrow"/>
          <w:i/>
          <w:iCs/>
          <w:lang w:val="en-GB"/>
        </w:rPr>
      </w:pPr>
      <w:r w:rsidRPr="0053421E">
        <w:rPr>
          <w:rFonts w:ascii="Arial Narrow" w:hAnsi="Arial Narrow"/>
          <w:i/>
          <w:iCs/>
          <w:sz w:val="2"/>
          <w:lang w:val="en-GB"/>
        </w:rPr>
        <w:br/>
      </w:r>
      <w:r w:rsidRPr="002D4F58">
        <w:rPr>
          <w:rFonts w:ascii="Arial Narrow" w:hAnsi="Arial Narrow"/>
          <w:bCs/>
          <w:i/>
          <w:iCs/>
          <w:lang w:val="en-GB"/>
        </w:rPr>
        <w:t>Under pain of rejection, the documents required in the administrative file must be produced in originals or in copies certified as true by the issuing department or the competent administrative authority, in accordance with the stipulations of the Special Regulations. They must be less than three (3) months old from the original date of submission of tenders or have been drawn up after the date of signature of the tender notice.</w:t>
      </w:r>
    </w:p>
    <w:p w14:paraId="0654BEE3" w14:textId="77777777" w:rsidR="002B7EF7" w:rsidRPr="002D4F58" w:rsidRDefault="002B7EF7" w:rsidP="002B7EF7">
      <w:pPr>
        <w:spacing w:after="120" w:line="360" w:lineRule="auto"/>
        <w:jc w:val="both"/>
        <w:rPr>
          <w:rFonts w:ascii="Arial Narrow" w:hAnsi="Arial Narrow"/>
          <w:bCs/>
          <w:i/>
          <w:iCs/>
          <w:lang w:val="en-GB"/>
        </w:rPr>
      </w:pPr>
      <w:r w:rsidRPr="002D4F58">
        <w:rPr>
          <w:rFonts w:ascii="Arial Narrow" w:hAnsi="Arial Narrow"/>
          <w:bCs/>
          <w:i/>
          <w:iCs/>
          <w:lang w:val="en-GB"/>
        </w:rPr>
        <w:t>In case of the absence or non-conformity of any document in the administrative file at the bids opening session after a period of 48 hours granted by the Board, the bid shall be rejected.</w:t>
      </w:r>
    </w:p>
    <w:p w14:paraId="7C2BCD13"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 launching of the bid opening session must take place no later than one hour after the deadline for receipt of tenders set out in the Tender Files.] </w:t>
      </w:r>
    </w:p>
    <w:p w14:paraId="37673E1A" w14:textId="77777777" w:rsidR="002B7EF7" w:rsidRPr="000971CA" w:rsidRDefault="002B7EF7" w:rsidP="002B7EF7">
      <w:pPr>
        <w:spacing w:after="120" w:line="360" w:lineRule="auto"/>
        <w:jc w:val="both"/>
        <w:rPr>
          <w:rFonts w:ascii="Arial Narrow" w:hAnsi="Arial Narrow"/>
          <w:i/>
          <w:iCs/>
          <w:sz w:val="10"/>
          <w:lang w:val="en-GB"/>
        </w:rPr>
      </w:pPr>
    </w:p>
    <w:p w14:paraId="0EC62A04" w14:textId="77777777" w:rsidR="002B7EF7" w:rsidRPr="002D4F58" w:rsidRDefault="002B7EF7" w:rsidP="002B7EF7">
      <w:pPr>
        <w:spacing w:after="120" w:line="360" w:lineRule="auto"/>
        <w:jc w:val="both"/>
        <w:rPr>
          <w:rFonts w:ascii="Arial Narrow" w:hAnsi="Arial Narrow"/>
          <w:i/>
          <w:iCs/>
          <w:lang w:val="en-US"/>
        </w:rPr>
      </w:pPr>
      <w:r w:rsidRPr="002D4F58">
        <w:rPr>
          <w:rFonts w:ascii="Arial Narrow" w:hAnsi="Arial Narrow"/>
          <w:b/>
          <w:bCs/>
          <w:i/>
          <w:iCs/>
          <w:lang w:val="en-GB"/>
        </w:rPr>
        <w:t>15. Evaluation criteria</w:t>
      </w:r>
    </w:p>
    <w:p w14:paraId="63468244" w14:textId="05C8D70A" w:rsidR="002B7EF7" w:rsidRPr="002D4F58" w:rsidRDefault="002B7EF7" w:rsidP="002B7EF7">
      <w:pPr>
        <w:spacing w:after="120" w:line="360" w:lineRule="auto"/>
        <w:jc w:val="both"/>
        <w:rPr>
          <w:rFonts w:ascii="Arial Narrow" w:hAnsi="Arial Narrow"/>
          <w:i/>
          <w:iCs/>
          <w:lang w:val="en-US"/>
        </w:rPr>
      </w:pPr>
      <w:r w:rsidRPr="002D4F58">
        <w:rPr>
          <w:rFonts w:ascii="Arial Narrow" w:hAnsi="Arial Narrow"/>
          <w:i/>
          <w:iCs/>
          <w:lang w:val="en-US"/>
        </w:rPr>
        <w:t>The evaluation criteria are of two types: the eliminatory cr</w:t>
      </w:r>
      <w:r w:rsidR="00946975" w:rsidRPr="00946975">
        <w:rPr>
          <w:iCs/>
          <w:noProof/>
          <w:sz w:val="28"/>
          <w:szCs w:val="26"/>
        </w:rPr>
        <w:drawing>
          <wp:anchor distT="0" distB="0" distL="114300" distR="114300" simplePos="0" relativeHeight="251696128" behindDoc="1" locked="0" layoutInCell="1" allowOverlap="1" wp14:anchorId="04EE48CB" wp14:editId="446B4307">
            <wp:simplePos x="0" y="0"/>
            <wp:positionH relativeFrom="column">
              <wp:posOffset>0</wp:posOffset>
            </wp:positionH>
            <wp:positionV relativeFrom="paragraph">
              <wp:posOffset>-635</wp:posOffset>
            </wp:positionV>
            <wp:extent cx="2628900" cy="192405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D4F58">
        <w:rPr>
          <w:rFonts w:ascii="Arial Narrow" w:hAnsi="Arial Narrow"/>
          <w:i/>
          <w:iCs/>
          <w:lang w:val="en-US"/>
        </w:rPr>
        <w:t>iteria and the essential criteria. No criterion shall be both eliminatory and essential.</w:t>
      </w:r>
    </w:p>
    <w:p w14:paraId="230047FE" w14:textId="77777777" w:rsidR="002B7EF7" w:rsidRPr="0053421E" w:rsidRDefault="002B7EF7" w:rsidP="002B7EF7">
      <w:pPr>
        <w:spacing w:after="120" w:line="360" w:lineRule="auto"/>
        <w:jc w:val="both"/>
        <w:rPr>
          <w:rFonts w:ascii="Arial Narrow" w:hAnsi="Arial Narrow"/>
          <w:i/>
          <w:iCs/>
          <w:sz w:val="2"/>
          <w:lang w:val="en-US"/>
        </w:rPr>
      </w:pPr>
    </w:p>
    <w:p w14:paraId="0A02D3FA" w14:textId="4AED6978" w:rsidR="0053421E" w:rsidRDefault="002B7EF7" w:rsidP="002B7EF7">
      <w:pPr>
        <w:spacing w:after="120" w:line="360" w:lineRule="auto"/>
        <w:jc w:val="both"/>
        <w:rPr>
          <w:rFonts w:ascii="Arial Narrow" w:hAnsi="Arial Narrow"/>
          <w:i/>
          <w:iCs/>
          <w:lang w:val="en-US"/>
        </w:rPr>
      </w:pPr>
      <w:r w:rsidRPr="002D4F58">
        <w:rPr>
          <w:rFonts w:ascii="Arial Narrow" w:hAnsi="Arial Narrow"/>
          <w:i/>
          <w:iCs/>
          <w:lang w:val="en-GB"/>
        </w:rPr>
        <w:t xml:space="preserve">[These criteria intend to identify and reject bids that are incomplete or do not substantially comply with the conditions laid down in the tender </w:t>
      </w:r>
      <w:r w:rsidR="00986532">
        <w:rPr>
          <w:rFonts w:ascii="Arial Narrow" w:hAnsi="Arial Narrow"/>
          <w:i/>
          <w:iCs/>
          <w:lang w:val="en-GB"/>
        </w:rPr>
        <w:t>file</w:t>
      </w:r>
      <w:r w:rsidRPr="002D4F58">
        <w:rPr>
          <w:rFonts w:ascii="Arial Narrow" w:hAnsi="Arial Narrow"/>
          <w:i/>
          <w:iCs/>
          <w:lang w:val="en-GB"/>
        </w:rPr>
        <w:t>, in particular as regards the admissibility of the administrative documents, the compliance of the technical bid with the technical specifications in the tender file and</w:t>
      </w:r>
      <w:r w:rsidR="006F1548">
        <w:rPr>
          <w:rFonts w:ascii="Arial Narrow" w:hAnsi="Arial Narrow"/>
          <w:i/>
          <w:iCs/>
          <w:lang w:val="en-GB"/>
        </w:rPr>
        <w:t xml:space="preserve"> </w:t>
      </w:r>
      <w:r w:rsidR="006F1548" w:rsidRPr="00301FA2">
        <w:rPr>
          <w:rFonts w:ascii="Arial Narrow" w:hAnsi="Arial Narrow"/>
          <w:i/>
          <w:iCs/>
          <w:lang w:val="en-GB"/>
        </w:rPr>
        <w:t>with</w:t>
      </w:r>
      <w:r w:rsidRPr="00301FA2">
        <w:rPr>
          <w:rFonts w:ascii="Arial Narrow" w:hAnsi="Arial Narrow"/>
          <w:i/>
          <w:iCs/>
          <w:lang w:val="en-GB"/>
        </w:rPr>
        <w:t xml:space="preserve"> the qualification of the </w:t>
      </w:r>
      <w:r w:rsidR="00467625" w:rsidRPr="00301FA2">
        <w:rPr>
          <w:rFonts w:ascii="Arial Narrow" w:hAnsi="Arial Narrow"/>
          <w:i/>
          <w:iCs/>
          <w:lang w:val="en-GB"/>
        </w:rPr>
        <w:t>bidder</w:t>
      </w:r>
      <w:r w:rsidRPr="00301FA2">
        <w:rPr>
          <w:rFonts w:ascii="Arial Narrow" w:hAnsi="Arial Narrow"/>
          <w:i/>
          <w:iCs/>
          <w:lang w:val="en-GB"/>
        </w:rPr>
        <w:t>s]</w:t>
      </w:r>
    </w:p>
    <w:p w14:paraId="10F40F44" w14:textId="77777777" w:rsidR="000971CA" w:rsidRPr="002D4F58" w:rsidRDefault="000971CA" w:rsidP="002B7EF7">
      <w:pPr>
        <w:spacing w:after="120" w:line="360" w:lineRule="auto"/>
        <w:jc w:val="both"/>
        <w:rPr>
          <w:rFonts w:ascii="Arial Narrow" w:hAnsi="Arial Narrow"/>
          <w:i/>
          <w:iCs/>
          <w:lang w:val="en-US"/>
        </w:rPr>
      </w:pPr>
    </w:p>
    <w:p w14:paraId="550293A4"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t>15.1 Eliminatory criteria</w:t>
      </w:r>
    </w:p>
    <w:p w14:paraId="5ACB8362" w14:textId="51990705"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[These criteria </w:t>
      </w:r>
      <w:r w:rsidR="00301FA2">
        <w:rPr>
          <w:rFonts w:ascii="Arial Narrow" w:hAnsi="Arial Narrow"/>
          <w:i/>
          <w:iCs/>
          <w:lang w:val="en-GB"/>
        </w:rPr>
        <w:t>lay down</w:t>
      </w:r>
      <w:r w:rsidRPr="002D4F58">
        <w:rPr>
          <w:rFonts w:ascii="Arial Narrow" w:hAnsi="Arial Narrow"/>
          <w:i/>
          <w:iCs/>
          <w:lang w:val="en-GB"/>
        </w:rPr>
        <w:t xml:space="preserve"> the minimum conditions to be met to qualify for evaluation according to the essential criteria. They should </w:t>
      </w:r>
      <w:r w:rsidR="00137706">
        <w:rPr>
          <w:rFonts w:ascii="Arial Narrow" w:hAnsi="Arial Narrow"/>
          <w:i/>
          <w:iCs/>
          <w:lang w:val="en-GB"/>
        </w:rPr>
        <w:t xml:space="preserve">not be the subject of </w:t>
      </w:r>
      <w:r w:rsidR="007B2A57">
        <w:rPr>
          <w:rFonts w:ascii="Arial Narrow" w:hAnsi="Arial Narrow"/>
          <w:i/>
          <w:iCs/>
          <w:lang w:val="en-GB"/>
        </w:rPr>
        <w:t>scoring.</w:t>
      </w:r>
    </w:p>
    <w:p w14:paraId="4C7C30ED"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They include notably: </w:t>
      </w:r>
    </w:p>
    <w:p w14:paraId="536DC445"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absence of bid bond at the opening of bids;</w:t>
      </w:r>
    </w:p>
    <w:p w14:paraId="350F728B"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 xml:space="preserve">failure to produce, after a period of 48 hours following the opening of bids, a document of the administrative file deemed to be non-compliant or missing when the bids were opened (with the exception of the bid bond); </w:t>
      </w:r>
    </w:p>
    <w:p w14:paraId="2CAA126B"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false declarations, fraudulent schemes or forged documents;</w:t>
      </w:r>
    </w:p>
    <w:p w14:paraId="13915722"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lastRenderedPageBreak/>
        <w:t>failure to comply with at least X essential criteria (X referring to the qualification threshold for technical bids) out of Y (Y referring to the total number of essential criteria);</w:t>
      </w:r>
    </w:p>
    <w:p w14:paraId="49C87909"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the absence of prospectus, catalogue, drawing or technical sheet produced by the manufacturer; [if applicable];</w:t>
      </w:r>
    </w:p>
    <w:p w14:paraId="2AD82543"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failure to comply with one of the major technical specifications specified in the Technical Description of the supplies of this TF, where applicable;</w:t>
      </w:r>
    </w:p>
    <w:p w14:paraId="411A50C2"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failure to produce the required samples at the opening of bids, if applicable;</w:t>
      </w:r>
    </w:p>
    <w:p w14:paraId="2998FF04"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 xml:space="preserve">absence of certificate of origin, if applicable; </w:t>
      </w:r>
    </w:p>
    <w:p w14:paraId="6D7BFC70"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failure to comply with X % of the minor technical specifications indicated in the Technical Description of the supplies of this TF, where applicable;</w:t>
      </w:r>
    </w:p>
    <w:p w14:paraId="48905989"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absence of the supplier approval to operate in the domain of the supply of textbooks subject of the invitation to tender, if applicable;</w:t>
      </w:r>
    </w:p>
    <w:p w14:paraId="64C7B88E"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absence of the approval or authorisation of the supplier issued by the manufacturer or absence of the approval or authorisation of the supplier issued by a distributor approved by the manufacturer accompanied by the approval of the said distributor, if applicable;</w:t>
      </w:r>
    </w:p>
    <w:p w14:paraId="5D000CFB"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 xml:space="preserve"> </w:t>
      </w:r>
      <w:r w:rsidRPr="002D4F58">
        <w:rPr>
          <w:rFonts w:ascii="Arial Narrow" w:hAnsi="Arial Narrow"/>
          <w:i/>
          <w:iCs/>
          <w:lang w:val="en-US"/>
        </w:rPr>
        <w:t>the absence of a quantified unit price in the Financial Bid;</w:t>
      </w:r>
    </w:p>
    <w:p w14:paraId="65FEDA83" w14:textId="14C061CA"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Absence of the SAC</w:t>
      </w:r>
      <w:r w:rsidR="00744357">
        <w:rPr>
          <w:rFonts w:ascii="Arial Narrow" w:hAnsi="Arial Narrow"/>
          <w:i/>
          <w:iCs/>
          <w:lang w:val="en-GB"/>
        </w:rPr>
        <w:t>s</w:t>
      </w:r>
      <w:r w:rsidRPr="002D4F58">
        <w:rPr>
          <w:rFonts w:ascii="Arial Narrow" w:hAnsi="Arial Narrow"/>
          <w:i/>
          <w:iCs/>
          <w:lang w:val="en-GB"/>
        </w:rPr>
        <w:t xml:space="preserve"> initialled on each page and signed and bearing the indication “read and approved”</w:t>
      </w:r>
    </w:p>
    <w:p w14:paraId="7D11D1EA" w14:textId="482F0B02"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 xml:space="preserve">Absence of a </w:t>
      </w:r>
      <w:r w:rsidR="0047037D">
        <w:rPr>
          <w:rFonts w:ascii="Arial Narrow" w:hAnsi="Arial Narrow"/>
          <w:i/>
          <w:iCs/>
          <w:lang w:val="en-GB"/>
        </w:rPr>
        <w:t>declaration on honour</w:t>
      </w:r>
      <w:r w:rsidRPr="002D4F58">
        <w:rPr>
          <w:rFonts w:ascii="Arial Narrow" w:hAnsi="Arial Narrow"/>
          <w:i/>
          <w:iCs/>
          <w:lang w:val="en-GB"/>
        </w:rPr>
        <w:t xml:space="preserve"> for not having</w:t>
      </w:r>
      <w:r w:rsidR="00946975" w:rsidRPr="00946975">
        <w:rPr>
          <w:iCs/>
          <w:noProof/>
          <w:sz w:val="28"/>
          <w:szCs w:val="26"/>
        </w:rPr>
        <w:drawing>
          <wp:anchor distT="0" distB="0" distL="114300" distR="114300" simplePos="0" relativeHeight="251698176" behindDoc="1" locked="0" layoutInCell="1" allowOverlap="1" wp14:anchorId="4FC62052" wp14:editId="7ED2C666">
            <wp:simplePos x="0" y="0"/>
            <wp:positionH relativeFrom="column">
              <wp:posOffset>0</wp:posOffset>
            </wp:positionH>
            <wp:positionV relativeFrom="paragraph">
              <wp:posOffset>0</wp:posOffset>
            </wp:positionV>
            <wp:extent cx="2628900" cy="192405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D4F58">
        <w:rPr>
          <w:rFonts w:ascii="Arial Narrow" w:hAnsi="Arial Narrow"/>
          <w:i/>
          <w:iCs/>
          <w:lang w:val="en-GB"/>
        </w:rPr>
        <w:t xml:space="preserve"> abandoned a contract during the last three years ;</w:t>
      </w:r>
    </w:p>
    <w:p w14:paraId="2FAF07A7"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Absence of the tender letter;</w:t>
      </w:r>
    </w:p>
    <w:p w14:paraId="68C55F11"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Absence of the integrity charter;</w:t>
      </w:r>
    </w:p>
    <w:p w14:paraId="76DD015D" w14:textId="428011D8"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US"/>
        </w:rPr>
        <w:t>Absence of</w:t>
      </w:r>
      <w:r w:rsidR="00100BEF">
        <w:rPr>
          <w:rFonts w:ascii="Arial Narrow" w:hAnsi="Arial Narrow"/>
          <w:i/>
          <w:iCs/>
          <w:lang w:val="en-US"/>
        </w:rPr>
        <w:t xml:space="preserve"> a declaration statement to comply with</w:t>
      </w:r>
      <w:r w:rsidRPr="002D4F58">
        <w:rPr>
          <w:rFonts w:ascii="Arial Narrow" w:hAnsi="Arial Narrow"/>
          <w:i/>
          <w:iCs/>
          <w:lang w:val="en-US"/>
        </w:rPr>
        <w:t xml:space="preserve"> </w:t>
      </w:r>
      <w:r w:rsidRPr="002D4F58">
        <w:rPr>
          <w:rFonts w:ascii="Arial Narrow" w:hAnsi="Arial Narrow"/>
          <w:i/>
          <w:iCs/>
          <w:lang w:val="en-GB"/>
        </w:rPr>
        <w:t xml:space="preserve">social and environmental </w:t>
      </w:r>
      <w:r w:rsidR="00100BEF">
        <w:rPr>
          <w:rFonts w:ascii="Arial Narrow" w:hAnsi="Arial Narrow"/>
          <w:i/>
          <w:iCs/>
          <w:lang w:val="en-GB"/>
        </w:rPr>
        <w:t>clauses</w:t>
      </w:r>
      <w:r w:rsidRPr="002D4F58">
        <w:rPr>
          <w:rFonts w:ascii="Arial Narrow" w:hAnsi="Arial Narrow"/>
          <w:i/>
          <w:iCs/>
          <w:lang w:val="en-GB"/>
        </w:rPr>
        <w:t>;</w:t>
      </w:r>
    </w:p>
    <w:p w14:paraId="178A4619"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Absence of own minimum equipment (to be specified by the Project Owner) , if applicable;</w:t>
      </w:r>
    </w:p>
    <w:p w14:paraId="2EAFE38E" w14:textId="77777777" w:rsidR="002B7EF7" w:rsidRPr="002D4F58" w:rsidRDefault="002B7EF7" w:rsidP="00132809">
      <w:pPr>
        <w:numPr>
          <w:ilvl w:val="0"/>
          <w:numId w:val="28"/>
        </w:numPr>
        <w:spacing w:after="120" w:line="276" w:lineRule="auto"/>
        <w:jc w:val="both"/>
        <w:rPr>
          <w:rFonts w:ascii="Arial Narrow" w:hAnsi="Arial Narrow"/>
          <w:i/>
          <w:iCs/>
          <w:lang w:val="en-GB"/>
        </w:rPr>
      </w:pPr>
      <w:r w:rsidRPr="002D4F58">
        <w:rPr>
          <w:rFonts w:ascii="Arial Narrow" w:hAnsi="Arial Narrow"/>
          <w:i/>
          <w:iCs/>
          <w:lang w:val="en-GB"/>
        </w:rPr>
        <w:t>Non-compliance with bid file format (for online bidding);</w:t>
      </w:r>
    </w:p>
    <w:p w14:paraId="74D5DE80" w14:textId="035A2F5E" w:rsidR="002B7EF7" w:rsidRPr="002C6350" w:rsidRDefault="002B7EF7" w:rsidP="002B7EF7">
      <w:pPr>
        <w:spacing w:after="120" w:line="360" w:lineRule="auto"/>
        <w:jc w:val="both"/>
        <w:rPr>
          <w:rFonts w:ascii="Arial Narrow" w:hAnsi="Arial Narrow"/>
          <w:i/>
          <w:iCs/>
          <w:lang w:val="en-GB"/>
        </w:rPr>
      </w:pPr>
      <w:r w:rsidRPr="002D4F58">
        <w:rPr>
          <w:rFonts w:ascii="Arial Narrow" w:hAnsi="Arial Narrow"/>
          <w:b/>
          <w:i/>
          <w:iCs/>
          <w:lang w:val="en-GB"/>
        </w:rPr>
        <w:t>NB:</w:t>
      </w:r>
      <w:r w:rsidRPr="002D4F58">
        <w:rPr>
          <w:rFonts w:ascii="Arial Narrow" w:hAnsi="Arial Narrow"/>
          <w:i/>
          <w:iCs/>
          <w:lang w:val="en-GB"/>
        </w:rPr>
        <w:t xml:space="preserve"> Depending on the specific nature of the service, other relevant criteria may be added when the TF are </w:t>
      </w:r>
      <w:r w:rsidR="000F0174">
        <w:rPr>
          <w:rFonts w:ascii="Arial Narrow" w:hAnsi="Arial Narrow"/>
          <w:i/>
          <w:iCs/>
          <w:lang w:val="en-GB"/>
        </w:rPr>
        <w:t xml:space="preserve">being </w:t>
      </w:r>
      <w:r w:rsidRPr="002D4F58">
        <w:rPr>
          <w:rFonts w:ascii="Arial Narrow" w:hAnsi="Arial Narrow"/>
          <w:i/>
          <w:iCs/>
          <w:lang w:val="en-GB"/>
        </w:rPr>
        <w:t>drawn up:</w:t>
      </w:r>
    </w:p>
    <w:p w14:paraId="4BC5D334"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t>15.2. Essential Criteria</w:t>
      </w:r>
    </w:p>
    <w:p w14:paraId="7F4451B8" w14:textId="27EB5693"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The so-called essential criteria are those primordial or key used to judge the technical and financial capacities of candidates to deliver the supplies subject of the invitation to tender. They shall be determined based on the nature and consistency of the services to be provided.</w:t>
      </w:r>
    </w:p>
    <w:p w14:paraId="7B000C42"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The modalities for validating a criterion based on the number of sub-criteria met should be formally specified.</w:t>
      </w:r>
    </w:p>
    <w:p w14:paraId="4BE3291A"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The essential criteria for qualifying suppliers shall include, for example, the following:</w:t>
      </w:r>
    </w:p>
    <w:tbl>
      <w:tblPr>
        <w:tblW w:w="9181" w:type="dxa"/>
        <w:tblInd w:w="114" w:type="dxa"/>
        <w:tblLayout w:type="fixed"/>
        <w:tblCellMar>
          <w:left w:w="10" w:type="dxa"/>
          <w:right w:w="10" w:type="dxa"/>
        </w:tblCellMar>
        <w:tblLook w:val="0000" w:firstRow="0" w:lastRow="0" w:firstColumn="0" w:lastColumn="0" w:noHBand="0" w:noVBand="0"/>
      </w:tblPr>
      <w:tblGrid>
        <w:gridCol w:w="9181"/>
      </w:tblGrid>
      <w:tr w:rsidR="002B7EF7" w:rsidRPr="002D4F58" w14:paraId="36F7B18D" w14:textId="77777777" w:rsidTr="003D1C4B">
        <w:trPr>
          <w:trHeight w:val="4220"/>
        </w:trPr>
        <w:tc>
          <w:tcPr>
            <w:tcW w:w="9181" w:type="dxa"/>
            <w:shd w:val="clear" w:color="auto" w:fill="auto"/>
            <w:tcMar>
              <w:top w:w="0" w:type="dxa"/>
              <w:left w:w="0" w:type="dxa"/>
              <w:bottom w:w="0" w:type="dxa"/>
              <w:right w:w="0" w:type="dxa"/>
            </w:tcMar>
          </w:tcPr>
          <w:p w14:paraId="64AC9E4A" w14:textId="77777777" w:rsidR="002B7EF7" w:rsidRPr="002D4F58" w:rsidRDefault="002B7EF7" w:rsidP="00132809">
            <w:pPr>
              <w:numPr>
                <w:ilvl w:val="0"/>
                <w:numId w:val="28"/>
              </w:numPr>
              <w:spacing w:after="120" w:line="360" w:lineRule="auto"/>
              <w:jc w:val="both"/>
              <w:rPr>
                <w:rFonts w:ascii="Arial Narrow" w:hAnsi="Arial Narrow"/>
                <w:i/>
                <w:iCs/>
              </w:rPr>
            </w:pPr>
            <w:r w:rsidRPr="002D4F58">
              <w:rPr>
                <w:rFonts w:ascii="Arial Narrow" w:hAnsi="Arial Narrow"/>
                <w:i/>
                <w:iCs/>
              </w:rPr>
              <w:lastRenderedPageBreak/>
              <w:t>presentation of the offer;</w:t>
            </w:r>
          </w:p>
          <w:p w14:paraId="4D416089" w14:textId="77777777" w:rsidR="002B7EF7" w:rsidRPr="002D4F58" w:rsidRDefault="002B7EF7" w:rsidP="00132809">
            <w:pPr>
              <w:numPr>
                <w:ilvl w:val="0"/>
                <w:numId w:val="28"/>
              </w:numPr>
              <w:spacing w:after="120" w:line="360" w:lineRule="auto"/>
              <w:jc w:val="both"/>
              <w:rPr>
                <w:rFonts w:ascii="Arial Narrow" w:hAnsi="Arial Narrow"/>
                <w:i/>
                <w:iCs/>
              </w:rPr>
            </w:pPr>
            <w:r w:rsidRPr="002D4F58">
              <w:rPr>
                <w:rFonts w:ascii="Arial Narrow" w:hAnsi="Arial Narrow"/>
                <w:i/>
                <w:iCs/>
              </w:rPr>
              <w:t>the bidder’s references;;</w:t>
            </w:r>
          </w:p>
          <w:p w14:paraId="602157EF" w14:textId="77777777" w:rsidR="002B7EF7" w:rsidRPr="002D4F58" w:rsidRDefault="002B7EF7" w:rsidP="00132809">
            <w:pPr>
              <w:numPr>
                <w:ilvl w:val="0"/>
                <w:numId w:val="28"/>
              </w:numPr>
              <w:spacing w:after="120" w:line="360" w:lineRule="auto"/>
              <w:jc w:val="both"/>
              <w:rPr>
                <w:rFonts w:ascii="Arial Narrow" w:hAnsi="Arial Narrow"/>
                <w:i/>
                <w:iCs/>
              </w:rPr>
            </w:pPr>
            <w:r w:rsidRPr="002D4F58">
              <w:rPr>
                <w:rFonts w:ascii="Arial Narrow" w:hAnsi="Arial Narrow"/>
                <w:i/>
                <w:iCs/>
              </w:rPr>
              <w:t>guarantee deadline ;</w:t>
            </w:r>
          </w:p>
          <w:p w14:paraId="7A3768CD" w14:textId="77777777" w:rsidR="002B7EF7" w:rsidRPr="002D4F58" w:rsidRDefault="002B7EF7" w:rsidP="00132809">
            <w:pPr>
              <w:numPr>
                <w:ilvl w:val="0"/>
                <w:numId w:val="28"/>
              </w:numPr>
              <w:spacing w:after="120" w:line="360" w:lineRule="auto"/>
              <w:jc w:val="both"/>
              <w:rPr>
                <w:rFonts w:ascii="Arial Narrow" w:hAnsi="Arial Narrow"/>
                <w:i/>
                <w:iCs/>
              </w:rPr>
            </w:pPr>
            <w:r w:rsidRPr="002D4F58">
              <w:rPr>
                <w:rFonts w:ascii="Arial Narrow" w:hAnsi="Arial Narrow"/>
                <w:i/>
                <w:iCs/>
              </w:rPr>
              <w:t>delivery planning and deadline ;</w:t>
            </w:r>
          </w:p>
          <w:p w14:paraId="3ABC7FC7" w14:textId="77777777" w:rsidR="002B7EF7" w:rsidRPr="002D4F58" w:rsidRDefault="002B7EF7" w:rsidP="00132809">
            <w:pPr>
              <w:numPr>
                <w:ilvl w:val="0"/>
                <w:numId w:val="28"/>
              </w:numPr>
              <w:spacing w:after="120" w:line="360" w:lineRule="auto"/>
              <w:jc w:val="both"/>
              <w:rPr>
                <w:rFonts w:ascii="Arial Narrow" w:hAnsi="Arial Narrow"/>
                <w:i/>
                <w:iCs/>
              </w:rPr>
            </w:pPr>
            <w:r w:rsidRPr="002D4F58">
              <w:rPr>
                <w:rFonts w:ascii="Arial Narrow" w:hAnsi="Arial Narrow"/>
                <w:i/>
                <w:iCs/>
              </w:rPr>
              <w:t xml:space="preserve"> financial capacity;</w:t>
            </w:r>
          </w:p>
          <w:p w14:paraId="6C7EC025" w14:textId="639B2BA2"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proof of accep</w:t>
            </w:r>
            <w:r w:rsidR="00281C87">
              <w:rPr>
                <w:rFonts w:ascii="Arial Narrow" w:hAnsi="Arial Narrow"/>
                <w:i/>
                <w:iCs/>
                <w:lang w:val="en-GB"/>
              </w:rPr>
              <w:t>tance</w:t>
            </w:r>
            <w:r w:rsidRPr="002D4F58">
              <w:rPr>
                <w:rFonts w:ascii="Arial Narrow" w:hAnsi="Arial Narrow"/>
                <w:i/>
                <w:iCs/>
                <w:lang w:val="en-GB"/>
              </w:rPr>
              <w:t xml:space="preserve"> the </w:t>
            </w:r>
            <w:r w:rsidR="003B58E3">
              <w:rPr>
                <w:rFonts w:ascii="Arial Narrow" w:hAnsi="Arial Narrow"/>
                <w:i/>
                <w:iCs/>
                <w:lang w:val="en-GB"/>
              </w:rPr>
              <w:t>terms</w:t>
            </w:r>
            <w:r w:rsidRPr="002D4F58">
              <w:rPr>
                <w:rFonts w:ascii="Arial Narrow" w:hAnsi="Arial Narrow"/>
                <w:i/>
                <w:iCs/>
                <w:lang w:val="en-GB"/>
              </w:rPr>
              <w:t xml:space="preserve"> of the contract;</w:t>
            </w:r>
          </w:p>
          <w:p w14:paraId="559E36E3" w14:textId="77777777"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after-sales service (availability of spare parts, repair workshop, technical staff), as appropriate;</w:t>
            </w:r>
          </w:p>
          <w:p w14:paraId="31AC8E96" w14:textId="77777777"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access to a line of credit or other financial resources, if applicable;</w:t>
            </w:r>
          </w:p>
          <w:p w14:paraId="43E6EE74" w14:textId="708494A3"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annual turnover following a certified balance sheet or statistic</w:t>
            </w:r>
            <w:r w:rsidR="008D63D7">
              <w:rPr>
                <w:rFonts w:ascii="Arial Narrow" w:hAnsi="Arial Narrow"/>
                <w:i/>
                <w:iCs/>
                <w:lang w:val="en-GB"/>
              </w:rPr>
              <w:t>al tax returns (STR)</w:t>
            </w:r>
            <w:r w:rsidRPr="002D4F58">
              <w:rPr>
                <w:rFonts w:ascii="Arial Narrow" w:hAnsi="Arial Narrow"/>
                <w:i/>
                <w:iCs/>
                <w:lang w:val="en-GB"/>
              </w:rPr>
              <w:t>;</w:t>
            </w:r>
          </w:p>
          <w:p w14:paraId="0D56A971" w14:textId="77777777"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subscription to the integrity charter and social and environmental commitment;</w:t>
            </w:r>
          </w:p>
          <w:p w14:paraId="50AF0A99" w14:textId="77777777"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staff qualification and experience, if applicable;</w:t>
            </w:r>
          </w:p>
          <w:p w14:paraId="66367269" w14:textId="77777777"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logistic means, if applicable;</w:t>
            </w:r>
          </w:p>
          <w:p w14:paraId="51D01663" w14:textId="77777777" w:rsidR="002B7EF7" w:rsidRPr="002D4F58" w:rsidRDefault="002B7EF7" w:rsidP="00132809">
            <w:pPr>
              <w:numPr>
                <w:ilvl w:val="0"/>
                <w:numId w:val="28"/>
              </w:numPr>
              <w:spacing w:after="120" w:line="360" w:lineRule="auto"/>
              <w:jc w:val="both"/>
              <w:rPr>
                <w:rFonts w:ascii="Arial Narrow" w:hAnsi="Arial Narrow"/>
                <w:i/>
                <w:iCs/>
                <w:lang w:val="en-GB"/>
              </w:rPr>
            </w:pPr>
            <w:r w:rsidRPr="002D4F58">
              <w:rPr>
                <w:rFonts w:ascii="Arial Narrow" w:hAnsi="Arial Narrow"/>
                <w:i/>
                <w:iCs/>
                <w:lang w:val="en-GB"/>
              </w:rPr>
              <w:t>methodology, if applicable.</w:t>
            </w:r>
          </w:p>
        </w:tc>
      </w:tr>
    </w:tbl>
    <w:p w14:paraId="160FC827" w14:textId="49EA4FDE"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[Specify the main qualification criteria that show the bidder has the technical capabilities and resources required to </w:t>
      </w:r>
      <w:r w:rsidR="006D37AC">
        <w:rPr>
          <w:rFonts w:ascii="Arial Narrow" w:hAnsi="Arial Narrow"/>
          <w:i/>
          <w:iCs/>
          <w:lang w:val="en-GB"/>
        </w:rPr>
        <w:t>execute</w:t>
      </w:r>
      <w:r w:rsidRPr="002D4F58">
        <w:rPr>
          <w:rFonts w:ascii="Arial Narrow" w:hAnsi="Arial Narrow"/>
          <w:i/>
          <w:iCs/>
          <w:lang w:val="en-GB"/>
        </w:rPr>
        <w:t xml:space="preserve"> the contract</w:t>
      </w:r>
      <w:r w:rsidR="006B0CF9" w:rsidRPr="006B0CF9">
        <w:rPr>
          <w:rFonts w:ascii="Arial Narrow" w:hAnsi="Arial Narrow"/>
          <w:i/>
          <w:iCs/>
          <w:lang w:val="en-GB"/>
        </w:rPr>
        <w:t xml:space="preserve"> </w:t>
      </w:r>
      <w:r w:rsidR="006B0CF9" w:rsidRPr="002D4F58">
        <w:rPr>
          <w:rFonts w:ascii="Arial Narrow" w:hAnsi="Arial Narrow"/>
          <w:i/>
          <w:iCs/>
          <w:lang w:val="en-GB"/>
        </w:rPr>
        <w:t>successfully</w:t>
      </w:r>
      <w:r w:rsidRPr="002D4F58">
        <w:rPr>
          <w:rFonts w:ascii="Arial Narrow" w:hAnsi="Arial Narrow"/>
          <w:i/>
          <w:iCs/>
          <w:lang w:val="en-GB"/>
        </w:rPr>
        <w:t>. These cri</w:t>
      </w:r>
      <w:r w:rsidR="004E4D37">
        <w:rPr>
          <w:rFonts w:ascii="Arial Narrow" w:hAnsi="Arial Narrow"/>
          <w:i/>
          <w:iCs/>
          <w:lang w:val="en-GB"/>
        </w:rPr>
        <w:t>teria are detailed in article 29</w:t>
      </w:r>
      <w:r w:rsidRPr="002D4F58">
        <w:rPr>
          <w:rFonts w:ascii="Arial Narrow" w:hAnsi="Arial Narrow"/>
          <w:i/>
          <w:iCs/>
          <w:lang w:val="en-GB"/>
        </w:rPr>
        <w:t xml:space="preserve"> of the Special Regulation</w:t>
      </w:r>
      <w:r w:rsidR="008F6108">
        <w:rPr>
          <w:rFonts w:ascii="Arial Narrow" w:hAnsi="Arial Narrow"/>
          <w:i/>
          <w:iCs/>
          <w:lang w:val="en-GB"/>
        </w:rPr>
        <w:t>s</w:t>
      </w:r>
      <w:r w:rsidRPr="002D4F58">
        <w:rPr>
          <w:rFonts w:ascii="Arial Narrow" w:hAnsi="Arial Narrow"/>
          <w:i/>
          <w:iCs/>
          <w:lang w:val="en-GB"/>
        </w:rPr>
        <w:t xml:space="preserve"> of the Invitation to Tender (SRIT).</w:t>
      </w:r>
    </w:p>
    <w:p w14:paraId="767E3AC2" w14:textId="19F6A088" w:rsidR="002B7EF7" w:rsidRPr="002D4F58" w:rsidRDefault="004E4D37" w:rsidP="002B7EF7">
      <w:pPr>
        <w:spacing w:after="120" w:line="360" w:lineRule="auto"/>
        <w:jc w:val="both"/>
        <w:rPr>
          <w:rFonts w:ascii="Arial Narrow" w:hAnsi="Arial Narrow"/>
          <w:i/>
          <w:iCs/>
          <w:lang w:val="en-GB"/>
        </w:rPr>
      </w:pPr>
      <w:r>
        <w:rPr>
          <w:rFonts w:ascii="Arial Narrow" w:hAnsi="Arial Narrow"/>
          <w:i/>
          <w:iCs/>
          <w:lang w:val="en-GB"/>
        </w:rPr>
        <w:t>[</w:t>
      </w:r>
      <w:r w:rsidR="002B7EF7" w:rsidRPr="002D4F58">
        <w:rPr>
          <w:rFonts w:ascii="Arial Narrow" w:hAnsi="Arial Narrow"/>
          <w:i/>
          <w:iCs/>
          <w:lang w:val="en-GB"/>
        </w:rPr>
        <w:t xml:space="preserve">The </w:t>
      </w:r>
      <w:r w:rsidR="00DC2BBE">
        <w:rPr>
          <w:rFonts w:ascii="Arial Narrow" w:hAnsi="Arial Narrow"/>
          <w:i/>
          <w:iCs/>
          <w:lang w:val="en-GB"/>
        </w:rPr>
        <w:t>bids rating</w:t>
      </w:r>
      <w:r w:rsidR="002B7EF7" w:rsidRPr="002D4F58">
        <w:rPr>
          <w:rFonts w:ascii="Arial Narrow" w:hAnsi="Arial Narrow"/>
          <w:i/>
          <w:iCs/>
          <w:lang w:val="en-GB"/>
        </w:rPr>
        <w:t xml:space="preserve"> system shall only apply in </w:t>
      </w:r>
      <w:r w:rsidR="00DC2BBE">
        <w:rPr>
          <w:rFonts w:ascii="Arial Narrow" w:hAnsi="Arial Narrow"/>
          <w:i/>
          <w:iCs/>
          <w:lang w:val="en-GB"/>
        </w:rPr>
        <w:t>the event</w:t>
      </w:r>
      <w:r w:rsidR="002B7EF7" w:rsidRPr="002D4F58">
        <w:rPr>
          <w:rFonts w:ascii="Arial Narrow" w:hAnsi="Arial Narrow"/>
          <w:i/>
          <w:iCs/>
          <w:lang w:val="en-GB"/>
        </w:rPr>
        <w:t xml:space="preserve"> of complex or large-scale supplies].</w:t>
      </w:r>
      <w:r w:rsidR="006B0CF9">
        <w:rPr>
          <w:rFonts w:ascii="Arial Narrow" w:hAnsi="Arial Narrow"/>
          <w:i/>
          <w:iCs/>
          <w:lang w:val="en-GB"/>
        </w:rPr>
        <w:t xml:space="preserve"> </w:t>
      </w:r>
    </w:p>
    <w:p w14:paraId="3848361D" w14:textId="79144A65" w:rsidR="002B7EF7"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 Otherwise simply use the bin</w:t>
      </w:r>
      <w:r w:rsidR="0025609B">
        <w:rPr>
          <w:rFonts w:ascii="Arial Narrow" w:hAnsi="Arial Narrow"/>
          <w:i/>
          <w:iCs/>
          <w:lang w:val="en-GB"/>
        </w:rPr>
        <w:t>ary scoring method (Yes or No)]</w:t>
      </w:r>
    </w:p>
    <w:p w14:paraId="29C557AA" w14:textId="3D7B765E" w:rsidR="0025609B" w:rsidRPr="000971CA" w:rsidRDefault="0025609B" w:rsidP="002B7EF7">
      <w:pPr>
        <w:spacing w:after="120" w:line="360" w:lineRule="auto"/>
        <w:jc w:val="both"/>
        <w:rPr>
          <w:rFonts w:ascii="Arial Narrow" w:hAnsi="Arial Narrow"/>
          <w:i/>
          <w:iCs/>
          <w:sz w:val="6"/>
          <w:lang w:val="en-GB"/>
        </w:rPr>
      </w:pPr>
    </w:p>
    <w:p w14:paraId="4550C8F5"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bCs/>
          <w:i/>
          <w:iCs/>
          <w:lang w:val="en-GB"/>
        </w:rPr>
        <w:t xml:space="preserve">16. Award  </w:t>
      </w:r>
    </w:p>
    <w:p w14:paraId="473A315A" w14:textId="76252F35"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 </w:t>
      </w:r>
      <w:r w:rsidR="00BF744B">
        <w:rPr>
          <w:rFonts w:ascii="Arial Narrow" w:hAnsi="Arial Narrow"/>
          <w:i/>
          <w:iCs/>
          <w:lang w:val="en-GB"/>
        </w:rPr>
        <w:t>Project Owner</w:t>
      </w:r>
      <w:r w:rsidR="00CF292D">
        <w:rPr>
          <w:rFonts w:ascii="Arial Narrow" w:hAnsi="Arial Narrow"/>
          <w:i/>
          <w:iCs/>
          <w:lang w:val="en-GB"/>
        </w:rPr>
        <w:t xml:space="preserve"> </w:t>
      </w:r>
      <w:r w:rsidRPr="002D4F58">
        <w:rPr>
          <w:rFonts w:ascii="Arial Narrow" w:hAnsi="Arial Narrow"/>
          <w:i/>
          <w:iCs/>
          <w:lang w:val="en-GB"/>
        </w:rPr>
        <w:t xml:space="preserve">or the Delegated </w:t>
      </w:r>
      <w:r w:rsidR="00BF744B">
        <w:rPr>
          <w:rFonts w:ascii="Arial Narrow" w:hAnsi="Arial Narrow"/>
          <w:i/>
          <w:iCs/>
          <w:lang w:val="en-GB"/>
        </w:rPr>
        <w:t>Project Owner</w:t>
      </w:r>
      <w:r w:rsidR="00CF292D">
        <w:rPr>
          <w:rFonts w:ascii="Arial Narrow" w:hAnsi="Arial Narrow"/>
          <w:i/>
          <w:iCs/>
          <w:lang w:val="en-GB"/>
        </w:rPr>
        <w:t xml:space="preserve"> </w:t>
      </w:r>
      <w:r w:rsidRPr="002D4F58">
        <w:rPr>
          <w:rFonts w:ascii="Arial Narrow" w:hAnsi="Arial Narrow"/>
          <w:i/>
          <w:iCs/>
          <w:lang w:val="en-GB"/>
        </w:rPr>
        <w:t xml:space="preserve">shall award the contract to the bidder who has submitted a bid meeting the required technical and financial qualification criteria and whose bid </w:t>
      </w:r>
      <w:r w:rsidR="00EA6513">
        <w:rPr>
          <w:rFonts w:ascii="Arial Narrow" w:hAnsi="Arial Narrow"/>
          <w:i/>
          <w:iCs/>
          <w:lang w:val="en-GB"/>
        </w:rPr>
        <w:t xml:space="preserve">is evaluated as the lowest bid </w:t>
      </w:r>
      <w:r w:rsidRPr="002D4F58">
        <w:rPr>
          <w:rFonts w:ascii="Arial Narrow" w:hAnsi="Arial Narrow"/>
          <w:i/>
          <w:iCs/>
          <w:lang w:val="en-GB"/>
        </w:rPr>
        <w:t>or to the bidder who presented an offer ev</w:t>
      </w:r>
      <w:r w:rsidR="00946975" w:rsidRPr="00946975">
        <w:rPr>
          <w:iCs/>
          <w:noProof/>
          <w:sz w:val="28"/>
          <w:szCs w:val="26"/>
        </w:rPr>
        <w:drawing>
          <wp:anchor distT="0" distB="0" distL="114300" distR="114300" simplePos="0" relativeHeight="251700224" behindDoc="1" locked="0" layoutInCell="1" allowOverlap="1" wp14:anchorId="0B910DD3" wp14:editId="56CC1E02">
            <wp:simplePos x="0" y="0"/>
            <wp:positionH relativeFrom="column">
              <wp:posOffset>0</wp:posOffset>
            </wp:positionH>
            <wp:positionV relativeFrom="paragraph">
              <wp:posOffset>524510</wp:posOffset>
            </wp:positionV>
            <wp:extent cx="2628900" cy="1924050"/>
            <wp:effectExtent l="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D4F58">
        <w:rPr>
          <w:rFonts w:ascii="Arial Narrow" w:hAnsi="Arial Narrow"/>
          <w:i/>
          <w:iCs/>
          <w:lang w:val="en-GB"/>
        </w:rPr>
        <w:t>aluated as the best offer in case of restricted invitation to tender.</w:t>
      </w:r>
    </w:p>
    <w:p w14:paraId="1E841513" w14:textId="7EE118BB"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 xml:space="preserve">[[The </w:t>
      </w:r>
      <w:r w:rsidR="00BF744B">
        <w:rPr>
          <w:rFonts w:ascii="Arial Narrow" w:hAnsi="Arial Narrow"/>
          <w:i/>
          <w:iCs/>
          <w:lang w:val="en-GB"/>
        </w:rPr>
        <w:t>Project Owner</w:t>
      </w:r>
      <w:r w:rsidR="00CF292D">
        <w:rPr>
          <w:rFonts w:ascii="Arial Narrow" w:hAnsi="Arial Narrow"/>
          <w:i/>
          <w:iCs/>
          <w:lang w:val="en-GB"/>
        </w:rPr>
        <w:t xml:space="preserve"> </w:t>
      </w:r>
      <w:r w:rsidRPr="002D4F58">
        <w:rPr>
          <w:rFonts w:ascii="Arial Narrow" w:hAnsi="Arial Narrow"/>
          <w:i/>
          <w:iCs/>
          <w:lang w:val="en-GB"/>
        </w:rPr>
        <w:t xml:space="preserve">or the Delegated </w:t>
      </w:r>
      <w:r w:rsidR="00BF744B">
        <w:rPr>
          <w:rFonts w:ascii="Arial Narrow" w:hAnsi="Arial Narrow"/>
          <w:i/>
          <w:iCs/>
          <w:lang w:val="en-GB"/>
        </w:rPr>
        <w:t>Project Owner</w:t>
      </w:r>
      <w:r w:rsidR="00CF292D">
        <w:rPr>
          <w:rFonts w:ascii="Arial Narrow" w:hAnsi="Arial Narrow"/>
          <w:i/>
          <w:iCs/>
          <w:lang w:val="en-GB"/>
        </w:rPr>
        <w:t xml:space="preserve"> </w:t>
      </w:r>
      <w:r w:rsidRPr="002D4F58">
        <w:rPr>
          <w:rFonts w:ascii="Arial Narrow" w:hAnsi="Arial Narrow"/>
          <w:i/>
          <w:iCs/>
          <w:lang w:val="en-GB"/>
        </w:rPr>
        <w:t xml:space="preserve">shall specify in the </w:t>
      </w:r>
      <w:r w:rsidR="000D30B5">
        <w:rPr>
          <w:rFonts w:ascii="Arial Narrow" w:hAnsi="Arial Narrow"/>
          <w:i/>
          <w:iCs/>
          <w:lang w:val="en-GB"/>
        </w:rPr>
        <w:t>SRIT</w:t>
      </w:r>
      <w:r w:rsidRPr="002D4F58">
        <w:rPr>
          <w:rFonts w:ascii="Arial Narrow" w:hAnsi="Arial Narrow"/>
          <w:i/>
          <w:iCs/>
          <w:lang w:val="en-GB"/>
        </w:rPr>
        <w:t xml:space="preserve"> the requirement to be fulfilled to be the successful bidder]</w:t>
      </w:r>
    </w:p>
    <w:p w14:paraId="4C294967" w14:textId="77777777" w:rsidR="002B7EF7" w:rsidRPr="000971CA" w:rsidRDefault="002B7EF7" w:rsidP="002B7EF7">
      <w:pPr>
        <w:spacing w:after="120" w:line="360" w:lineRule="auto"/>
        <w:jc w:val="both"/>
        <w:rPr>
          <w:rFonts w:ascii="Arial Narrow" w:hAnsi="Arial Narrow"/>
          <w:i/>
          <w:iCs/>
          <w:sz w:val="10"/>
          <w:lang w:val="en-GB"/>
        </w:rPr>
      </w:pPr>
    </w:p>
    <w:p w14:paraId="66F1C38A" w14:textId="77777777" w:rsidR="002B7EF7" w:rsidRPr="002D4F58" w:rsidRDefault="002B7EF7" w:rsidP="002B7EF7">
      <w:pPr>
        <w:spacing w:after="120" w:line="360" w:lineRule="auto"/>
        <w:jc w:val="both"/>
        <w:rPr>
          <w:rFonts w:ascii="Arial Narrow" w:hAnsi="Arial Narrow"/>
          <w:b/>
          <w:bCs/>
          <w:i/>
          <w:iCs/>
          <w:lang w:val="en-GB"/>
        </w:rPr>
      </w:pPr>
      <w:r w:rsidRPr="002D4F58">
        <w:rPr>
          <w:rFonts w:ascii="Arial Narrow" w:hAnsi="Arial Narrow"/>
          <w:b/>
          <w:bCs/>
          <w:i/>
          <w:iCs/>
          <w:lang w:val="en-GB"/>
        </w:rPr>
        <w:t xml:space="preserve">17. Maximum number of lots: </w:t>
      </w:r>
    </w:p>
    <w:p w14:paraId="63E77E24" w14:textId="77777777" w:rsidR="002B7EF7" w:rsidRPr="002D4F58" w:rsidRDefault="002B7EF7" w:rsidP="002B7EF7">
      <w:pPr>
        <w:spacing w:after="120" w:line="276" w:lineRule="auto"/>
        <w:jc w:val="both"/>
        <w:rPr>
          <w:rFonts w:ascii="Arial Narrow" w:hAnsi="Arial Narrow"/>
          <w:i/>
          <w:iCs/>
          <w:lang w:val="en-GB"/>
        </w:rPr>
      </w:pPr>
      <w:r w:rsidRPr="002D4F58">
        <w:rPr>
          <w:rFonts w:ascii="Arial Narrow" w:hAnsi="Arial Narrow"/>
          <w:i/>
          <w:iCs/>
          <w:lang w:val="en-GB"/>
        </w:rPr>
        <w:t>A candidate may bid for one or more lots, but may not be awarded more than ____________lots.</w:t>
      </w:r>
    </w:p>
    <w:p w14:paraId="42DF1254" w14:textId="70AFACCE" w:rsidR="002B7EF7" w:rsidRPr="002D4F58" w:rsidRDefault="002B7EF7" w:rsidP="002B7EF7">
      <w:pPr>
        <w:spacing w:after="120" w:line="276" w:lineRule="auto"/>
        <w:jc w:val="both"/>
        <w:rPr>
          <w:rFonts w:ascii="Arial Narrow" w:hAnsi="Arial Narrow"/>
          <w:i/>
          <w:iCs/>
          <w:lang w:val="en-GB"/>
        </w:rPr>
      </w:pPr>
      <w:r w:rsidRPr="002D4F58">
        <w:rPr>
          <w:rFonts w:ascii="Arial Narrow" w:hAnsi="Arial Narrow"/>
          <w:i/>
          <w:iCs/>
          <w:lang w:val="en-GB"/>
        </w:rPr>
        <w:lastRenderedPageBreak/>
        <w:t xml:space="preserve">[In </w:t>
      </w:r>
      <w:r w:rsidR="000D30B5">
        <w:rPr>
          <w:rFonts w:ascii="Arial Narrow" w:hAnsi="Arial Narrow"/>
          <w:i/>
          <w:iCs/>
          <w:lang w:val="en-GB"/>
        </w:rPr>
        <w:t>the event</w:t>
      </w:r>
      <w:r w:rsidRPr="002D4F58">
        <w:rPr>
          <w:rFonts w:ascii="Arial Narrow" w:hAnsi="Arial Narrow"/>
          <w:i/>
          <w:iCs/>
          <w:lang w:val="en-GB"/>
        </w:rPr>
        <w:t xml:space="preserve"> a bidder is the lowest bidder or the best bidder for more than ____________lots, the </w:t>
      </w:r>
      <w:r w:rsidR="00BF744B">
        <w:rPr>
          <w:rFonts w:ascii="Arial Narrow" w:hAnsi="Arial Narrow"/>
          <w:i/>
          <w:iCs/>
          <w:lang w:val="en-GB"/>
        </w:rPr>
        <w:t>Project Owner</w:t>
      </w:r>
      <w:r w:rsidR="000F0E72">
        <w:rPr>
          <w:rFonts w:ascii="Arial Narrow" w:hAnsi="Arial Narrow"/>
          <w:i/>
          <w:iCs/>
          <w:lang w:val="en-GB"/>
        </w:rPr>
        <w:t xml:space="preserve"> </w:t>
      </w:r>
      <w:r w:rsidRPr="002D4F58">
        <w:rPr>
          <w:rFonts w:ascii="Arial Narrow" w:hAnsi="Arial Narrow"/>
          <w:i/>
          <w:iCs/>
          <w:lang w:val="en-GB"/>
        </w:rPr>
        <w:t xml:space="preserve">or the Delegated </w:t>
      </w:r>
      <w:r w:rsidR="00BF744B">
        <w:rPr>
          <w:rFonts w:ascii="Arial Narrow" w:hAnsi="Arial Narrow"/>
          <w:i/>
          <w:iCs/>
          <w:lang w:val="en-GB"/>
        </w:rPr>
        <w:t>Project Owner</w:t>
      </w:r>
      <w:r w:rsidR="000F0E72">
        <w:rPr>
          <w:rFonts w:ascii="Arial Narrow" w:hAnsi="Arial Narrow"/>
          <w:i/>
          <w:iCs/>
          <w:lang w:val="en-GB"/>
        </w:rPr>
        <w:t xml:space="preserve"> </w:t>
      </w:r>
      <w:r w:rsidRPr="002D4F58">
        <w:rPr>
          <w:rFonts w:ascii="Arial Narrow" w:hAnsi="Arial Narrow"/>
          <w:i/>
          <w:iCs/>
          <w:lang w:val="en-GB"/>
        </w:rPr>
        <w:t>shall award the ____________lots to the said bidder in accordance with the conditions specified in the SRIT].</w:t>
      </w:r>
    </w:p>
    <w:p w14:paraId="02CF05E6" w14:textId="77777777" w:rsidR="002B7EF7" w:rsidRPr="002D4F58" w:rsidRDefault="002B7EF7" w:rsidP="002B7EF7">
      <w:pPr>
        <w:spacing w:after="120" w:line="360" w:lineRule="auto"/>
        <w:jc w:val="both"/>
        <w:rPr>
          <w:rFonts w:ascii="Arial Narrow" w:hAnsi="Arial Narrow"/>
          <w:i/>
          <w:iCs/>
          <w:lang w:val="en-GB"/>
        </w:rPr>
      </w:pPr>
    </w:p>
    <w:p w14:paraId="5B21F2D0" w14:textId="77777777" w:rsidR="002B7EF7" w:rsidRPr="002D4F58" w:rsidRDefault="002B7EF7" w:rsidP="002B7EF7">
      <w:pPr>
        <w:spacing w:line="360" w:lineRule="auto"/>
        <w:jc w:val="both"/>
        <w:rPr>
          <w:rFonts w:ascii="Arial Narrow" w:hAnsi="Arial Narrow"/>
          <w:i/>
          <w:iCs/>
          <w:lang w:val="en-GB"/>
        </w:rPr>
      </w:pPr>
      <w:r w:rsidRPr="002D4F58">
        <w:rPr>
          <w:rFonts w:ascii="Arial Narrow" w:hAnsi="Arial Narrow"/>
          <w:b/>
          <w:bCs/>
          <w:i/>
          <w:iCs/>
          <w:lang w:val="en-GB"/>
        </w:rPr>
        <w:t>18. Duration of validity of bids</w:t>
      </w:r>
    </w:p>
    <w:p w14:paraId="406D007D" w14:textId="77777777" w:rsidR="002B7EF7" w:rsidRPr="002D4F58" w:rsidRDefault="002B7EF7" w:rsidP="002B7EF7">
      <w:pPr>
        <w:spacing w:line="360" w:lineRule="auto"/>
        <w:jc w:val="both"/>
        <w:rPr>
          <w:rFonts w:ascii="Arial Narrow" w:hAnsi="Arial Narrow"/>
          <w:i/>
          <w:iCs/>
          <w:lang w:val="en-GB"/>
        </w:rPr>
      </w:pPr>
      <w:r w:rsidRPr="002D4F58">
        <w:rPr>
          <w:rFonts w:ascii="Arial Narrow" w:hAnsi="Arial Narrow"/>
          <w:i/>
          <w:iCs/>
          <w:lang w:val="en-GB"/>
        </w:rPr>
        <w:t>Bidders shall remain committed to their bids for [specify the duration between 60 and 90 days] from the deadline set for the submission of bids.</w:t>
      </w:r>
    </w:p>
    <w:p w14:paraId="30B88D9C" w14:textId="77777777" w:rsidR="002B7EF7" w:rsidRPr="002D4F58" w:rsidRDefault="002B7EF7" w:rsidP="002B7EF7">
      <w:pPr>
        <w:spacing w:after="120" w:line="360" w:lineRule="auto"/>
        <w:jc w:val="both"/>
        <w:rPr>
          <w:rFonts w:ascii="Arial Narrow" w:hAnsi="Arial Narrow"/>
          <w:i/>
          <w:iCs/>
          <w:lang w:val="en-GB"/>
        </w:rPr>
      </w:pPr>
    </w:p>
    <w:p w14:paraId="331D571D" w14:textId="77777777" w:rsidR="002B7EF7" w:rsidRPr="002D4F58" w:rsidRDefault="002B7EF7" w:rsidP="002B7EF7">
      <w:pPr>
        <w:spacing w:line="360" w:lineRule="auto"/>
        <w:jc w:val="both"/>
        <w:rPr>
          <w:rFonts w:ascii="Arial Narrow" w:hAnsi="Arial Narrow"/>
          <w:i/>
          <w:iCs/>
          <w:lang w:val="en-GB"/>
        </w:rPr>
      </w:pPr>
      <w:r w:rsidRPr="002D4F58">
        <w:rPr>
          <w:rFonts w:ascii="Arial Narrow" w:hAnsi="Arial Narrow"/>
          <w:b/>
          <w:bCs/>
          <w:i/>
          <w:iCs/>
          <w:lang w:val="en-GB"/>
        </w:rPr>
        <w:t>19. Further information</w:t>
      </w:r>
    </w:p>
    <w:p w14:paraId="07A3CB48" w14:textId="77777777" w:rsidR="002B7EF7" w:rsidRDefault="002B7EF7" w:rsidP="002B7EF7">
      <w:pPr>
        <w:spacing w:line="360" w:lineRule="auto"/>
        <w:jc w:val="both"/>
        <w:rPr>
          <w:rFonts w:ascii="Arial Narrow" w:hAnsi="Arial Narrow"/>
          <w:i/>
          <w:iCs/>
          <w:lang w:val="en-GB"/>
        </w:rPr>
      </w:pPr>
      <w:r w:rsidRPr="002D4F58">
        <w:rPr>
          <w:rFonts w:ascii="Arial Narrow" w:hAnsi="Arial Narrow"/>
          <w:i/>
          <w:iCs/>
          <w:lang w:val="en-GB"/>
        </w:rPr>
        <w:t xml:space="preserve">Further information may be obtained during working hours from [(SIGAM) service, door number, P.O Box, phone number, fax, e-mail] or online on the COLEPS platform at </w:t>
      </w:r>
      <w:hyperlink r:id="rId15" w:history="1">
        <w:r w:rsidRPr="002D4F58">
          <w:rPr>
            <w:rStyle w:val="Lienhypertexte"/>
            <w:rFonts w:ascii="Arial Narrow" w:hAnsi="Arial Narrow"/>
            <w:i/>
            <w:iCs/>
            <w:lang w:val="en-GB"/>
          </w:rPr>
          <w:t>http://www.marchespublics.cm</w:t>
        </w:r>
      </w:hyperlink>
      <w:r w:rsidRPr="002D4F58">
        <w:rPr>
          <w:rFonts w:ascii="Arial Narrow" w:hAnsi="Arial Narrow"/>
          <w:i/>
          <w:iCs/>
          <w:lang w:val="en-GB"/>
        </w:rPr>
        <w:t xml:space="preserve"> and </w:t>
      </w:r>
      <w:hyperlink r:id="rId16" w:history="1">
        <w:r w:rsidRPr="002D4F58">
          <w:rPr>
            <w:rStyle w:val="Lienhypertexte"/>
            <w:rFonts w:ascii="Arial Narrow" w:hAnsi="Arial Narrow"/>
            <w:i/>
            <w:iCs/>
            <w:lang w:val="en-GB"/>
          </w:rPr>
          <w:t>http://www.publiccontracts.cm</w:t>
        </w:r>
      </w:hyperlink>
      <w:r w:rsidRPr="002D4F58">
        <w:rPr>
          <w:rFonts w:ascii="Arial Narrow" w:hAnsi="Arial Narrow"/>
          <w:i/>
          <w:iCs/>
          <w:lang w:val="en-GB"/>
        </w:rPr>
        <w:t xml:space="preserve">, on the ARMP website </w:t>
      </w:r>
      <w:hyperlink r:id="rId17" w:history="1">
        <w:r w:rsidRPr="002D4F58">
          <w:rPr>
            <w:rStyle w:val="Lienhypertexte"/>
            <w:rFonts w:ascii="Arial Narrow" w:hAnsi="Arial Narrow"/>
            <w:i/>
            <w:iCs/>
            <w:lang w:val="en-GB"/>
          </w:rPr>
          <w:t>http://www.armp.cm</w:t>
        </w:r>
      </w:hyperlink>
      <w:r w:rsidRPr="002D4F58">
        <w:rPr>
          <w:rFonts w:ascii="Arial Narrow" w:hAnsi="Arial Narrow"/>
          <w:i/>
          <w:iCs/>
          <w:lang w:val="en-GB"/>
        </w:rPr>
        <w:t xml:space="preserve"> or any other electronic means of communication specified by the Project Owner.</w:t>
      </w:r>
    </w:p>
    <w:p w14:paraId="31BA312B" w14:textId="77777777" w:rsidR="002B7EF7" w:rsidRDefault="002B7EF7" w:rsidP="002B7EF7">
      <w:pPr>
        <w:spacing w:line="360" w:lineRule="auto"/>
        <w:jc w:val="both"/>
        <w:rPr>
          <w:rFonts w:ascii="Arial Narrow" w:hAnsi="Arial Narrow"/>
          <w:i/>
          <w:iCs/>
          <w:lang w:val="en-GB"/>
        </w:rPr>
      </w:pPr>
    </w:p>
    <w:p w14:paraId="46E44580" w14:textId="77777777"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b/>
          <w:i/>
          <w:iCs/>
          <w:lang w:val="en-GB"/>
        </w:rPr>
        <w:t>20. Fighting corruption and malpractices</w:t>
      </w:r>
    </w:p>
    <w:p w14:paraId="3E4B124C" w14:textId="1ED5FFDD" w:rsidR="002B7EF7" w:rsidRPr="002D4F58" w:rsidRDefault="002B7EF7" w:rsidP="002B7EF7">
      <w:pPr>
        <w:spacing w:after="120" w:line="360" w:lineRule="auto"/>
        <w:jc w:val="both"/>
        <w:rPr>
          <w:rFonts w:ascii="Arial Narrow" w:hAnsi="Arial Narrow"/>
          <w:i/>
          <w:iCs/>
          <w:lang w:val="en-GB"/>
        </w:rPr>
      </w:pPr>
      <w:r w:rsidRPr="002D4F58">
        <w:rPr>
          <w:rFonts w:ascii="Arial Narrow" w:hAnsi="Arial Narrow"/>
          <w:i/>
          <w:iCs/>
          <w:lang w:val="en-GB"/>
        </w:rPr>
        <w:t>To report corrupt practices, facts or acts, please call CONAC on or send an SMS to 1517, or the Authority in charge of Public Contracts (MINMAP) (SMS or call)</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702272" behindDoc="1" locked="0" layoutInCell="1" allowOverlap="1" wp14:anchorId="6E1C6FB2" wp14:editId="53F5FC1E">
            <wp:simplePos x="0" y="0"/>
            <wp:positionH relativeFrom="column">
              <wp:posOffset>0</wp:posOffset>
            </wp:positionH>
            <wp:positionV relativeFrom="paragraph">
              <wp:posOffset>262255</wp:posOffset>
            </wp:positionV>
            <wp:extent cx="2628900" cy="192405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D4F58">
        <w:rPr>
          <w:rFonts w:ascii="Arial Narrow" w:hAnsi="Arial Narrow"/>
          <w:i/>
          <w:iCs/>
          <w:lang w:val="en-GB"/>
        </w:rPr>
        <w:t xml:space="preserve"> on (+237) 673 20 57 25 et 699 37 07 48, or the ARMP on (+237) …………..…. or the PO/DPO on ………………</w:t>
      </w:r>
    </w:p>
    <w:p w14:paraId="6109BC6F" w14:textId="77777777" w:rsidR="002B7EF7" w:rsidRPr="002D4F58" w:rsidRDefault="002B7EF7" w:rsidP="002B7EF7">
      <w:pPr>
        <w:spacing w:line="276" w:lineRule="auto"/>
        <w:ind w:left="5760"/>
        <w:jc w:val="both"/>
        <w:rPr>
          <w:rFonts w:ascii="Arial Narrow" w:hAnsi="Arial Narrow"/>
          <w:i/>
          <w:iCs/>
          <w:lang w:val="en-GB"/>
        </w:rPr>
      </w:pPr>
      <w:r w:rsidRPr="002D4F58">
        <w:rPr>
          <w:rFonts w:ascii="Arial Narrow" w:hAnsi="Arial Narrow"/>
          <w:i/>
          <w:iCs/>
          <w:lang w:val="en-GB"/>
        </w:rPr>
        <w:t>[Place and date of signature</w:t>
      </w:r>
    </w:p>
    <w:p w14:paraId="4D8ECB76" w14:textId="0DEAE128" w:rsidR="002B7EF7" w:rsidRPr="002D4F58" w:rsidRDefault="002B7EF7" w:rsidP="002B7EF7">
      <w:pPr>
        <w:spacing w:line="276" w:lineRule="auto"/>
        <w:ind w:left="5760"/>
        <w:jc w:val="both"/>
        <w:rPr>
          <w:rFonts w:ascii="Arial Narrow" w:hAnsi="Arial Narrow"/>
          <w:i/>
          <w:iCs/>
          <w:lang w:val="en-GB"/>
        </w:rPr>
      </w:pPr>
      <w:r w:rsidRPr="002D4F58">
        <w:rPr>
          <w:rFonts w:ascii="Arial Narrow" w:hAnsi="Arial Narrow"/>
          <w:i/>
          <w:iCs/>
          <w:lang w:val="en-GB"/>
        </w:rPr>
        <w:t xml:space="preserve">[Signature, name and stamp of the </w:t>
      </w:r>
      <w:r w:rsidR="00BF744B">
        <w:rPr>
          <w:rFonts w:ascii="Arial Narrow" w:hAnsi="Arial Narrow"/>
          <w:i/>
          <w:iCs/>
          <w:lang w:val="en-GB"/>
        </w:rPr>
        <w:t>Project Owner</w:t>
      </w:r>
      <w:r w:rsidR="000F0E72">
        <w:rPr>
          <w:rFonts w:ascii="Arial Narrow" w:hAnsi="Arial Narrow"/>
          <w:i/>
          <w:iCs/>
          <w:lang w:val="en-GB"/>
        </w:rPr>
        <w:t xml:space="preserve"> </w:t>
      </w:r>
      <w:r w:rsidRPr="002D4F58">
        <w:rPr>
          <w:rFonts w:ascii="Arial Narrow" w:hAnsi="Arial Narrow"/>
          <w:i/>
          <w:iCs/>
          <w:lang w:val="en-GB"/>
        </w:rPr>
        <w:t>or the Delegated Project Owner]</w:t>
      </w:r>
    </w:p>
    <w:p w14:paraId="7A203F3C" w14:textId="77777777" w:rsidR="002B7EF7" w:rsidRPr="002D4F58" w:rsidRDefault="002B7EF7" w:rsidP="002B7EF7">
      <w:pPr>
        <w:spacing w:after="120" w:line="360" w:lineRule="auto"/>
        <w:jc w:val="both"/>
        <w:rPr>
          <w:rFonts w:ascii="Arial Narrow" w:hAnsi="Arial Narrow"/>
          <w:b/>
          <w:i/>
          <w:iCs/>
          <w:u w:val="single"/>
          <w:lang w:val="en-GB"/>
        </w:rPr>
      </w:pPr>
    </w:p>
    <w:p w14:paraId="4226EB0A" w14:textId="77777777" w:rsidR="002B7EF7" w:rsidRPr="002D4F58" w:rsidRDefault="002B7EF7" w:rsidP="002B7EF7">
      <w:pPr>
        <w:jc w:val="both"/>
        <w:rPr>
          <w:rFonts w:ascii="Arial Narrow" w:hAnsi="Arial Narrow"/>
          <w:i/>
          <w:iCs/>
        </w:rPr>
      </w:pPr>
      <w:r w:rsidRPr="002D4F58">
        <w:rPr>
          <w:rFonts w:ascii="Arial Narrow" w:hAnsi="Arial Narrow"/>
          <w:b/>
          <w:i/>
          <w:iCs/>
          <w:u w:val="single"/>
        </w:rPr>
        <w:t>Copies:</w:t>
      </w:r>
    </w:p>
    <w:p w14:paraId="6A13BD6A" w14:textId="10C0153E" w:rsidR="002B7EF7" w:rsidRPr="002D4F58" w:rsidRDefault="002B7EF7" w:rsidP="002B7EF7">
      <w:pPr>
        <w:numPr>
          <w:ilvl w:val="0"/>
          <w:numId w:val="1"/>
        </w:numPr>
        <w:jc w:val="both"/>
        <w:rPr>
          <w:rFonts w:ascii="Arial Narrow" w:hAnsi="Arial Narrow"/>
          <w:b/>
          <w:i/>
          <w:iCs/>
          <w:lang w:val="en-GB"/>
        </w:rPr>
      </w:pPr>
      <w:r w:rsidRPr="002D4F58">
        <w:rPr>
          <w:rFonts w:ascii="Arial Narrow" w:hAnsi="Arial Narrow"/>
          <w:b/>
          <w:i/>
          <w:iCs/>
          <w:lang w:val="en-GB"/>
        </w:rPr>
        <w:t>MINMAP</w:t>
      </w:r>
      <w:r w:rsidR="002F4FB7">
        <w:rPr>
          <w:rFonts w:ascii="Arial Narrow" w:hAnsi="Arial Narrow"/>
          <w:b/>
          <w:i/>
          <w:iCs/>
          <w:lang w:val="en-GB"/>
        </w:rPr>
        <w:t xml:space="preserve"> / Authority in charge of Public Contracts</w:t>
      </w:r>
      <w:r w:rsidRPr="002D4F58">
        <w:rPr>
          <w:rFonts w:ascii="Arial Narrow" w:hAnsi="Arial Narrow"/>
          <w:b/>
          <w:i/>
          <w:iCs/>
          <w:lang w:val="en-GB"/>
        </w:rPr>
        <w:t>;</w:t>
      </w:r>
    </w:p>
    <w:p w14:paraId="12568319" w14:textId="33FBB6C1" w:rsidR="002B7EF7" w:rsidRDefault="002B7EF7" w:rsidP="002B7EF7">
      <w:pPr>
        <w:numPr>
          <w:ilvl w:val="0"/>
          <w:numId w:val="1"/>
        </w:numPr>
        <w:jc w:val="both"/>
        <w:rPr>
          <w:rFonts w:ascii="Arial Narrow" w:hAnsi="Arial Narrow"/>
          <w:b/>
          <w:i/>
          <w:iCs/>
        </w:rPr>
      </w:pPr>
      <w:r w:rsidRPr="002D4F58">
        <w:rPr>
          <w:rFonts w:ascii="Arial Narrow" w:hAnsi="Arial Narrow"/>
          <w:b/>
          <w:i/>
          <w:iCs/>
        </w:rPr>
        <w:t>ARMP;</w:t>
      </w:r>
    </w:p>
    <w:p w14:paraId="5A9ECBAD" w14:textId="163070B3" w:rsidR="002F4FB7" w:rsidRPr="002F4FB7" w:rsidRDefault="00BF744B" w:rsidP="002B7EF7">
      <w:pPr>
        <w:numPr>
          <w:ilvl w:val="0"/>
          <w:numId w:val="1"/>
        </w:numPr>
        <w:jc w:val="both"/>
        <w:rPr>
          <w:rFonts w:ascii="Arial Narrow" w:hAnsi="Arial Narrow"/>
          <w:b/>
          <w:i/>
          <w:iCs/>
          <w:lang w:val="en-GB"/>
        </w:rPr>
      </w:pPr>
      <w:r>
        <w:rPr>
          <w:rFonts w:ascii="Arial Narrow" w:hAnsi="Arial Narrow"/>
          <w:b/>
          <w:i/>
          <w:iCs/>
          <w:lang w:val="en-GB"/>
        </w:rPr>
        <w:t>Project Owner</w:t>
      </w:r>
      <w:r w:rsidR="002F4FB7" w:rsidRPr="002F4FB7">
        <w:rPr>
          <w:rFonts w:ascii="Arial Narrow" w:hAnsi="Arial Narrow"/>
          <w:b/>
          <w:i/>
          <w:iCs/>
          <w:lang w:val="en-GB"/>
        </w:rPr>
        <w:t>or PO concerned, where</w:t>
      </w:r>
      <w:r w:rsidR="002F4FB7">
        <w:rPr>
          <w:rFonts w:ascii="Arial Narrow" w:hAnsi="Arial Narrow"/>
          <w:b/>
          <w:i/>
          <w:iCs/>
          <w:lang w:val="en-GB"/>
        </w:rPr>
        <w:t xml:space="preserve"> applicable;</w:t>
      </w:r>
    </w:p>
    <w:p w14:paraId="1BF005AA" w14:textId="77777777" w:rsidR="002B7EF7" w:rsidRPr="002D4F58" w:rsidRDefault="002B7EF7" w:rsidP="002B7EF7">
      <w:pPr>
        <w:numPr>
          <w:ilvl w:val="0"/>
          <w:numId w:val="1"/>
        </w:numPr>
        <w:jc w:val="both"/>
        <w:rPr>
          <w:rFonts w:ascii="Arial Narrow" w:hAnsi="Arial Narrow"/>
          <w:b/>
          <w:i/>
          <w:iCs/>
          <w:lang w:val="en-GB"/>
        </w:rPr>
      </w:pPr>
      <w:r w:rsidRPr="002D4F58">
        <w:rPr>
          <w:rFonts w:ascii="Arial Narrow" w:hAnsi="Arial Narrow"/>
          <w:b/>
          <w:i/>
          <w:iCs/>
          <w:lang w:val="en-GB"/>
        </w:rPr>
        <w:t>Chairperson of the TB concerned;</w:t>
      </w:r>
    </w:p>
    <w:p w14:paraId="62160B58" w14:textId="77777777" w:rsidR="002B7EF7" w:rsidRPr="002D4F58" w:rsidRDefault="002B7EF7" w:rsidP="002B7EF7">
      <w:pPr>
        <w:numPr>
          <w:ilvl w:val="0"/>
          <w:numId w:val="1"/>
        </w:numPr>
        <w:jc w:val="both"/>
        <w:rPr>
          <w:rFonts w:ascii="Arial Narrow" w:hAnsi="Arial Narrow"/>
          <w:b/>
          <w:i/>
          <w:iCs/>
          <w:lang w:val="en-GB"/>
        </w:rPr>
      </w:pPr>
      <w:r w:rsidRPr="002D4F58">
        <w:rPr>
          <w:rFonts w:ascii="Arial Narrow" w:hAnsi="Arial Narrow"/>
          <w:b/>
          <w:i/>
          <w:iCs/>
          <w:lang w:val="en-GB"/>
        </w:rPr>
        <w:t>Contracts service (SIGAMP);</w:t>
      </w:r>
    </w:p>
    <w:p w14:paraId="02BE1ED7" w14:textId="0E71B9B3" w:rsidR="002B7EF7" w:rsidRPr="002D4F58" w:rsidRDefault="002B7EF7" w:rsidP="002B7EF7">
      <w:pPr>
        <w:numPr>
          <w:ilvl w:val="0"/>
          <w:numId w:val="1"/>
        </w:numPr>
        <w:jc w:val="both"/>
        <w:rPr>
          <w:rFonts w:ascii="Arial Narrow" w:hAnsi="Arial Narrow"/>
          <w:b/>
          <w:i/>
          <w:iCs/>
          <w:lang w:val="en-GB"/>
        </w:rPr>
      </w:pPr>
      <w:r w:rsidRPr="002D4F58">
        <w:rPr>
          <w:rFonts w:ascii="Arial Narrow" w:hAnsi="Arial Narrow"/>
          <w:b/>
          <w:i/>
          <w:iCs/>
          <w:lang w:val="en-GB"/>
        </w:rPr>
        <w:t>Chairperson</w:t>
      </w:r>
      <w:r w:rsidR="002F4FB7">
        <w:rPr>
          <w:rFonts w:ascii="Arial Narrow" w:hAnsi="Arial Narrow"/>
          <w:b/>
          <w:i/>
          <w:iCs/>
          <w:lang w:val="en-GB"/>
        </w:rPr>
        <w:t>s</w:t>
      </w:r>
      <w:r w:rsidRPr="002D4F58">
        <w:rPr>
          <w:rFonts w:ascii="Arial Narrow" w:hAnsi="Arial Narrow"/>
          <w:b/>
          <w:i/>
          <w:iCs/>
          <w:lang w:val="en-GB"/>
        </w:rPr>
        <w:t xml:space="preserve"> of the CCCB, where applicable;</w:t>
      </w:r>
    </w:p>
    <w:p w14:paraId="52B1D8D9" w14:textId="03931494" w:rsidR="002B7EF7" w:rsidRPr="002D4F58" w:rsidRDefault="002F4FB7" w:rsidP="002B7EF7">
      <w:pPr>
        <w:numPr>
          <w:ilvl w:val="0"/>
          <w:numId w:val="1"/>
        </w:numPr>
        <w:jc w:val="both"/>
        <w:rPr>
          <w:rFonts w:ascii="Arial Narrow" w:hAnsi="Arial Narrow"/>
          <w:i/>
          <w:iCs/>
        </w:rPr>
      </w:pPr>
      <w:r w:rsidRPr="00504319">
        <w:rPr>
          <w:rFonts w:ascii="Arial Narrow" w:hAnsi="Arial Narrow"/>
          <w:b/>
          <w:i/>
          <w:iCs/>
        </w:rPr>
        <w:t>Notice board</w:t>
      </w:r>
      <w:r w:rsidR="00504319">
        <w:rPr>
          <w:rFonts w:ascii="Arial Narrow" w:hAnsi="Arial Narrow"/>
          <w:b/>
          <w:i/>
          <w:iCs/>
        </w:rPr>
        <w:t>/file</w:t>
      </w:r>
      <w:r w:rsidR="002B7EF7" w:rsidRPr="002D4F58">
        <w:rPr>
          <w:rFonts w:ascii="Arial Narrow" w:hAnsi="Arial Narrow"/>
          <w:b/>
          <w:i/>
          <w:iCs/>
        </w:rPr>
        <w:t>.</w:t>
      </w:r>
    </w:p>
    <w:p w14:paraId="0BD8E643" w14:textId="77777777" w:rsidR="002B7EF7" w:rsidRPr="002B7EF7" w:rsidRDefault="002B7EF7" w:rsidP="002B7EF7">
      <w:pPr>
        <w:spacing w:after="120" w:line="360" w:lineRule="auto"/>
        <w:jc w:val="both"/>
        <w:rPr>
          <w:rFonts w:ascii="Arial Narrow" w:hAnsi="Arial Narrow"/>
          <w:iCs/>
          <w:lang w:val="en-US"/>
        </w:rPr>
      </w:pPr>
    </w:p>
    <w:p w14:paraId="0293B7F1" w14:textId="77777777" w:rsidR="002B7EF7" w:rsidRPr="002B7EF7" w:rsidRDefault="002B7EF7" w:rsidP="002B7EF7">
      <w:pPr>
        <w:pStyle w:val="TitrePiece"/>
        <w:spacing w:line="276" w:lineRule="auto"/>
        <w:ind w:left="1560"/>
        <w:jc w:val="both"/>
        <w:textAlignment w:val="auto"/>
        <w:rPr>
          <w:rFonts w:ascii="Times New Roman" w:hAnsi="Times New Roman" w:cs="Times New Roman"/>
          <w:sz w:val="24"/>
          <w:szCs w:val="24"/>
          <w:lang w:val="en-GB"/>
        </w:rPr>
      </w:pPr>
      <w:bookmarkStart w:id="62" w:name="_Toc144220929"/>
      <w:bookmarkStart w:id="63" w:name="_Toc144222125"/>
      <w:bookmarkStart w:id="64" w:name="_Toc144220930"/>
      <w:bookmarkStart w:id="65" w:name="_Toc144222126"/>
      <w:bookmarkStart w:id="66" w:name="_Toc144220931"/>
      <w:bookmarkStart w:id="67" w:name="_Toc144222127"/>
      <w:bookmarkStart w:id="68" w:name="_Toc144220932"/>
      <w:bookmarkStart w:id="69" w:name="_Toc144222128"/>
      <w:bookmarkStart w:id="70" w:name="_Toc144220933"/>
      <w:bookmarkStart w:id="71" w:name="_Toc144222129"/>
      <w:bookmarkStart w:id="72" w:name="_Toc144220934"/>
      <w:bookmarkStart w:id="73" w:name="_Toc144222130"/>
      <w:bookmarkStart w:id="74" w:name="_Toc144220935"/>
      <w:bookmarkStart w:id="75" w:name="_Toc144222131"/>
      <w:bookmarkStart w:id="76" w:name="_Toc144220936"/>
      <w:bookmarkStart w:id="77" w:name="_Toc144222132"/>
      <w:bookmarkStart w:id="78" w:name="_Toc144220937"/>
      <w:bookmarkStart w:id="79" w:name="_Toc144222133"/>
      <w:bookmarkStart w:id="80" w:name="_Toc144220938"/>
      <w:bookmarkStart w:id="81" w:name="_Toc144222134"/>
      <w:bookmarkStart w:id="82" w:name="_Toc144220939"/>
      <w:bookmarkStart w:id="83" w:name="_Toc144222135"/>
      <w:bookmarkStart w:id="84" w:name="_Toc144220940"/>
      <w:bookmarkStart w:id="85" w:name="_Toc144222136"/>
      <w:bookmarkStart w:id="86" w:name="_Toc144220941"/>
      <w:bookmarkStart w:id="87" w:name="_Toc144222137"/>
      <w:bookmarkStart w:id="88" w:name="_Toc144220942"/>
      <w:bookmarkStart w:id="89" w:name="_Toc144222138"/>
      <w:bookmarkStart w:id="90" w:name="_Toc144220943"/>
      <w:bookmarkStart w:id="91" w:name="_Toc144222139"/>
      <w:bookmarkStart w:id="92" w:name="_Toc144220944"/>
      <w:bookmarkStart w:id="93" w:name="_Toc144222140"/>
      <w:bookmarkStart w:id="94" w:name="_Toc144220945"/>
      <w:bookmarkStart w:id="95" w:name="_Toc144222141"/>
      <w:bookmarkStart w:id="96" w:name="_Toc144220946"/>
      <w:bookmarkStart w:id="97" w:name="_Toc144222142"/>
      <w:bookmarkStart w:id="98" w:name="_Toc144220947"/>
      <w:bookmarkStart w:id="99" w:name="_Toc144222143"/>
      <w:bookmarkStart w:id="100" w:name="_Toc144220948"/>
      <w:bookmarkStart w:id="101" w:name="_Toc144222144"/>
      <w:bookmarkStart w:id="102" w:name="_Toc144220949"/>
      <w:bookmarkStart w:id="103" w:name="_Toc144222145"/>
      <w:bookmarkStart w:id="104" w:name="_Toc144220950"/>
      <w:bookmarkStart w:id="105" w:name="_Toc144222146"/>
      <w:bookmarkStart w:id="106" w:name="_Toc144220951"/>
      <w:bookmarkStart w:id="107" w:name="_Toc144222147"/>
      <w:bookmarkStart w:id="108" w:name="_Toc144220952"/>
      <w:bookmarkStart w:id="109" w:name="_Toc144222148"/>
      <w:bookmarkStart w:id="110" w:name="_Toc144220953"/>
      <w:bookmarkStart w:id="111" w:name="_Toc14422214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D297376" w14:textId="77777777" w:rsidR="002B7EF7" w:rsidRPr="002B7EF7" w:rsidRDefault="002B7EF7" w:rsidP="002B7EF7">
      <w:pPr>
        <w:pStyle w:val="TitrePiece"/>
        <w:spacing w:line="276" w:lineRule="auto"/>
        <w:ind w:left="1560"/>
        <w:jc w:val="both"/>
        <w:textAlignment w:val="auto"/>
        <w:rPr>
          <w:rFonts w:ascii="Times New Roman" w:hAnsi="Times New Roman" w:cs="Times New Roman"/>
          <w:sz w:val="24"/>
          <w:szCs w:val="24"/>
          <w:lang w:val="en-GB"/>
        </w:rPr>
      </w:pPr>
    </w:p>
    <w:p w14:paraId="25BBBB27" w14:textId="77777777" w:rsidR="002B7EF7" w:rsidRPr="002B7EF7" w:rsidRDefault="002B7EF7" w:rsidP="002B7EF7">
      <w:pPr>
        <w:pStyle w:val="TitrePiece"/>
        <w:spacing w:line="276" w:lineRule="auto"/>
        <w:ind w:left="1560"/>
        <w:jc w:val="both"/>
        <w:textAlignment w:val="auto"/>
        <w:rPr>
          <w:rFonts w:ascii="Times New Roman" w:hAnsi="Times New Roman" w:cs="Times New Roman"/>
          <w:sz w:val="24"/>
          <w:szCs w:val="24"/>
          <w:lang w:val="en-GB"/>
        </w:rPr>
      </w:pPr>
    </w:p>
    <w:p w14:paraId="71E4677F" w14:textId="77777777" w:rsidR="002B7EF7" w:rsidRPr="002B7EF7" w:rsidRDefault="002B7EF7" w:rsidP="002B7EF7">
      <w:pPr>
        <w:pStyle w:val="TitrePiece"/>
        <w:spacing w:line="276" w:lineRule="auto"/>
        <w:ind w:left="1560"/>
        <w:jc w:val="both"/>
        <w:textAlignment w:val="auto"/>
        <w:rPr>
          <w:rFonts w:ascii="Times New Roman" w:hAnsi="Times New Roman" w:cs="Times New Roman"/>
          <w:sz w:val="24"/>
          <w:szCs w:val="24"/>
          <w:lang w:val="en-GB"/>
        </w:rPr>
      </w:pPr>
    </w:p>
    <w:p w14:paraId="1A1C1B80" w14:textId="77777777" w:rsidR="002B7EF7" w:rsidRPr="002B7EF7" w:rsidRDefault="002B7EF7" w:rsidP="002B7EF7">
      <w:pPr>
        <w:pStyle w:val="TitrePiece"/>
        <w:spacing w:line="276" w:lineRule="auto"/>
        <w:ind w:left="1560"/>
        <w:jc w:val="both"/>
        <w:textAlignment w:val="auto"/>
        <w:rPr>
          <w:rFonts w:ascii="Times New Roman" w:hAnsi="Times New Roman" w:cs="Times New Roman"/>
          <w:sz w:val="24"/>
          <w:szCs w:val="24"/>
          <w:lang w:val="en-GB"/>
        </w:rPr>
      </w:pPr>
    </w:p>
    <w:p w14:paraId="15CE5CC3" w14:textId="77777777" w:rsidR="002B7EF7" w:rsidRPr="002B7EF7" w:rsidRDefault="002B7EF7" w:rsidP="002B7EF7">
      <w:pPr>
        <w:pStyle w:val="TitrePiece"/>
        <w:spacing w:line="276" w:lineRule="auto"/>
        <w:ind w:left="1560"/>
        <w:jc w:val="both"/>
        <w:textAlignment w:val="auto"/>
        <w:rPr>
          <w:rFonts w:ascii="Times New Roman" w:hAnsi="Times New Roman" w:cs="Times New Roman"/>
          <w:sz w:val="24"/>
          <w:szCs w:val="24"/>
          <w:lang w:val="en-GB"/>
        </w:rPr>
      </w:pPr>
    </w:p>
    <w:p w14:paraId="525EA9CA" w14:textId="77777777" w:rsidR="002B7EF7" w:rsidRPr="002B7EF7" w:rsidRDefault="002B7EF7" w:rsidP="002B7EF7">
      <w:pPr>
        <w:pStyle w:val="TitrePiece"/>
        <w:spacing w:line="276" w:lineRule="auto"/>
        <w:ind w:left="1560"/>
        <w:jc w:val="both"/>
        <w:textAlignment w:val="auto"/>
        <w:rPr>
          <w:rFonts w:ascii="Times New Roman" w:hAnsi="Times New Roman" w:cs="Times New Roman"/>
          <w:sz w:val="24"/>
          <w:szCs w:val="24"/>
          <w:lang w:val="en-GB"/>
        </w:rPr>
      </w:pPr>
    </w:p>
    <w:p w14:paraId="4B6B1B1A" w14:textId="4DF7A36B" w:rsidR="003D5DC2" w:rsidRDefault="003D5DC2" w:rsidP="002B7EF7">
      <w:pPr>
        <w:pStyle w:val="TitrePiece"/>
        <w:spacing w:line="276" w:lineRule="auto"/>
        <w:jc w:val="both"/>
        <w:textAlignment w:val="auto"/>
        <w:rPr>
          <w:rFonts w:ascii="Times New Roman" w:hAnsi="Times New Roman" w:cs="Times New Roman"/>
          <w:sz w:val="24"/>
          <w:szCs w:val="24"/>
          <w:lang w:val="en-GB"/>
        </w:rPr>
      </w:pPr>
    </w:p>
    <w:p w14:paraId="2F34E3C9" w14:textId="77777777" w:rsidR="00216E2E" w:rsidRPr="00216E2E" w:rsidRDefault="00216E2E" w:rsidP="00216E2E">
      <w:pPr>
        <w:widowControl w:val="0"/>
        <w:autoSpaceDE w:val="0"/>
        <w:spacing w:after="120" w:line="360" w:lineRule="auto"/>
        <w:ind w:right="-20"/>
        <w:jc w:val="center"/>
        <w:rPr>
          <w:rFonts w:ascii="Arial Narrow" w:hAnsi="Arial Narrow"/>
          <w:sz w:val="28"/>
          <w:szCs w:val="28"/>
        </w:rPr>
      </w:pPr>
      <w:r w:rsidRPr="00216E2E">
        <w:rPr>
          <w:rFonts w:ascii="Arial Narrow" w:hAnsi="Arial Narrow"/>
          <w:b/>
          <w:bCs/>
          <w:sz w:val="28"/>
          <w:szCs w:val="28"/>
        </w:rPr>
        <w:t>Avis d’Appel d’Offres</w:t>
      </w:r>
      <w:r w:rsidRPr="00216E2E">
        <w:rPr>
          <w:rFonts w:ascii="Arial Narrow" w:hAnsi="Arial Narrow"/>
          <w:b/>
          <w:bCs/>
          <w:spacing w:val="6"/>
          <w:sz w:val="28"/>
          <w:szCs w:val="28"/>
        </w:rPr>
        <w:t xml:space="preserve"> (</w:t>
      </w:r>
      <w:r w:rsidRPr="00216E2E">
        <w:rPr>
          <w:rFonts w:ascii="Arial Narrow" w:hAnsi="Arial Narrow"/>
          <w:b/>
          <w:bCs/>
          <w:sz w:val="28"/>
          <w:szCs w:val="28"/>
        </w:rPr>
        <w:t xml:space="preserve">National ou international) </w:t>
      </w:r>
      <w:r w:rsidRPr="00216E2E">
        <w:rPr>
          <w:rFonts w:ascii="Arial Narrow" w:hAnsi="Arial Narrow"/>
          <w:i/>
          <w:iCs/>
          <w:sz w:val="28"/>
          <w:szCs w:val="28"/>
        </w:rPr>
        <w:t xml:space="preserve">[Ouvert ou Restreint] </w:t>
      </w:r>
      <w:r w:rsidRPr="00216E2E">
        <w:rPr>
          <w:rFonts w:ascii="Arial Narrow" w:hAnsi="Arial Narrow"/>
          <w:b/>
          <w:bCs/>
          <w:sz w:val="28"/>
          <w:szCs w:val="28"/>
        </w:rPr>
        <w:t>n°</w:t>
      </w:r>
      <w:r w:rsidRPr="00216E2E">
        <w:rPr>
          <w:rFonts w:ascii="Arial Narrow" w:hAnsi="Arial Narrow"/>
          <w:sz w:val="28"/>
          <w:szCs w:val="28"/>
        </w:rPr>
        <w:t>….........</w:t>
      </w:r>
      <w:r w:rsidRPr="00216E2E">
        <w:rPr>
          <w:rFonts w:ascii="Arial Narrow" w:hAnsi="Arial Narrow"/>
          <w:b/>
          <w:bCs/>
          <w:sz w:val="28"/>
          <w:szCs w:val="28"/>
        </w:rPr>
        <w:t>/</w:t>
      </w:r>
      <w:r w:rsidRPr="00216E2E">
        <w:rPr>
          <w:rFonts w:ascii="Arial Narrow" w:hAnsi="Arial Narrow"/>
          <w:i/>
          <w:iCs/>
          <w:sz w:val="28"/>
          <w:szCs w:val="28"/>
        </w:rPr>
        <w:t>[Type : AONO</w:t>
      </w:r>
      <w:r w:rsidRPr="00216E2E">
        <w:rPr>
          <w:rFonts w:ascii="Arial Narrow" w:hAnsi="Arial Narrow"/>
          <w:i/>
          <w:iCs/>
          <w:spacing w:val="5"/>
          <w:sz w:val="28"/>
          <w:szCs w:val="28"/>
        </w:rPr>
        <w:t xml:space="preserve">, </w:t>
      </w:r>
      <w:r w:rsidRPr="00216E2E">
        <w:rPr>
          <w:rFonts w:ascii="Arial Narrow" w:hAnsi="Arial Narrow"/>
          <w:i/>
          <w:iCs/>
          <w:sz w:val="28"/>
          <w:szCs w:val="28"/>
        </w:rPr>
        <w:t>AONR, AOIO, AOIR]/[MO ou MOD /</w:t>
      </w:r>
      <w:r w:rsidRPr="00216E2E">
        <w:rPr>
          <w:rFonts w:ascii="Arial Narrow" w:hAnsi="Arial Narrow"/>
          <w:b/>
          <w:i/>
          <w:iCs/>
          <w:sz w:val="28"/>
          <w:szCs w:val="28"/>
        </w:rPr>
        <w:t xml:space="preserve"> [Type de commission : CIPM ou CRPM ou CDPM ou CSPM</w:t>
      </w:r>
      <w:r w:rsidRPr="00216E2E" w:rsidDel="00972AA7">
        <w:rPr>
          <w:rFonts w:ascii="Arial Narrow" w:hAnsi="Arial Narrow"/>
          <w:b/>
          <w:bCs/>
          <w:sz w:val="28"/>
          <w:szCs w:val="28"/>
        </w:rPr>
        <w:t xml:space="preserve"> </w:t>
      </w:r>
      <w:r w:rsidRPr="00216E2E">
        <w:rPr>
          <w:rFonts w:ascii="Arial Narrow" w:hAnsi="Arial Narrow"/>
          <w:b/>
          <w:bCs/>
          <w:sz w:val="28"/>
          <w:szCs w:val="28"/>
        </w:rPr>
        <w:t>]CCCM-AG</w:t>
      </w:r>
      <w:r w:rsidRPr="00216E2E">
        <w:rPr>
          <w:rFonts w:ascii="Arial Narrow" w:hAnsi="Arial Narrow"/>
          <w:i/>
          <w:iCs/>
          <w:sz w:val="28"/>
          <w:szCs w:val="28"/>
        </w:rPr>
        <w:t xml:space="preserve"> Exercice budgétaire] </w:t>
      </w:r>
      <w:r w:rsidRPr="00216E2E">
        <w:rPr>
          <w:rFonts w:ascii="Arial Narrow" w:hAnsi="Arial Narrow"/>
          <w:b/>
          <w:bCs/>
          <w:sz w:val="28"/>
          <w:szCs w:val="28"/>
        </w:rPr>
        <w:t xml:space="preserve">du </w:t>
      </w:r>
      <w:r w:rsidRPr="00216E2E">
        <w:rPr>
          <w:rFonts w:ascii="Arial Narrow" w:hAnsi="Arial Narrow"/>
          <w:i/>
          <w:iCs/>
          <w:sz w:val="28"/>
          <w:szCs w:val="28"/>
        </w:rPr>
        <w:t xml:space="preserve">[Date de signature de l’Avis d’Appel d’Offres] </w:t>
      </w:r>
      <w:r w:rsidRPr="00216E2E">
        <w:rPr>
          <w:rFonts w:ascii="Arial Narrow" w:hAnsi="Arial Narrow"/>
          <w:b/>
          <w:bCs/>
          <w:sz w:val="28"/>
          <w:szCs w:val="28"/>
        </w:rPr>
        <w:t xml:space="preserve">pour </w:t>
      </w:r>
      <w:r w:rsidRPr="00216E2E">
        <w:rPr>
          <w:rFonts w:ascii="Arial Narrow" w:hAnsi="Arial Narrow"/>
          <w:i/>
          <w:iCs/>
          <w:sz w:val="28"/>
          <w:szCs w:val="28"/>
        </w:rPr>
        <w:t>[Objet de l’Appel d’Offres]</w:t>
      </w:r>
    </w:p>
    <w:p w14:paraId="1B136E4A" w14:textId="77777777" w:rsidR="00216E2E" w:rsidRPr="00216E2E" w:rsidRDefault="00216E2E" w:rsidP="00216E2E">
      <w:pPr>
        <w:widowControl w:val="0"/>
        <w:autoSpaceDE w:val="0"/>
        <w:spacing w:after="120" w:line="360" w:lineRule="auto"/>
        <w:jc w:val="both"/>
        <w:rPr>
          <w:rFonts w:ascii="Arial Narrow" w:hAnsi="Arial Narrow"/>
        </w:rPr>
      </w:pPr>
    </w:p>
    <w:p w14:paraId="537ABF4F"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1. Objet de l'Appel d'Offres</w:t>
      </w:r>
    </w:p>
    <w:p w14:paraId="270A1CE8" w14:textId="41F74D8D" w:rsidR="00216E2E" w:rsidRPr="00216E2E" w:rsidRDefault="00216E2E" w:rsidP="00216E2E">
      <w:pPr>
        <w:widowControl w:val="0"/>
        <w:autoSpaceDE w:val="0"/>
        <w:spacing w:after="120" w:line="360" w:lineRule="auto"/>
        <w:jc w:val="both"/>
        <w:rPr>
          <w:rFonts w:ascii="Arial Narrow" w:hAnsi="Arial Narrow"/>
        </w:rPr>
      </w:pPr>
      <w:r w:rsidRPr="00216E2E">
        <w:rPr>
          <w:rFonts w:ascii="Arial Narrow" w:hAnsi="Arial Narrow"/>
        </w:rPr>
        <w:t xml:space="preserve">Dans le cadre de </w:t>
      </w:r>
      <w:r w:rsidRPr="00216E2E">
        <w:rPr>
          <w:rFonts w:ascii="Arial Narrow" w:hAnsi="Arial Narrow"/>
          <w:i/>
          <w:iCs/>
        </w:rPr>
        <w:t>[contexte à préciser]</w:t>
      </w:r>
      <w:r w:rsidRPr="00216E2E">
        <w:rPr>
          <w:rFonts w:ascii="Arial Narrow" w:hAnsi="Arial Narrow"/>
        </w:rPr>
        <w:t xml:space="preserve">, le </w:t>
      </w:r>
      <w:r w:rsidRPr="00216E2E">
        <w:rPr>
          <w:rFonts w:ascii="Arial Narrow" w:hAnsi="Arial Narrow"/>
          <w:i/>
          <w:iCs/>
        </w:rPr>
        <w:t xml:space="preserve">[Maitre d’Ouvrage ou Maitre d’Ouvrage délégué] [A préciser] </w:t>
      </w:r>
      <w:r w:rsidRPr="00216E2E">
        <w:rPr>
          <w:rFonts w:ascii="Arial Narrow" w:hAnsi="Arial Narrow"/>
        </w:rPr>
        <w:t xml:space="preserve">lance un Appel d’Offres </w:t>
      </w:r>
      <w:r w:rsidRPr="00216E2E">
        <w:rPr>
          <w:rFonts w:ascii="Arial Narrow" w:hAnsi="Arial Narrow"/>
          <w:i/>
          <w:iCs/>
        </w:rPr>
        <w:t>[Type d’appel d’offres][Objet de l</w:t>
      </w:r>
      <w:r w:rsidR="00946975" w:rsidRPr="00946975">
        <w:rPr>
          <w:iCs/>
          <w:noProof/>
          <w:sz w:val="28"/>
          <w:szCs w:val="26"/>
        </w:rPr>
        <w:drawing>
          <wp:anchor distT="0" distB="0" distL="114300" distR="114300" simplePos="0" relativeHeight="251704320" behindDoc="1" locked="0" layoutInCell="1" allowOverlap="1" wp14:anchorId="4766E5AD" wp14:editId="5185F450">
            <wp:simplePos x="0" y="0"/>
            <wp:positionH relativeFrom="column">
              <wp:posOffset>0</wp:posOffset>
            </wp:positionH>
            <wp:positionV relativeFrom="paragraph">
              <wp:posOffset>262255</wp:posOffset>
            </wp:positionV>
            <wp:extent cx="2628900" cy="192405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16E2E">
        <w:rPr>
          <w:rFonts w:ascii="Arial Narrow" w:hAnsi="Arial Narrow"/>
          <w:i/>
          <w:iCs/>
        </w:rPr>
        <w:t>’appel d’offres]</w:t>
      </w:r>
      <w:r w:rsidRPr="00216E2E">
        <w:rPr>
          <w:rFonts w:ascii="Arial Narrow" w:hAnsi="Arial Narrow"/>
        </w:rPr>
        <w:t>.</w:t>
      </w:r>
    </w:p>
    <w:p w14:paraId="4A03B6A3" w14:textId="77777777" w:rsidR="00216E2E" w:rsidRPr="00216E2E" w:rsidRDefault="00216E2E" w:rsidP="00216E2E">
      <w:pPr>
        <w:widowControl w:val="0"/>
        <w:autoSpaceDE w:val="0"/>
        <w:spacing w:after="120" w:line="360" w:lineRule="auto"/>
        <w:jc w:val="both"/>
        <w:rPr>
          <w:rFonts w:ascii="Arial Narrow" w:hAnsi="Arial Narrow"/>
          <w:i/>
          <w:iCs/>
        </w:rPr>
      </w:pPr>
      <w:r w:rsidRPr="00216E2E">
        <w:rPr>
          <w:rFonts w:ascii="Arial Narrow" w:hAnsi="Arial Narrow"/>
          <w:i/>
          <w:iCs/>
        </w:rPr>
        <w:t xml:space="preserve">[Préciser en cas d’Appel d’Offres Restreint que : «Le présent appel d’offres fait suite à l’appel à manifestation d’intérêt N°….........……................................. du….........……...................................... publié le….........……...................................... dans….........……...................................... </w:t>
      </w:r>
      <w:r w:rsidRPr="00216E2E">
        <w:rPr>
          <w:rFonts w:ascii="Arial Narrow" w:hAnsi="Arial Narrow"/>
          <w:i/>
          <w:iCs/>
          <w:position w:val="8"/>
        </w:rPr>
        <w:t>(5)</w:t>
      </w:r>
      <w:r w:rsidRPr="00216E2E">
        <w:rPr>
          <w:rFonts w:ascii="Arial Narrow" w:hAnsi="Arial Narrow"/>
          <w:i/>
          <w:iCs/>
        </w:rPr>
        <w:t>]</w:t>
      </w:r>
    </w:p>
    <w:p w14:paraId="0B827A90" w14:textId="77777777" w:rsidR="00216E2E" w:rsidRPr="00216E2E" w:rsidRDefault="00216E2E" w:rsidP="00216E2E">
      <w:pPr>
        <w:widowControl w:val="0"/>
        <w:autoSpaceDE w:val="0"/>
        <w:spacing w:after="120" w:line="360" w:lineRule="auto"/>
        <w:jc w:val="both"/>
        <w:rPr>
          <w:rFonts w:ascii="Arial Narrow" w:hAnsi="Arial Narrow"/>
          <w:sz w:val="18"/>
          <w:szCs w:val="18"/>
        </w:rPr>
      </w:pPr>
    </w:p>
    <w:p w14:paraId="27A496A5"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2. Consistance des prestations</w:t>
      </w:r>
    </w:p>
    <w:p w14:paraId="7033F17C" w14:textId="77777777" w:rsidR="00216E2E" w:rsidRPr="00216E2E" w:rsidRDefault="00216E2E" w:rsidP="00216E2E">
      <w:pPr>
        <w:widowControl w:val="0"/>
        <w:autoSpaceDE w:val="0"/>
        <w:spacing w:after="120" w:line="360" w:lineRule="auto"/>
        <w:ind w:right="-144"/>
        <w:jc w:val="both"/>
        <w:rPr>
          <w:rFonts w:ascii="Arial Narrow" w:hAnsi="Arial Narrow"/>
          <w:i/>
        </w:rPr>
      </w:pPr>
      <w:r w:rsidRPr="00216E2E">
        <w:rPr>
          <w:rFonts w:ascii="Arial Narrow" w:hAnsi="Arial Narrow"/>
        </w:rPr>
        <w:t>Les prestations objet de la présente consultation comprennent la fourniture des manuels scolaires et du matériel didactique [</w:t>
      </w:r>
      <w:r w:rsidRPr="00216E2E">
        <w:rPr>
          <w:rFonts w:ascii="Arial Narrow" w:hAnsi="Arial Narrow"/>
          <w:i/>
        </w:rPr>
        <w:t xml:space="preserve">description succincte de la </w:t>
      </w:r>
      <w:r w:rsidRPr="00216E2E">
        <w:rPr>
          <w:rFonts w:ascii="Arial Narrow" w:hAnsi="Arial Narrow"/>
          <w:b/>
          <w:i/>
        </w:rPr>
        <w:t>fourniture], [</w:t>
      </w:r>
      <w:r w:rsidRPr="00216E2E">
        <w:rPr>
          <w:rFonts w:ascii="Arial Narrow" w:hAnsi="Arial Narrow"/>
          <w:i/>
        </w:rPr>
        <w:t xml:space="preserve">transport, manutention (locale et internationale)], [mise en service selon le cas et à préciser par le maitre d’Ouvrage ou le Maître d’Ouvrage Délégué] et les </w:t>
      </w:r>
      <w:r w:rsidRPr="00216E2E">
        <w:rPr>
          <w:rFonts w:ascii="Arial Narrow" w:hAnsi="Arial Narrow"/>
          <w:b/>
          <w:i/>
        </w:rPr>
        <w:t>services connexes [</w:t>
      </w:r>
      <w:r w:rsidRPr="00216E2E">
        <w:rPr>
          <w:rFonts w:ascii="Arial Narrow" w:hAnsi="Arial Narrow"/>
          <w:i/>
        </w:rPr>
        <w:t>installation, formation et maintenance initiale…], [les quantifier le cas échéant].</w:t>
      </w:r>
    </w:p>
    <w:p w14:paraId="13C40F12" w14:textId="77777777" w:rsidR="00216E2E" w:rsidRPr="00216E2E" w:rsidRDefault="00216E2E" w:rsidP="00216E2E">
      <w:pPr>
        <w:widowControl w:val="0"/>
        <w:autoSpaceDE w:val="0"/>
        <w:spacing w:after="120" w:line="360" w:lineRule="auto"/>
        <w:ind w:right="-144"/>
        <w:jc w:val="both"/>
        <w:rPr>
          <w:rFonts w:ascii="Arial Narrow" w:hAnsi="Arial Narrow"/>
        </w:rPr>
      </w:pPr>
    </w:p>
    <w:p w14:paraId="6382E41A"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 xml:space="preserve">3. Tranches /Allotissement </w:t>
      </w:r>
    </w:p>
    <w:p w14:paraId="2F75ACFC" w14:textId="77777777" w:rsidR="00216E2E" w:rsidRPr="00216E2E" w:rsidRDefault="00216E2E" w:rsidP="00216E2E">
      <w:pPr>
        <w:widowControl w:val="0"/>
        <w:autoSpaceDE w:val="0"/>
        <w:spacing w:after="120" w:line="360" w:lineRule="auto"/>
        <w:ind w:right="-144"/>
        <w:jc w:val="both"/>
        <w:rPr>
          <w:rFonts w:ascii="Arial Narrow" w:hAnsi="Arial Narrow"/>
          <w:bCs/>
        </w:rPr>
      </w:pPr>
      <w:r w:rsidRPr="00216E2E">
        <w:rPr>
          <w:rFonts w:ascii="Arial Narrow" w:hAnsi="Arial Narrow"/>
          <w:bCs/>
        </w:rPr>
        <w:t xml:space="preserve">Le présent appel d’offres comporte </w:t>
      </w:r>
      <w:r w:rsidRPr="00216E2E">
        <w:rPr>
          <w:rFonts w:ascii="Arial Narrow" w:hAnsi="Arial Narrow"/>
          <w:i/>
          <w:iCs/>
        </w:rPr>
        <w:t>[</w:t>
      </w:r>
      <w:r w:rsidRPr="00216E2E">
        <w:rPr>
          <w:rFonts w:ascii="Arial Narrow" w:hAnsi="Arial Narrow"/>
          <w:bCs/>
          <w:i/>
        </w:rPr>
        <w:t xml:space="preserve">Préciser </w:t>
      </w:r>
      <w:bookmarkStart w:id="112" w:name="_Hlk152150798"/>
      <w:r w:rsidRPr="00216E2E">
        <w:rPr>
          <w:rFonts w:ascii="Arial Narrow" w:hAnsi="Arial Narrow"/>
          <w:bCs/>
          <w:i/>
        </w:rPr>
        <w:t xml:space="preserve">le </w:t>
      </w:r>
      <w:bookmarkEnd w:id="112"/>
      <w:r w:rsidRPr="00216E2E">
        <w:rPr>
          <w:rFonts w:ascii="Arial Narrow" w:hAnsi="Arial Narrow"/>
          <w:bCs/>
          <w:i/>
        </w:rPr>
        <w:t>nombre de lots]. Les fournitures y afférentes s’exécuteront en [préciser le nombre de tranches le cas échéant].</w:t>
      </w:r>
    </w:p>
    <w:p w14:paraId="507A1CD5"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4. Coût prévisionnel</w:t>
      </w:r>
    </w:p>
    <w:p w14:paraId="77B0F6AF"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bCs/>
        </w:rPr>
        <w:t>Le coût prévisionnel de l’opération à l’issue des études préalables est de …………… [</w:t>
      </w:r>
      <w:r w:rsidRPr="00216E2E">
        <w:rPr>
          <w:rFonts w:ascii="Arial Narrow" w:hAnsi="Arial Narrow"/>
          <w:bCs/>
          <w:i/>
        </w:rPr>
        <w:t>en cas de tranches et/ou d’allotissement indiquer ce coût prévisionnel pour chacune des tranches et pour chaque lot</w:t>
      </w:r>
      <w:r w:rsidRPr="00216E2E">
        <w:rPr>
          <w:rFonts w:ascii="Arial Narrow" w:hAnsi="Arial Narrow"/>
          <w:bCs/>
        </w:rPr>
        <w:t>].</w:t>
      </w:r>
    </w:p>
    <w:p w14:paraId="5AF49993" w14:textId="77777777" w:rsidR="00216E2E" w:rsidRPr="00216E2E" w:rsidRDefault="00216E2E" w:rsidP="00216E2E">
      <w:pPr>
        <w:widowControl w:val="0"/>
        <w:autoSpaceDE w:val="0"/>
        <w:spacing w:after="120" w:line="360" w:lineRule="auto"/>
        <w:jc w:val="both"/>
        <w:rPr>
          <w:rFonts w:ascii="Arial Narrow" w:hAnsi="Arial Narrow"/>
        </w:rPr>
      </w:pPr>
    </w:p>
    <w:p w14:paraId="74B47BEF"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 xml:space="preserve">5. </w:t>
      </w:r>
      <w:bookmarkStart w:id="113" w:name="_Hlk152150753"/>
      <w:r w:rsidRPr="00216E2E">
        <w:rPr>
          <w:rFonts w:ascii="Arial Narrow" w:hAnsi="Arial Narrow"/>
          <w:b/>
          <w:bCs/>
          <w:sz w:val="28"/>
          <w:szCs w:val="28"/>
        </w:rPr>
        <w:t>Délai(s) prévisionnel(s) et lieu(x) de livraison</w:t>
      </w:r>
      <w:bookmarkEnd w:id="113"/>
    </w:p>
    <w:p w14:paraId="5DFA9964" w14:textId="4378C841" w:rsidR="00216E2E" w:rsidRPr="00216E2E" w:rsidRDefault="00216E2E" w:rsidP="00216E2E">
      <w:pPr>
        <w:widowControl w:val="0"/>
        <w:autoSpaceDE w:val="0"/>
        <w:spacing w:after="120" w:line="360" w:lineRule="auto"/>
        <w:ind w:right="-18"/>
        <w:jc w:val="both"/>
        <w:rPr>
          <w:rFonts w:ascii="Arial Narrow" w:hAnsi="Arial Narrow"/>
        </w:rPr>
      </w:pPr>
      <w:r w:rsidRPr="00216E2E">
        <w:rPr>
          <w:rFonts w:ascii="Arial Narrow" w:hAnsi="Arial Narrow"/>
        </w:rPr>
        <w:t xml:space="preserve">Le délai maximum prévu par le Maître d’ouvrage ou le Maître d’Ouvrage Délégué pour la livraison des fournitures objet du présent appel d’offres est de [Indiquer le délai jours/mois calendaire(s) à livrer ……………. [indiquer le </w:t>
      </w:r>
      <w:r w:rsidRPr="00216E2E">
        <w:rPr>
          <w:rFonts w:ascii="Arial Narrow" w:hAnsi="Arial Narrow"/>
        </w:rPr>
        <w:lastRenderedPageBreak/>
        <w:t>lieu de livraison par lot le cas échéant].</w:t>
      </w:r>
    </w:p>
    <w:p w14:paraId="71DB89F6" w14:textId="77777777" w:rsidR="00216E2E" w:rsidRPr="00216E2E" w:rsidRDefault="00216E2E" w:rsidP="00216E2E">
      <w:pPr>
        <w:widowControl w:val="0"/>
        <w:autoSpaceDE w:val="0"/>
        <w:spacing w:after="120" w:line="360" w:lineRule="auto"/>
        <w:ind w:right="-18"/>
        <w:jc w:val="both"/>
        <w:rPr>
          <w:rFonts w:ascii="Arial Narrow" w:hAnsi="Arial Narrow"/>
        </w:rPr>
      </w:pPr>
      <w:r w:rsidRPr="00216E2E">
        <w:rPr>
          <w:rFonts w:ascii="Arial Narrow" w:hAnsi="Arial Narrow"/>
        </w:rPr>
        <w:t xml:space="preserve">Ce délai court à compter de la date de notification de l’ordre de service de </w:t>
      </w:r>
      <w:bookmarkStart w:id="114" w:name="_Hlk152150696"/>
      <w:r w:rsidRPr="00216E2E">
        <w:rPr>
          <w:rFonts w:ascii="Arial Narrow" w:hAnsi="Arial Narrow"/>
        </w:rPr>
        <w:t xml:space="preserve">démarrer </w:t>
      </w:r>
      <w:bookmarkEnd w:id="114"/>
      <w:r w:rsidRPr="00216E2E">
        <w:rPr>
          <w:rFonts w:ascii="Arial Narrow" w:hAnsi="Arial Narrow"/>
        </w:rPr>
        <w:t xml:space="preserve">les prestations. </w:t>
      </w:r>
    </w:p>
    <w:p w14:paraId="0E488D25" w14:textId="77777777" w:rsidR="00216E2E" w:rsidRPr="00216E2E" w:rsidRDefault="00216E2E" w:rsidP="00216E2E">
      <w:pPr>
        <w:widowControl w:val="0"/>
        <w:autoSpaceDE w:val="0"/>
        <w:spacing w:after="120" w:line="360" w:lineRule="auto"/>
        <w:ind w:right="-144"/>
        <w:jc w:val="both"/>
        <w:rPr>
          <w:rFonts w:ascii="Arial Narrow" w:hAnsi="Arial Narrow"/>
          <w:bCs/>
        </w:rPr>
      </w:pPr>
    </w:p>
    <w:p w14:paraId="105B71C7"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6. Participation et origine</w:t>
      </w:r>
    </w:p>
    <w:p w14:paraId="1F288EA6" w14:textId="77777777" w:rsidR="00216E2E" w:rsidRPr="00216E2E" w:rsidRDefault="00216E2E" w:rsidP="00216E2E">
      <w:pPr>
        <w:widowControl w:val="0"/>
        <w:autoSpaceDE w:val="0"/>
        <w:spacing w:after="120" w:line="360" w:lineRule="auto"/>
        <w:ind w:right="-20"/>
        <w:jc w:val="both"/>
        <w:rPr>
          <w:rFonts w:ascii="Arial Narrow" w:hAnsi="Arial Narrow"/>
          <w:i/>
          <w:iCs/>
        </w:rPr>
      </w:pPr>
      <w:r w:rsidRPr="00216E2E">
        <w:rPr>
          <w:rFonts w:ascii="Arial Narrow" w:hAnsi="Arial Narrow"/>
          <w:spacing w:val="5"/>
        </w:rPr>
        <w:t>L</w:t>
      </w:r>
      <w:r w:rsidRPr="00216E2E">
        <w:rPr>
          <w:rFonts w:ascii="Arial Narrow" w:hAnsi="Arial Narrow"/>
        </w:rPr>
        <w:t xml:space="preserve">a </w:t>
      </w:r>
      <w:r w:rsidRPr="00216E2E">
        <w:rPr>
          <w:rFonts w:ascii="Arial Narrow" w:hAnsi="Arial Narrow"/>
          <w:spacing w:val="5"/>
        </w:rPr>
        <w:t>participatio</w:t>
      </w:r>
      <w:r w:rsidRPr="00216E2E">
        <w:rPr>
          <w:rFonts w:ascii="Arial Narrow" w:hAnsi="Arial Narrow"/>
        </w:rPr>
        <w:t xml:space="preserve">n </w:t>
      </w:r>
      <w:r w:rsidRPr="00216E2E">
        <w:rPr>
          <w:rFonts w:ascii="Arial Narrow" w:hAnsi="Arial Narrow"/>
          <w:spacing w:val="5"/>
        </w:rPr>
        <w:t>a</w:t>
      </w:r>
      <w:r w:rsidRPr="00216E2E">
        <w:rPr>
          <w:rFonts w:ascii="Arial Narrow" w:hAnsi="Arial Narrow"/>
        </w:rPr>
        <w:t xml:space="preserve">u </w:t>
      </w:r>
      <w:r w:rsidRPr="00216E2E">
        <w:rPr>
          <w:rFonts w:ascii="Arial Narrow" w:hAnsi="Arial Narrow"/>
          <w:spacing w:val="5"/>
        </w:rPr>
        <w:t>présen</w:t>
      </w:r>
      <w:r w:rsidRPr="00216E2E">
        <w:rPr>
          <w:rFonts w:ascii="Arial Narrow" w:hAnsi="Arial Narrow"/>
        </w:rPr>
        <w:t xml:space="preserve">t </w:t>
      </w:r>
      <w:r w:rsidRPr="00216E2E">
        <w:rPr>
          <w:rFonts w:ascii="Arial Narrow" w:hAnsi="Arial Narrow"/>
          <w:spacing w:val="5"/>
        </w:rPr>
        <w:t>appe</w:t>
      </w:r>
      <w:r w:rsidRPr="00216E2E">
        <w:rPr>
          <w:rFonts w:ascii="Arial Narrow" w:hAnsi="Arial Narrow"/>
        </w:rPr>
        <w:t xml:space="preserve">l </w:t>
      </w:r>
      <w:r w:rsidRPr="00216E2E">
        <w:rPr>
          <w:rFonts w:ascii="Arial Narrow" w:hAnsi="Arial Narrow"/>
          <w:spacing w:val="5"/>
        </w:rPr>
        <w:t>d’offre</w:t>
      </w:r>
      <w:r w:rsidRPr="00216E2E">
        <w:rPr>
          <w:rFonts w:ascii="Arial Narrow" w:hAnsi="Arial Narrow"/>
        </w:rPr>
        <w:t xml:space="preserve">s </w:t>
      </w:r>
      <w:r w:rsidRPr="00216E2E">
        <w:rPr>
          <w:rFonts w:ascii="Arial Narrow" w:hAnsi="Arial Narrow"/>
          <w:spacing w:val="5"/>
        </w:rPr>
        <w:t xml:space="preserve">est </w:t>
      </w:r>
      <w:r w:rsidRPr="00216E2E">
        <w:rPr>
          <w:rFonts w:ascii="Arial Narrow" w:hAnsi="Arial Narrow"/>
        </w:rPr>
        <w:t xml:space="preserve">ouverte à </w:t>
      </w:r>
      <w:r w:rsidRPr="00216E2E">
        <w:rPr>
          <w:rFonts w:ascii="Arial Narrow" w:hAnsi="Arial Narrow"/>
          <w:i/>
          <w:iCs/>
        </w:rPr>
        <w:t xml:space="preserve">[préciser le cas échéant, la qualité des prestataires concernés] </w:t>
      </w:r>
      <w:r w:rsidRPr="00216E2E">
        <w:rPr>
          <w:rFonts w:ascii="Arial Narrow" w:hAnsi="Arial Narrow"/>
        </w:rPr>
        <w:t xml:space="preserve">ou est restreinte à </w:t>
      </w:r>
      <w:r w:rsidRPr="00216E2E">
        <w:rPr>
          <w:rFonts w:ascii="Arial Narrow" w:hAnsi="Arial Narrow"/>
          <w:i/>
          <w:iCs/>
        </w:rPr>
        <w:t>[préciser la liste des candidats préqualifiés]</w:t>
      </w:r>
      <w:r w:rsidRPr="00216E2E">
        <w:rPr>
          <w:rFonts w:ascii="Arial Narrow" w:hAnsi="Arial Narrow" w:cs="Arial"/>
          <w:i/>
          <w:iCs/>
        </w:rPr>
        <w:t xml:space="preserve"> </w:t>
      </w:r>
      <w:r w:rsidRPr="00216E2E">
        <w:rPr>
          <w:rFonts w:ascii="Arial Narrow" w:hAnsi="Arial Narrow"/>
          <w:i/>
          <w:iCs/>
        </w:rPr>
        <w:t>ou des entreprises retenues dans le cadre d’une catégorisation]..</w:t>
      </w:r>
    </w:p>
    <w:p w14:paraId="71F54859" w14:textId="4A27BF81" w:rsidR="00216E2E" w:rsidRPr="00216E2E" w:rsidRDefault="00946975" w:rsidP="00216E2E">
      <w:pPr>
        <w:widowControl w:val="0"/>
        <w:autoSpaceDE w:val="0"/>
        <w:spacing w:after="120" w:line="360" w:lineRule="auto"/>
        <w:jc w:val="both"/>
        <w:rPr>
          <w:rFonts w:ascii="Arial Narrow" w:hAnsi="Arial Narrow"/>
          <w:sz w:val="14"/>
          <w:szCs w:val="14"/>
        </w:rPr>
      </w:pPr>
      <w:r w:rsidRPr="00946975">
        <w:rPr>
          <w:iCs/>
          <w:noProof/>
          <w:sz w:val="28"/>
          <w:szCs w:val="26"/>
        </w:rPr>
        <w:drawing>
          <wp:anchor distT="0" distB="0" distL="114300" distR="114300" simplePos="0" relativeHeight="251706368" behindDoc="1" locked="0" layoutInCell="1" allowOverlap="1" wp14:anchorId="71EA95D2" wp14:editId="4F8290F3">
            <wp:simplePos x="0" y="0"/>
            <wp:positionH relativeFrom="column">
              <wp:posOffset>0</wp:posOffset>
            </wp:positionH>
            <wp:positionV relativeFrom="paragraph">
              <wp:posOffset>0</wp:posOffset>
            </wp:positionV>
            <wp:extent cx="2628900" cy="192405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9E57A90"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7. Financement</w:t>
      </w:r>
    </w:p>
    <w:p w14:paraId="239BC673"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spacing w:val="5"/>
        </w:rPr>
        <w:t>Le</w:t>
      </w:r>
      <w:r w:rsidRPr="00216E2E">
        <w:rPr>
          <w:rFonts w:ascii="Arial Narrow" w:hAnsi="Arial Narrow"/>
        </w:rPr>
        <w:t xml:space="preserve">s </w:t>
      </w:r>
      <w:r w:rsidRPr="00216E2E">
        <w:rPr>
          <w:rFonts w:ascii="Arial Narrow" w:hAnsi="Arial Narrow"/>
          <w:spacing w:val="5"/>
        </w:rPr>
        <w:t>prestations obje</w:t>
      </w:r>
      <w:r w:rsidRPr="00216E2E">
        <w:rPr>
          <w:rFonts w:ascii="Arial Narrow" w:hAnsi="Arial Narrow"/>
        </w:rPr>
        <w:t xml:space="preserve">t </w:t>
      </w:r>
      <w:r w:rsidRPr="00216E2E">
        <w:rPr>
          <w:rFonts w:ascii="Arial Narrow" w:hAnsi="Arial Narrow"/>
          <w:spacing w:val="5"/>
        </w:rPr>
        <w:t>d</w:t>
      </w:r>
      <w:r w:rsidRPr="00216E2E">
        <w:rPr>
          <w:rFonts w:ascii="Arial Narrow" w:hAnsi="Arial Narrow"/>
        </w:rPr>
        <w:t xml:space="preserve">u </w:t>
      </w:r>
      <w:r w:rsidRPr="00216E2E">
        <w:rPr>
          <w:rFonts w:ascii="Arial Narrow" w:hAnsi="Arial Narrow"/>
          <w:spacing w:val="5"/>
        </w:rPr>
        <w:t>présen</w:t>
      </w:r>
      <w:r w:rsidRPr="00216E2E">
        <w:rPr>
          <w:rFonts w:ascii="Arial Narrow" w:hAnsi="Arial Narrow"/>
        </w:rPr>
        <w:t xml:space="preserve">t </w:t>
      </w:r>
      <w:r w:rsidRPr="00216E2E">
        <w:rPr>
          <w:rFonts w:ascii="Arial Narrow" w:hAnsi="Arial Narrow"/>
          <w:spacing w:val="5"/>
        </w:rPr>
        <w:t>appe</w:t>
      </w:r>
      <w:r w:rsidRPr="00216E2E">
        <w:rPr>
          <w:rFonts w:ascii="Arial Narrow" w:hAnsi="Arial Narrow"/>
        </w:rPr>
        <w:t xml:space="preserve">l </w:t>
      </w:r>
      <w:r w:rsidRPr="00216E2E">
        <w:rPr>
          <w:rFonts w:ascii="Arial Narrow" w:hAnsi="Arial Narrow"/>
          <w:spacing w:val="5"/>
        </w:rPr>
        <w:t xml:space="preserve">d'offres </w:t>
      </w:r>
      <w:r w:rsidRPr="00216E2E">
        <w:rPr>
          <w:rFonts w:ascii="Arial Narrow" w:hAnsi="Arial Narrow"/>
        </w:rPr>
        <w:t xml:space="preserve">sont financées par….......................…….. </w:t>
      </w:r>
      <w:r w:rsidRPr="00216E2E">
        <w:rPr>
          <w:rFonts w:ascii="Arial Narrow" w:hAnsi="Arial Narrow"/>
          <w:i/>
          <w:iCs/>
        </w:rPr>
        <w:t xml:space="preserve">[Source de financement] </w:t>
      </w:r>
      <w:r w:rsidRPr="00216E2E">
        <w:rPr>
          <w:rFonts w:ascii="Arial Narrow" w:hAnsi="Arial Narrow"/>
        </w:rPr>
        <w:t>de(s) l’exercice(s) ….........….............….. sur la ligne d’imputation budgétaire n°….........……..</w:t>
      </w:r>
    </w:p>
    <w:p w14:paraId="2A18DEFA" w14:textId="77777777" w:rsidR="00216E2E" w:rsidRPr="00216E2E" w:rsidRDefault="00216E2E" w:rsidP="00216E2E">
      <w:pPr>
        <w:widowControl w:val="0"/>
        <w:autoSpaceDE w:val="0"/>
        <w:spacing w:after="120" w:line="360" w:lineRule="auto"/>
        <w:jc w:val="both"/>
        <w:rPr>
          <w:rFonts w:ascii="Arial Narrow" w:hAnsi="Arial Narrow"/>
          <w:sz w:val="16"/>
          <w:szCs w:val="16"/>
        </w:rPr>
      </w:pPr>
    </w:p>
    <w:p w14:paraId="172EF550"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8. Mode de soumission</w:t>
      </w:r>
    </w:p>
    <w:p w14:paraId="7F85C564" w14:textId="77777777" w:rsidR="00216E2E" w:rsidRPr="00216E2E" w:rsidRDefault="00216E2E" w:rsidP="00216E2E">
      <w:pPr>
        <w:widowControl w:val="0"/>
        <w:autoSpaceDE w:val="0"/>
        <w:spacing w:after="120" w:line="360" w:lineRule="auto"/>
        <w:jc w:val="both"/>
        <w:rPr>
          <w:rFonts w:ascii="Arial Narrow" w:hAnsi="Arial Narrow"/>
        </w:rPr>
      </w:pPr>
      <w:r w:rsidRPr="00216E2E">
        <w:rPr>
          <w:rFonts w:ascii="Arial Narrow" w:hAnsi="Arial Narrow"/>
        </w:rPr>
        <w:t>Le mode de soumission retenu pour cette consultation est ……………… [</w:t>
      </w:r>
      <w:r w:rsidRPr="00216E2E">
        <w:rPr>
          <w:rFonts w:ascii="Arial Narrow" w:hAnsi="Arial Narrow"/>
          <w:i/>
        </w:rPr>
        <w:t>indiquer l’un des trois modes de soumission ci-après : en ligne, hors ligne, en ligne et hors ligne]</w:t>
      </w:r>
      <w:r w:rsidRPr="00216E2E">
        <w:rPr>
          <w:rFonts w:ascii="Arial Narrow" w:hAnsi="Arial Narrow"/>
        </w:rPr>
        <w:t>.</w:t>
      </w:r>
    </w:p>
    <w:p w14:paraId="49F28A88" w14:textId="77777777" w:rsidR="00216E2E" w:rsidRPr="00216E2E" w:rsidRDefault="00216E2E" w:rsidP="00216E2E">
      <w:pPr>
        <w:widowControl w:val="0"/>
        <w:autoSpaceDE w:val="0"/>
        <w:spacing w:after="120" w:line="360" w:lineRule="auto"/>
        <w:jc w:val="both"/>
        <w:rPr>
          <w:rFonts w:ascii="Arial Narrow" w:hAnsi="Arial Narrow"/>
        </w:rPr>
      </w:pPr>
      <w:r w:rsidRPr="00216E2E">
        <w:rPr>
          <w:rFonts w:ascii="Arial Narrow" w:hAnsi="Arial Narrow"/>
        </w:rPr>
        <w:t>Toutefois, lorsque les deux possibilités sont offertes, le soumissionnaire ne peut utiliser à la fois le mode en ligne et le mode hors ligne.</w:t>
      </w:r>
    </w:p>
    <w:p w14:paraId="78B97153" w14:textId="77777777" w:rsidR="00216E2E" w:rsidRPr="00216E2E" w:rsidRDefault="00216E2E" w:rsidP="00216E2E">
      <w:pPr>
        <w:widowControl w:val="0"/>
        <w:autoSpaceDE w:val="0"/>
        <w:spacing w:after="120" w:line="360" w:lineRule="auto"/>
        <w:jc w:val="both"/>
        <w:rPr>
          <w:rFonts w:ascii="Arial Narrow" w:hAnsi="Arial Narrow"/>
          <w:sz w:val="12"/>
          <w:szCs w:val="12"/>
        </w:rPr>
      </w:pPr>
    </w:p>
    <w:p w14:paraId="7D3D68E5"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t xml:space="preserve">9. Cautionnement de soumission </w:t>
      </w:r>
    </w:p>
    <w:p w14:paraId="37EE2130"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 xml:space="preserve">Chaque soumissionnaire doit joindre à ses pièces administratives un cautionnement de soumission , </w:t>
      </w:r>
      <w:bookmarkStart w:id="115" w:name="_Hlk158734416"/>
      <w:r w:rsidRPr="00216E2E">
        <w:rPr>
          <w:rFonts w:ascii="Arial Narrow" w:hAnsi="Arial Narrow"/>
        </w:rPr>
        <w:t>acquitté à la main,</w:t>
      </w:r>
      <w:bookmarkEnd w:id="115"/>
      <w:r w:rsidRPr="00216E2E">
        <w:rPr>
          <w:rFonts w:ascii="Arial Narrow" w:hAnsi="Arial Narrow"/>
        </w:rPr>
        <w:t xml:space="preserve"> délivrée par un organisme ou une institution financière agréée par le Ministre chargé des finances pour émettre les cautions dans le domaines des marchés publics  et dont la liste figure dans la pièce  14 du DAO dont le montant s’élève à [</w:t>
      </w:r>
      <w:r w:rsidRPr="00216E2E">
        <w:rPr>
          <w:rFonts w:ascii="Arial Narrow" w:hAnsi="Arial Narrow"/>
          <w:i/>
        </w:rPr>
        <w:t>indiquer le montant forfaitaire en FCFA pour chaque lot le cas échéant ; il est au plus égalà2% du coût prévisionnel toutes taxes comprises (TTC) du marché conformément à l’arrêté en vigueur</w:t>
      </w:r>
      <w:r w:rsidRPr="00216E2E">
        <w:rPr>
          <w:rFonts w:ascii="Arial Narrow" w:hAnsi="Arial Narrow"/>
        </w:rPr>
        <w:t>] et valable jusqu'à trente (30) jours au-delà de la date initiale de validité des offres. L’absence de la caution de soumission délivrée par une banque de premier ordre ou un organisme financier de première catégorie autorisé par le Ministère chargé des Finances à émettre des cautions dans le cadre des marchés publics, entraînera le rejet pur et simple de l'offre. Une caution de soumission produite mais n'ayant aucun rapport avec la consultation concernée est considérée comme absente.</w:t>
      </w:r>
      <w:r w:rsidRPr="00216E2E">
        <w:rPr>
          <w:rFonts w:ascii="Arial Narrow" w:hAnsi="Arial Narrow"/>
          <w:lang w:val="fr-CM"/>
        </w:rPr>
        <w:t xml:space="preserve"> La caution de soumission présentée par un soumissionnaire au cours de la séance d’ouverture des plis est irrecevable.</w:t>
      </w:r>
    </w:p>
    <w:p w14:paraId="457BFBFD" w14:textId="77777777" w:rsidR="00216E2E" w:rsidRPr="00216E2E" w:rsidRDefault="00216E2E" w:rsidP="00216E2E">
      <w:pPr>
        <w:widowControl w:val="0"/>
        <w:autoSpaceDE w:val="0"/>
        <w:spacing w:after="120" w:line="360" w:lineRule="auto"/>
        <w:ind w:right="-20"/>
        <w:jc w:val="both"/>
        <w:rPr>
          <w:rFonts w:ascii="Arial Narrow" w:hAnsi="Arial Narrow"/>
          <w:sz w:val="12"/>
          <w:szCs w:val="12"/>
        </w:rPr>
      </w:pPr>
    </w:p>
    <w:p w14:paraId="407EF2AD" w14:textId="77777777" w:rsidR="00216E2E" w:rsidRPr="00216E2E" w:rsidRDefault="00216E2E" w:rsidP="00216E2E">
      <w:pPr>
        <w:widowControl w:val="0"/>
        <w:autoSpaceDE w:val="0"/>
        <w:spacing w:after="120" w:line="360" w:lineRule="auto"/>
        <w:ind w:right="-144"/>
        <w:jc w:val="both"/>
        <w:rPr>
          <w:rFonts w:ascii="Arial Narrow" w:hAnsi="Arial Narrow"/>
          <w:b/>
          <w:bCs/>
          <w:sz w:val="28"/>
          <w:szCs w:val="28"/>
        </w:rPr>
      </w:pPr>
      <w:r w:rsidRPr="00216E2E">
        <w:rPr>
          <w:rFonts w:ascii="Arial Narrow" w:hAnsi="Arial Narrow"/>
          <w:b/>
          <w:bCs/>
          <w:sz w:val="28"/>
          <w:szCs w:val="28"/>
        </w:rPr>
        <w:lastRenderedPageBreak/>
        <w:t>10. Consultation du Dossier d'Appel d'Offres</w:t>
      </w:r>
    </w:p>
    <w:p w14:paraId="6130A18D" w14:textId="77777777" w:rsidR="00216E2E" w:rsidRPr="00216E2E" w:rsidRDefault="00216E2E" w:rsidP="00216E2E">
      <w:pPr>
        <w:widowControl w:val="0"/>
        <w:autoSpaceDE w:val="0"/>
        <w:spacing w:after="120" w:line="360" w:lineRule="auto"/>
        <w:ind w:right="-144"/>
        <w:jc w:val="both"/>
        <w:rPr>
          <w:rFonts w:ascii="Arial Narrow" w:hAnsi="Arial Narrow"/>
        </w:rPr>
      </w:pPr>
      <w:r w:rsidRPr="00216E2E">
        <w:rPr>
          <w:rFonts w:ascii="Arial Narrow" w:hAnsi="Arial Narrow"/>
        </w:rPr>
        <w:t xml:space="preserve">Le dossier physique peut être consulté gratuitement dans les Services du MO/MOD aux heures ouvrables à </w:t>
      </w:r>
      <w:r w:rsidRPr="00216E2E">
        <w:rPr>
          <w:rFonts w:ascii="Arial Narrow" w:hAnsi="Arial Narrow"/>
          <w:i/>
          <w:iCs/>
        </w:rPr>
        <w:t>[Lieu de consultation du DAO (service (SIGAMP), numéro de porte, BP, téléphone, fax, e-mail)]</w:t>
      </w:r>
      <w:r w:rsidRPr="00216E2E">
        <w:rPr>
          <w:rFonts w:ascii="Arial Narrow" w:hAnsi="Arial Narrow"/>
        </w:rPr>
        <w:t xml:space="preserve"> dès publication du présent avis. </w:t>
      </w:r>
    </w:p>
    <w:p w14:paraId="21B27BBC" w14:textId="124DCF07" w:rsidR="00216E2E" w:rsidRPr="00216E2E" w:rsidRDefault="00216E2E" w:rsidP="00216E2E">
      <w:pPr>
        <w:widowControl w:val="0"/>
        <w:autoSpaceDE w:val="0"/>
        <w:spacing w:after="120" w:line="360" w:lineRule="auto"/>
        <w:ind w:right="-144"/>
        <w:jc w:val="both"/>
        <w:rPr>
          <w:rFonts w:ascii="Arial Narrow" w:hAnsi="Arial Narrow"/>
        </w:rPr>
      </w:pPr>
      <w:bookmarkStart w:id="116" w:name="_Hlk152151249"/>
      <w:r w:rsidRPr="00216E2E">
        <w:rPr>
          <w:rFonts w:ascii="Arial Narrow" w:hAnsi="Arial Narrow"/>
        </w:rPr>
        <w:t xml:space="preserve">Il peut également être consulté </w:t>
      </w:r>
      <w:r w:rsidRPr="00216E2E">
        <w:rPr>
          <w:rFonts w:ascii="Arial Narrow" w:hAnsi="Arial Narrow"/>
          <w:b/>
        </w:rPr>
        <w:t xml:space="preserve">en ligne sur la plateforme COLEPS aux adresses </w:t>
      </w:r>
      <w:hyperlink r:id="rId18" w:history="1">
        <w:r w:rsidRPr="00216E2E">
          <w:rPr>
            <w:rFonts w:ascii="Arial Narrow" w:hAnsi="Arial Narrow"/>
            <w:b/>
            <w:color w:val="0000FF"/>
            <w:u w:val="single"/>
          </w:rPr>
          <w:t>http://www.marchespublics.cm</w:t>
        </w:r>
      </w:hyperlink>
      <w:r w:rsidRPr="00216E2E">
        <w:rPr>
          <w:rFonts w:ascii="Arial Narrow" w:hAnsi="Arial Narrow"/>
          <w:b/>
        </w:rPr>
        <w:t xml:space="preserve"> </w:t>
      </w:r>
      <w:r w:rsidR="00946975" w:rsidRPr="00946975">
        <w:rPr>
          <w:iCs/>
          <w:noProof/>
          <w:sz w:val="28"/>
          <w:szCs w:val="26"/>
        </w:rPr>
        <w:drawing>
          <wp:anchor distT="0" distB="0" distL="114300" distR="114300" simplePos="0" relativeHeight="251708416" behindDoc="1" locked="0" layoutInCell="1" allowOverlap="1" wp14:anchorId="4E0C06E0" wp14:editId="3E709638">
            <wp:simplePos x="0" y="0"/>
            <wp:positionH relativeFrom="column">
              <wp:posOffset>0</wp:posOffset>
            </wp:positionH>
            <wp:positionV relativeFrom="paragraph">
              <wp:posOffset>262255</wp:posOffset>
            </wp:positionV>
            <wp:extent cx="2628900" cy="192405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16E2E">
        <w:rPr>
          <w:rFonts w:ascii="Arial Narrow" w:hAnsi="Arial Narrow"/>
          <w:b/>
        </w:rPr>
        <w:t xml:space="preserve">et </w:t>
      </w:r>
      <w:hyperlink r:id="rId19" w:history="1">
        <w:r w:rsidRPr="00216E2E">
          <w:rPr>
            <w:rFonts w:ascii="Arial Narrow" w:hAnsi="Arial Narrow"/>
            <w:b/>
            <w:color w:val="0000FF"/>
            <w:u w:val="single"/>
          </w:rPr>
          <w:t>http://www.publiccontracts.cm</w:t>
        </w:r>
      </w:hyperlink>
      <w:r w:rsidRPr="00216E2E">
        <w:rPr>
          <w:rFonts w:ascii="Arial Narrow" w:hAnsi="Arial Narrow"/>
        </w:rPr>
        <w:t xml:space="preserve"> sur le site internet de l'ARMP (</w:t>
      </w:r>
      <w:hyperlink r:id="rId20" w:history="1">
        <w:r w:rsidRPr="00216E2E">
          <w:rPr>
            <w:rFonts w:ascii="Arial Narrow" w:hAnsi="Arial Narrow"/>
            <w:color w:val="0000FF"/>
            <w:u w:val="single"/>
          </w:rPr>
          <w:t>www.armp.cm</w:t>
        </w:r>
      </w:hyperlink>
      <w:r w:rsidRPr="00216E2E">
        <w:rPr>
          <w:rFonts w:ascii="Arial Narrow" w:hAnsi="Arial Narrow"/>
        </w:rPr>
        <w:t xml:space="preserve">) </w:t>
      </w:r>
      <w:r w:rsidRPr="00216E2E">
        <w:rPr>
          <w:rFonts w:ascii="Arial Narrow" w:hAnsi="Arial Narrow"/>
          <w:i/>
          <w:iCs/>
        </w:rPr>
        <w:t>ou sur tout autre moyen de communication électronique fixé par le maître d’ouvrage (à préciser)</w:t>
      </w:r>
      <w:r w:rsidRPr="00216E2E">
        <w:rPr>
          <w:rFonts w:ascii="Arial Narrow" w:hAnsi="Arial Narrow"/>
        </w:rPr>
        <w:t xml:space="preserve">. </w:t>
      </w:r>
    </w:p>
    <w:bookmarkEnd w:id="116"/>
    <w:p w14:paraId="5741A925" w14:textId="77777777" w:rsidR="00216E2E" w:rsidRPr="00216E2E" w:rsidRDefault="00216E2E" w:rsidP="00216E2E">
      <w:pPr>
        <w:widowControl w:val="0"/>
        <w:autoSpaceDE w:val="0"/>
        <w:spacing w:after="120" w:line="360" w:lineRule="auto"/>
        <w:ind w:right="-144"/>
        <w:jc w:val="both"/>
        <w:rPr>
          <w:rFonts w:ascii="Arial Narrow" w:hAnsi="Arial Narrow"/>
          <w:sz w:val="16"/>
          <w:szCs w:val="16"/>
        </w:rPr>
      </w:pPr>
    </w:p>
    <w:p w14:paraId="0D02E615" w14:textId="77777777" w:rsidR="00216E2E" w:rsidRPr="00216E2E" w:rsidRDefault="00216E2E" w:rsidP="00216E2E">
      <w:pPr>
        <w:widowControl w:val="0"/>
        <w:autoSpaceDE w:val="0"/>
        <w:spacing w:after="120" w:line="360" w:lineRule="auto"/>
        <w:ind w:left="127" w:right="-20"/>
        <w:jc w:val="both"/>
        <w:rPr>
          <w:rFonts w:ascii="Arial Narrow" w:hAnsi="Arial Narrow"/>
          <w:sz w:val="28"/>
          <w:szCs w:val="28"/>
        </w:rPr>
      </w:pPr>
      <w:r w:rsidRPr="00216E2E">
        <w:rPr>
          <w:rFonts w:ascii="Arial Narrow" w:hAnsi="Arial Narrow"/>
          <w:b/>
          <w:bCs/>
          <w:sz w:val="28"/>
          <w:szCs w:val="28"/>
        </w:rPr>
        <w:t>11. Acquisition du Dossier d'Appel d'Offres</w:t>
      </w:r>
    </w:p>
    <w:p w14:paraId="43416DD9" w14:textId="77777777" w:rsidR="00216E2E" w:rsidRPr="00216E2E" w:rsidRDefault="00216E2E" w:rsidP="00216E2E">
      <w:pPr>
        <w:widowControl w:val="0"/>
        <w:autoSpaceDE w:val="0"/>
        <w:spacing w:after="120" w:line="360" w:lineRule="auto"/>
        <w:jc w:val="both"/>
        <w:rPr>
          <w:rFonts w:ascii="Arial Narrow" w:hAnsi="Arial Narrow"/>
        </w:rPr>
      </w:pPr>
      <w:r w:rsidRPr="00216E2E">
        <w:rPr>
          <w:rFonts w:ascii="Arial Narrow" w:hAnsi="Arial Narrow"/>
        </w:rPr>
        <w:t xml:space="preserve">La version physique du dossier d’appel d’offres peut être obtenue au </w:t>
      </w:r>
      <w:r w:rsidRPr="00216E2E">
        <w:rPr>
          <w:rFonts w:ascii="Arial Narrow" w:hAnsi="Arial Narrow"/>
          <w:i/>
        </w:rPr>
        <w:t>[</w:t>
      </w:r>
      <w:r w:rsidRPr="00216E2E">
        <w:rPr>
          <w:rFonts w:ascii="Arial Narrow" w:hAnsi="Arial Narrow"/>
          <w:i/>
          <w:iCs/>
        </w:rPr>
        <w:t>Lieu de retrait du DAO (service, numéro de porte, BP, téléphone, fax, e-mail)]</w:t>
      </w:r>
      <w:r w:rsidRPr="00216E2E">
        <w:rPr>
          <w:rFonts w:ascii="Arial Narrow" w:hAnsi="Arial Narrow"/>
        </w:rPr>
        <w:t xml:space="preserve"> dès publication du présent avis, contre versement d’une somme non remboursable </w:t>
      </w:r>
      <w:r w:rsidRPr="00216E2E">
        <w:rPr>
          <w:rFonts w:ascii="Arial Narrow" w:hAnsi="Arial Narrow"/>
          <w:i/>
          <w:iCs/>
        </w:rPr>
        <w:t>des frais d’achat du  DAO </w:t>
      </w:r>
      <w:r w:rsidRPr="00216E2E">
        <w:rPr>
          <w:rFonts w:ascii="Arial Narrow" w:hAnsi="Arial Narrow"/>
        </w:rPr>
        <w:t xml:space="preserve"> de …….............................….. francs CFA </w:t>
      </w:r>
      <w:r w:rsidRPr="00216E2E">
        <w:rPr>
          <w:rFonts w:ascii="Arial Narrow" w:hAnsi="Arial Narrow"/>
          <w:i/>
        </w:rPr>
        <w:t>[En chiffres et en lettres]</w:t>
      </w:r>
      <w:r w:rsidRPr="00216E2E">
        <w:rPr>
          <w:rFonts w:ascii="Arial Narrow" w:hAnsi="Arial Narrow"/>
        </w:rPr>
        <w:t xml:space="preserve"> </w:t>
      </w:r>
      <w:r w:rsidRPr="00216E2E">
        <w:rPr>
          <w:rFonts w:ascii="Arial Narrow" w:hAnsi="Arial Narrow"/>
          <w:i/>
        </w:rPr>
        <w:t>(</w:t>
      </w:r>
      <w:r w:rsidRPr="00216E2E">
        <w:rPr>
          <w:rFonts w:ascii="Arial Narrow" w:hAnsi="Arial Narrow"/>
          <w:i/>
          <w:vertAlign w:val="superscript"/>
        </w:rPr>
        <w:footnoteReference w:id="8"/>
      </w:r>
      <w:r w:rsidRPr="00216E2E">
        <w:rPr>
          <w:rFonts w:ascii="Arial Narrow" w:hAnsi="Arial Narrow"/>
          <w:i/>
        </w:rPr>
        <w:t>)</w:t>
      </w:r>
      <w:r w:rsidRPr="00216E2E">
        <w:rPr>
          <w:rFonts w:ascii="Arial Narrow" w:hAnsi="Arial Narrow"/>
        </w:rPr>
        <w:t xml:space="preserve">, payable à </w:t>
      </w:r>
      <w:r w:rsidRPr="00216E2E">
        <w:rPr>
          <w:rFonts w:ascii="Arial Narrow" w:hAnsi="Arial Narrow"/>
          <w:i/>
        </w:rPr>
        <w:t>[</w:t>
      </w:r>
      <w:r w:rsidRPr="00216E2E">
        <w:rPr>
          <w:rFonts w:ascii="Arial Narrow" w:hAnsi="Arial Narrow"/>
          <w:i/>
          <w:iCs/>
        </w:rPr>
        <w:t>Lieu de paiement au Trésor Public pour les Administrations publiques et dans le Compte spécial CAS- ARMP pour les autres Maîtres d’Ouvrage, sauf dérogation expresse</w:t>
      </w:r>
      <w:r w:rsidRPr="00216E2E">
        <w:rPr>
          <w:rFonts w:ascii="Arial Narrow" w:hAnsi="Arial Narrow"/>
          <w:i/>
        </w:rPr>
        <w:t>]</w:t>
      </w:r>
      <w:r w:rsidRPr="00216E2E">
        <w:rPr>
          <w:rFonts w:ascii="Arial Narrow" w:hAnsi="Arial Narrow"/>
        </w:rPr>
        <w:t>.</w:t>
      </w:r>
    </w:p>
    <w:p w14:paraId="401FFCD7" w14:textId="77777777" w:rsidR="00216E2E" w:rsidRPr="00216E2E" w:rsidRDefault="00216E2E" w:rsidP="00216E2E">
      <w:pPr>
        <w:widowControl w:val="0"/>
        <w:autoSpaceDE w:val="0"/>
        <w:spacing w:after="120" w:line="360" w:lineRule="auto"/>
        <w:jc w:val="both"/>
        <w:rPr>
          <w:rFonts w:ascii="Arial Narrow" w:hAnsi="Arial Narrow"/>
        </w:rPr>
      </w:pPr>
      <w:r w:rsidRPr="00216E2E">
        <w:rPr>
          <w:rFonts w:ascii="Arial Narrow" w:hAnsi="Arial Narrow"/>
        </w:rPr>
        <w:t xml:space="preserve">Il est également possible d’obtenir la version électronique du DAO par téléchargement gratuit aux adresses sus indiquées. Toutefois, la soumission par voie physique ou électronique est conditionnée par le paiement des frais d’achat du DAO. </w:t>
      </w:r>
    </w:p>
    <w:p w14:paraId="2633AA3C" w14:textId="77777777" w:rsidR="00216E2E" w:rsidRPr="00216E2E" w:rsidRDefault="00216E2E" w:rsidP="00216E2E">
      <w:pPr>
        <w:widowControl w:val="0"/>
        <w:autoSpaceDE w:val="0"/>
        <w:spacing w:after="120" w:line="360" w:lineRule="auto"/>
        <w:jc w:val="both"/>
        <w:rPr>
          <w:rFonts w:ascii="Arial Narrow" w:hAnsi="Arial Narrow"/>
          <w:i/>
        </w:rPr>
      </w:pPr>
    </w:p>
    <w:p w14:paraId="27168961" w14:textId="77777777" w:rsidR="00216E2E" w:rsidRPr="00216E2E" w:rsidRDefault="00216E2E" w:rsidP="00216E2E">
      <w:pPr>
        <w:widowControl w:val="0"/>
        <w:autoSpaceDE w:val="0"/>
        <w:spacing w:line="360" w:lineRule="auto"/>
        <w:ind w:left="127" w:right="-20"/>
        <w:jc w:val="both"/>
        <w:rPr>
          <w:rFonts w:ascii="Arial Narrow" w:hAnsi="Arial Narrow"/>
          <w:b/>
          <w:bCs/>
          <w:sz w:val="28"/>
          <w:szCs w:val="28"/>
        </w:rPr>
      </w:pPr>
      <w:r w:rsidRPr="00216E2E">
        <w:rPr>
          <w:rFonts w:ascii="Arial Narrow" w:hAnsi="Arial Narrow"/>
          <w:b/>
          <w:bCs/>
          <w:sz w:val="28"/>
          <w:szCs w:val="28"/>
        </w:rPr>
        <w:t xml:space="preserve">12. </w:t>
      </w:r>
      <w:bookmarkStart w:id="117" w:name="_Hlk142397695"/>
      <w:r w:rsidRPr="00216E2E">
        <w:rPr>
          <w:rFonts w:ascii="Arial Narrow" w:hAnsi="Arial Narrow"/>
          <w:b/>
          <w:bCs/>
          <w:sz w:val="28"/>
          <w:szCs w:val="28"/>
        </w:rPr>
        <w:t>Remise des offres</w:t>
      </w:r>
      <w:bookmarkEnd w:id="117"/>
    </w:p>
    <w:p w14:paraId="26A10FF4" w14:textId="77777777" w:rsidR="00216E2E" w:rsidRPr="00216E2E" w:rsidRDefault="00216E2E" w:rsidP="00216E2E">
      <w:pPr>
        <w:widowControl w:val="0"/>
        <w:autoSpaceDE w:val="0"/>
        <w:spacing w:line="360" w:lineRule="auto"/>
        <w:ind w:left="127" w:right="-144"/>
        <w:jc w:val="both"/>
        <w:rPr>
          <w:rFonts w:ascii="Arial Narrow" w:hAnsi="Arial Narrow"/>
          <w:i/>
          <w:iCs/>
        </w:rPr>
      </w:pPr>
      <w:r w:rsidRPr="00216E2E">
        <w:rPr>
          <w:rFonts w:ascii="Arial Narrow" w:hAnsi="Arial Narrow"/>
          <w:i/>
          <w:iCs/>
        </w:rPr>
        <w:t xml:space="preserve">Chaque offre est rédigée en français ou en anglais. </w:t>
      </w:r>
    </w:p>
    <w:p w14:paraId="0BEDC295" w14:textId="77777777" w:rsidR="00216E2E" w:rsidRPr="00216E2E" w:rsidRDefault="00216E2E" w:rsidP="00216E2E">
      <w:pPr>
        <w:widowControl w:val="0"/>
        <w:numPr>
          <w:ilvl w:val="0"/>
          <w:numId w:val="58"/>
        </w:numPr>
        <w:autoSpaceDE w:val="0"/>
        <w:spacing w:after="60" w:line="360" w:lineRule="auto"/>
        <w:ind w:right="-144"/>
        <w:jc w:val="both"/>
        <w:rPr>
          <w:rFonts w:ascii="Arial Narrow" w:hAnsi="Arial Narrow"/>
        </w:rPr>
      </w:pPr>
      <w:r w:rsidRPr="00216E2E">
        <w:rPr>
          <w:rFonts w:ascii="Arial Narrow" w:hAnsi="Arial Narrow"/>
          <w:i/>
          <w:iCs/>
        </w:rPr>
        <w:t>Pour la soumission hors ligne</w:t>
      </w:r>
      <w:r w:rsidRPr="00216E2E">
        <w:rPr>
          <w:rFonts w:ascii="Arial Narrow" w:hAnsi="Arial Narrow"/>
        </w:rPr>
        <w:t xml:space="preserve">, le dossier administratif, l'offre </w:t>
      </w:r>
      <w:r w:rsidRPr="00216E2E">
        <w:rPr>
          <w:rFonts w:ascii="Arial Narrow" w:hAnsi="Arial Narrow"/>
          <w:i/>
          <w:iCs/>
        </w:rPr>
        <w:t xml:space="preserve">en </w:t>
      </w:r>
      <w:r w:rsidRPr="00216E2E">
        <w:rPr>
          <w:rFonts w:ascii="Arial Narrow" w:hAnsi="Arial Narrow"/>
        </w:rPr>
        <w:t>sept (07) exemplaires dont un (01) original et six (06) copies marquées comme telles, devra parvenir</w:t>
      </w:r>
      <w:r w:rsidRPr="00216E2E">
        <w:rPr>
          <w:rFonts w:ascii="Arial Narrow" w:hAnsi="Arial Narrow"/>
          <w:i/>
          <w:iCs/>
        </w:rPr>
        <w:t xml:space="preserve"> [Lieu d’enregistrement des offres]</w:t>
      </w:r>
      <w:r w:rsidRPr="00216E2E">
        <w:rPr>
          <w:rFonts w:ascii="Arial Narrow" w:hAnsi="Arial Narrow"/>
        </w:rPr>
        <w:t xml:space="preserve">, au plus tard le </w:t>
      </w:r>
      <w:r w:rsidRPr="00216E2E">
        <w:rPr>
          <w:rFonts w:ascii="Arial Narrow" w:hAnsi="Arial Narrow"/>
          <w:i/>
          <w:iCs/>
        </w:rPr>
        <w:t>[Date limite de réception des offres] à</w:t>
      </w:r>
      <w:r w:rsidRPr="00216E2E">
        <w:rPr>
          <w:rFonts w:ascii="Arial Narrow" w:hAnsi="Arial Narrow"/>
        </w:rPr>
        <w:t xml:space="preserve"> </w:t>
      </w:r>
      <w:r w:rsidRPr="00216E2E">
        <w:rPr>
          <w:rFonts w:ascii="Arial Narrow" w:hAnsi="Arial Narrow"/>
          <w:i/>
          <w:iCs/>
        </w:rPr>
        <w:t>[Heure limite] et</w:t>
      </w:r>
      <w:r w:rsidRPr="00216E2E">
        <w:rPr>
          <w:rFonts w:ascii="Arial Narrow" w:hAnsi="Arial Narrow"/>
        </w:rPr>
        <w:t xml:space="preserve"> devra porter la mention :</w:t>
      </w:r>
    </w:p>
    <w:p w14:paraId="3B4E97C9" w14:textId="77777777" w:rsidR="00216E2E" w:rsidRPr="00216E2E" w:rsidRDefault="00216E2E" w:rsidP="00216E2E">
      <w:pPr>
        <w:widowControl w:val="0"/>
        <w:autoSpaceDE w:val="0"/>
        <w:spacing w:line="360" w:lineRule="auto"/>
        <w:ind w:left="127" w:right="-144"/>
        <w:jc w:val="center"/>
        <w:rPr>
          <w:rFonts w:ascii="Arial Narrow" w:hAnsi="Arial Narrow"/>
          <w:b/>
          <w:i/>
          <w:iCs/>
        </w:rPr>
      </w:pPr>
      <w:bookmarkStart w:id="118" w:name="_Hlk152151587"/>
      <w:r w:rsidRPr="00216E2E">
        <w:rPr>
          <w:rFonts w:ascii="Arial Narrow" w:hAnsi="Arial Narrow"/>
          <w:b/>
          <w:i/>
          <w:iCs/>
        </w:rPr>
        <w:t>Avis d’Appel d’Offres [National ou International] [Ouvert ou Restreint] N°…..../</w:t>
      </w:r>
    </w:p>
    <w:p w14:paraId="5121C2B3" w14:textId="77777777" w:rsidR="00216E2E" w:rsidRPr="00216E2E" w:rsidRDefault="00216E2E" w:rsidP="00216E2E">
      <w:pPr>
        <w:widowControl w:val="0"/>
        <w:autoSpaceDE w:val="0"/>
        <w:spacing w:line="360" w:lineRule="auto"/>
        <w:ind w:left="716" w:right="-20"/>
        <w:jc w:val="center"/>
        <w:rPr>
          <w:rFonts w:ascii="Arial Narrow" w:hAnsi="Arial Narrow"/>
          <w:b/>
          <w:i/>
          <w:iCs/>
        </w:rPr>
      </w:pPr>
      <w:r w:rsidRPr="00216E2E">
        <w:rPr>
          <w:rFonts w:ascii="Arial Narrow" w:hAnsi="Arial Narrow"/>
          <w:b/>
          <w:i/>
          <w:iCs/>
        </w:rPr>
        <w:t>[Type : AONO, AONR AOIO, AOIR] [Maître d’Ouvrage ou Maître d’Ouvrage Délégué]/CPM compétente/CCCM-AG le cas échéant</w:t>
      </w:r>
    </w:p>
    <w:p w14:paraId="17372E36" w14:textId="77777777" w:rsidR="00216E2E" w:rsidRPr="00216E2E" w:rsidRDefault="00216E2E" w:rsidP="00216E2E">
      <w:pPr>
        <w:widowControl w:val="0"/>
        <w:autoSpaceDE w:val="0"/>
        <w:spacing w:line="360" w:lineRule="auto"/>
        <w:ind w:left="1508" w:right="719" w:hanging="779"/>
        <w:jc w:val="center"/>
        <w:rPr>
          <w:rFonts w:ascii="Arial Narrow" w:hAnsi="Arial Narrow"/>
          <w:b/>
          <w:i/>
          <w:iCs/>
        </w:rPr>
      </w:pPr>
      <w:r w:rsidRPr="00216E2E">
        <w:rPr>
          <w:rFonts w:ascii="Arial Narrow" w:hAnsi="Arial Narrow"/>
          <w:b/>
          <w:i/>
          <w:iCs/>
        </w:rPr>
        <w:t>[Exercice budgétaire] du [Date de signature de l’Avis d’Appel d’Offres]</w:t>
      </w:r>
    </w:p>
    <w:p w14:paraId="3AF497A6" w14:textId="77777777" w:rsidR="00216E2E" w:rsidRPr="00216E2E" w:rsidRDefault="00216E2E" w:rsidP="00216E2E">
      <w:pPr>
        <w:widowControl w:val="0"/>
        <w:autoSpaceDE w:val="0"/>
        <w:spacing w:line="360" w:lineRule="auto"/>
        <w:ind w:left="1242" w:right="-20"/>
        <w:jc w:val="center"/>
        <w:rPr>
          <w:rFonts w:ascii="Arial Narrow" w:hAnsi="Arial Narrow"/>
          <w:b/>
          <w:i/>
          <w:iCs/>
        </w:rPr>
      </w:pPr>
      <w:r w:rsidRPr="00216E2E">
        <w:rPr>
          <w:rFonts w:ascii="Arial Narrow" w:hAnsi="Arial Narrow"/>
          <w:b/>
          <w:i/>
          <w:iCs/>
        </w:rPr>
        <w:t>pour [Objet de l’Appel d’Offres]</w:t>
      </w:r>
    </w:p>
    <w:p w14:paraId="546A8076" w14:textId="77777777" w:rsidR="00216E2E" w:rsidRPr="00216E2E" w:rsidRDefault="00216E2E" w:rsidP="00216E2E">
      <w:pPr>
        <w:widowControl w:val="0"/>
        <w:autoSpaceDE w:val="0"/>
        <w:spacing w:after="120" w:line="360" w:lineRule="auto"/>
        <w:jc w:val="center"/>
        <w:rPr>
          <w:rFonts w:ascii="Arial Narrow" w:hAnsi="Arial Narrow"/>
          <w:b/>
          <w:i/>
          <w:iCs/>
          <w:sz w:val="28"/>
          <w:szCs w:val="28"/>
        </w:rPr>
      </w:pPr>
    </w:p>
    <w:p w14:paraId="14CF21CF" w14:textId="77777777" w:rsidR="00216E2E" w:rsidRPr="00216E2E" w:rsidRDefault="00216E2E" w:rsidP="00216E2E">
      <w:pPr>
        <w:widowControl w:val="0"/>
        <w:autoSpaceDE w:val="0"/>
        <w:spacing w:after="120" w:line="360" w:lineRule="auto"/>
        <w:ind w:left="476" w:right="-20"/>
        <w:jc w:val="center"/>
        <w:rPr>
          <w:rFonts w:ascii="Arial Narrow" w:hAnsi="Arial Narrow"/>
          <w:b/>
          <w:i/>
          <w:iCs/>
          <w:sz w:val="28"/>
          <w:szCs w:val="28"/>
        </w:rPr>
      </w:pPr>
      <w:r w:rsidRPr="00216E2E">
        <w:rPr>
          <w:rFonts w:ascii="Arial Narrow" w:hAnsi="Arial Narrow"/>
          <w:b/>
          <w:i/>
          <w:iCs/>
          <w:sz w:val="28"/>
          <w:szCs w:val="28"/>
        </w:rPr>
        <w:t>A n'ouvrir qu'en séance de dépouillement"</w:t>
      </w:r>
    </w:p>
    <w:bookmarkEnd w:id="118"/>
    <w:p w14:paraId="6950CE19" w14:textId="77777777" w:rsidR="00216E2E" w:rsidRPr="00216E2E" w:rsidRDefault="00216E2E" w:rsidP="00216E2E">
      <w:pPr>
        <w:widowControl w:val="0"/>
        <w:numPr>
          <w:ilvl w:val="0"/>
          <w:numId w:val="28"/>
        </w:numPr>
        <w:suppressAutoHyphens w:val="0"/>
        <w:autoSpaceDE w:val="0"/>
        <w:adjustRightInd w:val="0"/>
        <w:spacing w:after="60" w:line="360" w:lineRule="auto"/>
        <w:ind w:left="843" w:right="-20"/>
        <w:jc w:val="both"/>
        <w:textAlignment w:val="auto"/>
        <w:rPr>
          <w:rFonts w:ascii="Arial Narrow" w:hAnsi="Arial Narrow" w:cs="Arial"/>
        </w:rPr>
      </w:pPr>
      <w:r w:rsidRPr="00216E2E">
        <w:rPr>
          <w:rFonts w:ascii="Arial Narrow" w:hAnsi="Arial Narrow" w:cs="Arial"/>
        </w:rPr>
        <w:lastRenderedPageBreak/>
        <w:t xml:space="preserve">Pour la soumission en ligne, l’offre devra être transmise par le soumissionnaire sur la plateforme COLEPS </w:t>
      </w:r>
      <w:r w:rsidRPr="00216E2E">
        <w:rPr>
          <w:rFonts w:ascii="Arial Narrow" w:hAnsi="Arial Narrow" w:cs="Arial"/>
          <w:i/>
          <w:iCs/>
        </w:rPr>
        <w:t>ou toute autre moyen de communication électronique</w:t>
      </w:r>
      <w:r w:rsidRPr="00216E2E">
        <w:rPr>
          <w:rFonts w:ascii="Arial Narrow" w:hAnsi="Arial Narrow" w:cs="Arial"/>
        </w:rPr>
        <w:t xml:space="preserve"> officiel à préciser par le maître d’ouvrage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w:t>
      </w:r>
    </w:p>
    <w:p w14:paraId="5BFF955C" w14:textId="77777777" w:rsidR="00216E2E" w:rsidRPr="00216E2E" w:rsidRDefault="00216E2E" w:rsidP="00216E2E">
      <w:pPr>
        <w:autoSpaceDN/>
        <w:spacing w:line="360" w:lineRule="auto"/>
        <w:ind w:right="-20"/>
        <w:textAlignment w:val="auto"/>
        <w:rPr>
          <w:rFonts w:ascii="Arial Narrow" w:eastAsia="Arial" w:hAnsi="Arial Narrow" w:cs="Arial"/>
        </w:rPr>
      </w:pPr>
      <w:r w:rsidRPr="00216E2E">
        <w:rPr>
          <w:rFonts w:ascii="Arial Narrow" w:eastAsia="Arial" w:hAnsi="Arial Narrow" w:cs="Arial"/>
        </w:rPr>
        <w:t xml:space="preserve">Taille et format des fichiers </w:t>
      </w:r>
    </w:p>
    <w:p w14:paraId="7711C30F" w14:textId="77777777" w:rsidR="00216E2E" w:rsidRPr="00216E2E" w:rsidRDefault="00216E2E" w:rsidP="00216E2E">
      <w:pPr>
        <w:autoSpaceDN/>
        <w:spacing w:line="276" w:lineRule="auto"/>
        <w:ind w:right="-20"/>
        <w:textAlignment w:val="auto"/>
        <w:rPr>
          <w:rFonts w:ascii="Arial Narrow" w:eastAsia="Arial" w:hAnsi="Arial Narrow" w:cs="Arial"/>
        </w:rPr>
      </w:pPr>
      <w:r w:rsidRPr="00216E2E">
        <w:rPr>
          <w:rFonts w:ascii="Arial Narrow" w:eastAsia="Arial" w:hAnsi="Arial Narrow" w:cs="Arial"/>
        </w:rPr>
        <w:t>Pour la soumission en ligne, les tailles maximales des documents qui vont transiter sur la plateforme et constituant l’offre du soumissionnaire sont les suivantes :</w:t>
      </w:r>
    </w:p>
    <w:p w14:paraId="7F751214" w14:textId="02674522" w:rsidR="00216E2E" w:rsidRPr="00216E2E" w:rsidRDefault="00216E2E" w:rsidP="00216E2E">
      <w:pPr>
        <w:numPr>
          <w:ilvl w:val="0"/>
          <w:numId w:val="59"/>
        </w:numPr>
        <w:suppressAutoHyphens w:val="0"/>
        <w:autoSpaceDN/>
        <w:spacing w:line="276" w:lineRule="auto"/>
        <w:ind w:left="1179" w:right="-20"/>
        <w:textAlignment w:val="auto"/>
        <w:rPr>
          <w:rFonts w:ascii="Arial Narrow" w:eastAsia="Arial" w:hAnsi="Arial Narrow" w:cs="Arial"/>
        </w:rPr>
      </w:pPr>
      <w:r w:rsidRPr="00216E2E">
        <w:rPr>
          <w:rFonts w:ascii="Arial Narrow" w:eastAsia="Arial" w:hAnsi="Arial Narrow" w:cs="Arial"/>
        </w:rPr>
        <w:t>5 MO pour l’Offre Administr</w:t>
      </w:r>
      <w:r w:rsidR="00946975" w:rsidRPr="00946975">
        <w:rPr>
          <w:iCs/>
          <w:noProof/>
          <w:sz w:val="28"/>
          <w:szCs w:val="26"/>
        </w:rPr>
        <w:drawing>
          <wp:anchor distT="0" distB="0" distL="114300" distR="114300" simplePos="0" relativeHeight="251710464" behindDoc="1" locked="0" layoutInCell="1" allowOverlap="1" wp14:anchorId="4ED3E5D1" wp14:editId="3224732C">
            <wp:simplePos x="0" y="0"/>
            <wp:positionH relativeFrom="column">
              <wp:posOffset>0</wp:posOffset>
            </wp:positionH>
            <wp:positionV relativeFrom="paragraph">
              <wp:posOffset>0</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16E2E">
        <w:rPr>
          <w:rFonts w:ascii="Arial Narrow" w:eastAsia="Arial" w:hAnsi="Arial Narrow" w:cs="Arial"/>
        </w:rPr>
        <w:t>ative ;</w:t>
      </w:r>
    </w:p>
    <w:p w14:paraId="49437E61" w14:textId="77777777" w:rsidR="00216E2E" w:rsidRPr="00216E2E" w:rsidRDefault="00216E2E" w:rsidP="00216E2E">
      <w:pPr>
        <w:numPr>
          <w:ilvl w:val="0"/>
          <w:numId w:val="59"/>
        </w:numPr>
        <w:suppressAutoHyphens w:val="0"/>
        <w:autoSpaceDN/>
        <w:spacing w:line="276" w:lineRule="auto"/>
        <w:ind w:left="1179" w:right="-20"/>
        <w:textAlignment w:val="auto"/>
        <w:rPr>
          <w:rFonts w:ascii="Arial Narrow" w:eastAsia="Arial" w:hAnsi="Arial Narrow" w:cs="Arial"/>
        </w:rPr>
      </w:pPr>
      <w:r w:rsidRPr="00216E2E">
        <w:rPr>
          <w:rFonts w:ascii="Arial Narrow" w:eastAsia="Arial" w:hAnsi="Arial Narrow" w:cs="Arial"/>
        </w:rPr>
        <w:t>15 MO pour l’Offre Technique ;</w:t>
      </w:r>
    </w:p>
    <w:p w14:paraId="3D54257B" w14:textId="77777777" w:rsidR="00216E2E" w:rsidRPr="00216E2E" w:rsidRDefault="00216E2E" w:rsidP="00216E2E">
      <w:pPr>
        <w:numPr>
          <w:ilvl w:val="0"/>
          <w:numId w:val="59"/>
        </w:numPr>
        <w:suppressAutoHyphens w:val="0"/>
        <w:autoSpaceDN/>
        <w:spacing w:line="276" w:lineRule="auto"/>
        <w:ind w:left="1179" w:right="-20"/>
        <w:textAlignment w:val="auto"/>
        <w:rPr>
          <w:rFonts w:ascii="Arial Narrow" w:eastAsia="Arial" w:hAnsi="Arial Narrow" w:cs="Arial"/>
        </w:rPr>
      </w:pPr>
      <w:r w:rsidRPr="00216E2E">
        <w:rPr>
          <w:rFonts w:ascii="Arial Narrow" w:eastAsia="Arial" w:hAnsi="Arial Narrow" w:cs="Arial"/>
        </w:rPr>
        <w:t xml:space="preserve"> 5 MO pour l’Offre Financière.</w:t>
      </w:r>
    </w:p>
    <w:p w14:paraId="602EBC25" w14:textId="77777777" w:rsidR="00216E2E" w:rsidRPr="00216E2E" w:rsidRDefault="00216E2E" w:rsidP="00216E2E">
      <w:pPr>
        <w:autoSpaceDN/>
        <w:spacing w:line="276" w:lineRule="auto"/>
        <w:ind w:right="-20"/>
        <w:textAlignment w:val="auto"/>
        <w:rPr>
          <w:rFonts w:ascii="Arial Narrow" w:eastAsia="Arial" w:hAnsi="Arial Narrow" w:cs="Arial"/>
        </w:rPr>
      </w:pPr>
      <w:r w:rsidRPr="00216E2E">
        <w:rPr>
          <w:rFonts w:ascii="Arial Narrow" w:eastAsia="Arial" w:hAnsi="Arial Narrow" w:cs="Arial"/>
        </w:rPr>
        <w:t xml:space="preserve"> Les formats acceptés sont les suivants :</w:t>
      </w:r>
    </w:p>
    <w:p w14:paraId="7BF4B6D2" w14:textId="77777777" w:rsidR="00216E2E" w:rsidRPr="00216E2E" w:rsidRDefault="00216E2E" w:rsidP="00216E2E">
      <w:pPr>
        <w:numPr>
          <w:ilvl w:val="0"/>
          <w:numId w:val="60"/>
        </w:numPr>
        <w:suppressAutoHyphens w:val="0"/>
        <w:autoSpaceDN/>
        <w:spacing w:line="276" w:lineRule="auto"/>
        <w:ind w:right="-20"/>
        <w:textAlignment w:val="auto"/>
        <w:rPr>
          <w:rFonts w:ascii="Arial Narrow" w:eastAsia="Arial" w:hAnsi="Arial Narrow" w:cs="Arial"/>
        </w:rPr>
      </w:pPr>
      <w:r w:rsidRPr="00216E2E">
        <w:rPr>
          <w:rFonts w:ascii="Arial Narrow" w:eastAsia="Arial" w:hAnsi="Arial Narrow" w:cs="Arial"/>
        </w:rPr>
        <w:t>Format PDF pour les documents textuels ;</w:t>
      </w:r>
    </w:p>
    <w:p w14:paraId="76169F41" w14:textId="77777777" w:rsidR="00216E2E" w:rsidRPr="00216E2E" w:rsidRDefault="00216E2E" w:rsidP="00216E2E">
      <w:pPr>
        <w:numPr>
          <w:ilvl w:val="0"/>
          <w:numId w:val="60"/>
        </w:numPr>
        <w:suppressAutoHyphens w:val="0"/>
        <w:autoSpaceDN/>
        <w:spacing w:line="276" w:lineRule="auto"/>
        <w:ind w:right="-20"/>
        <w:textAlignment w:val="auto"/>
        <w:rPr>
          <w:rFonts w:ascii="Arial Narrow" w:eastAsia="Arial" w:hAnsi="Arial Narrow" w:cs="Arial"/>
        </w:rPr>
      </w:pPr>
      <w:r w:rsidRPr="00216E2E">
        <w:rPr>
          <w:rFonts w:ascii="Arial Narrow" w:eastAsia="Arial" w:hAnsi="Arial Narrow" w:cs="Arial"/>
        </w:rPr>
        <w:t>JPEG pour les images.</w:t>
      </w:r>
    </w:p>
    <w:p w14:paraId="5CE88250" w14:textId="77777777" w:rsidR="00216E2E" w:rsidRPr="00216E2E" w:rsidRDefault="00216E2E" w:rsidP="00216E2E">
      <w:pPr>
        <w:autoSpaceDN/>
        <w:spacing w:line="276" w:lineRule="auto"/>
        <w:ind w:right="-20"/>
        <w:textAlignment w:val="auto"/>
        <w:rPr>
          <w:rFonts w:ascii="Arial Narrow" w:eastAsia="Arial" w:hAnsi="Arial Narrow" w:cs="Arial"/>
        </w:rPr>
      </w:pPr>
      <w:r w:rsidRPr="00216E2E">
        <w:rPr>
          <w:rFonts w:ascii="Arial Narrow" w:eastAsia="Arial" w:hAnsi="Arial Narrow" w:cs="Arial"/>
        </w:rPr>
        <w:t>Le candidat veillera à utiliser des logiciels de compression afin de réduire éventuellement la taille des fichiers à transmettre.]</w:t>
      </w:r>
    </w:p>
    <w:p w14:paraId="5EDC2116"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 xml:space="preserve"> </w:t>
      </w:r>
    </w:p>
    <w:p w14:paraId="3DEE23A8" w14:textId="77777777" w:rsidR="00216E2E" w:rsidRPr="00216E2E" w:rsidRDefault="00216E2E" w:rsidP="00216E2E">
      <w:pPr>
        <w:widowControl w:val="0"/>
        <w:autoSpaceDE w:val="0"/>
        <w:spacing w:after="120" w:line="360" w:lineRule="auto"/>
        <w:ind w:right="-20"/>
        <w:jc w:val="both"/>
        <w:rPr>
          <w:rFonts w:ascii="Arial Narrow" w:hAnsi="Arial Narrow"/>
          <w:b/>
          <w:bCs/>
        </w:rPr>
      </w:pPr>
      <w:r w:rsidRPr="00216E2E">
        <w:rPr>
          <w:rFonts w:ascii="Arial Narrow" w:hAnsi="Arial Narrow"/>
          <w:b/>
          <w:bCs/>
        </w:rPr>
        <w:t xml:space="preserve">13- Recevabilité des plis </w:t>
      </w:r>
    </w:p>
    <w:p w14:paraId="73DAB5A0"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Les pièces administratives, l'offre technique et l'offre financière doivent être placées dans des enveloppes différentes séparées et remises sous pli scellé. Seront irrecevables par le Maître d’Ouvrage:</w:t>
      </w:r>
    </w:p>
    <w:p w14:paraId="2876B3E9"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 xml:space="preserve">              - les plis portant les indications sur l’identité des soumissionnaires, </w:t>
      </w:r>
    </w:p>
    <w:p w14:paraId="6CE0C3FD"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 xml:space="preserve">              - les plis parvenus postérieurement aux dates et heures limites de dépôt. </w:t>
      </w:r>
    </w:p>
    <w:p w14:paraId="05CBB2A8"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 xml:space="preserve">             -  les plis sans indication de l’identité de l’Appel d’Offres ;</w:t>
      </w:r>
    </w:p>
    <w:p w14:paraId="72918050"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 xml:space="preserve">              - les plis non-conformes au mode de soumission</w:t>
      </w:r>
    </w:p>
    <w:p w14:paraId="52F4807C" w14:textId="77777777" w:rsidR="00216E2E" w:rsidRPr="00216E2E" w:rsidRDefault="00216E2E" w:rsidP="00216E2E">
      <w:pPr>
        <w:widowControl w:val="0"/>
        <w:autoSpaceDE w:val="0"/>
        <w:spacing w:after="120" w:line="360" w:lineRule="auto"/>
        <w:ind w:right="-20"/>
        <w:jc w:val="both"/>
        <w:rPr>
          <w:rFonts w:ascii="Arial Narrow" w:hAnsi="Arial Narrow"/>
        </w:rPr>
      </w:pPr>
      <w:r w:rsidRPr="00216E2E">
        <w:rPr>
          <w:rFonts w:ascii="Arial Narrow" w:hAnsi="Arial Narrow"/>
        </w:rPr>
        <w:t xml:space="preserve">              - Le non-respect du nombre d’exemplaires indiqué dans le RPAO ou offre uniquement en copies ;  </w:t>
      </w:r>
    </w:p>
    <w:p w14:paraId="08F205F8" w14:textId="77777777" w:rsidR="00216E2E" w:rsidRPr="00216E2E" w:rsidRDefault="00216E2E" w:rsidP="00216E2E">
      <w:pPr>
        <w:widowControl w:val="0"/>
        <w:autoSpaceDE w:val="0"/>
        <w:spacing w:after="120" w:line="360" w:lineRule="auto"/>
        <w:ind w:right="-20"/>
        <w:jc w:val="both"/>
        <w:rPr>
          <w:rFonts w:ascii="Arial Narrow" w:hAnsi="Arial Narrow"/>
          <w:bCs/>
        </w:rPr>
      </w:pPr>
      <w:r w:rsidRPr="00216E2E">
        <w:rPr>
          <w:rFonts w:ascii="Arial Narrow" w:hAnsi="Arial Narrow"/>
          <w:b/>
        </w:rPr>
        <w:t xml:space="preserve">Toute offre incomplète conformément aux prescriptions du Dossier d'Appel d'Offres sera déclarée irrecevable. Notamment l'absence de la caution de soumission délivrée par un organisme ou une institution financière </w:t>
      </w:r>
      <w:r w:rsidRPr="00216E2E">
        <w:rPr>
          <w:rFonts w:ascii="Arial Narrow" w:hAnsi="Arial Narrow"/>
          <w:bCs/>
        </w:rPr>
        <w:t xml:space="preserve">de première catégorie </w:t>
      </w:r>
      <w:r w:rsidRPr="00216E2E">
        <w:rPr>
          <w:rFonts w:ascii="Arial Narrow" w:hAnsi="Arial Narrow"/>
          <w:b/>
        </w:rPr>
        <w:t>agréée par le Ministre en charge des finances pour émettre les cautions dans le domaine des marchés publics ou le non-respect des modèles des pièces du Dossier d'Appel d'Offres, entraînera le rejet pur et simple de l'offre sans aucun recours.</w:t>
      </w:r>
      <w:r w:rsidRPr="00216E2E">
        <w:rPr>
          <w:rFonts w:ascii="Arial Narrow" w:hAnsi="Arial Narrow"/>
          <w:bCs/>
        </w:rPr>
        <w:t xml:space="preserve"> </w:t>
      </w:r>
      <w:bookmarkStart w:id="119" w:name="_Hlk158735903"/>
      <w:r w:rsidRPr="00216E2E">
        <w:rPr>
          <w:rFonts w:ascii="Arial Narrow" w:hAnsi="Arial Narrow"/>
          <w:bCs/>
        </w:rPr>
        <w:t xml:space="preserve">Une caution de soumission produite mais n'ayant aucun rapport avec la consultation concernée est considérée comme absente. La caution de soumission présentée par un soumissionnaire au cours de la séance d’ouverture des plis est irrecevable. </w:t>
      </w:r>
    </w:p>
    <w:p w14:paraId="47DBA44E" w14:textId="1F90D550" w:rsidR="00216E2E" w:rsidRPr="00216E2E" w:rsidRDefault="00216E2E" w:rsidP="00216E2E">
      <w:pPr>
        <w:widowControl w:val="0"/>
        <w:autoSpaceDE w:val="0"/>
        <w:spacing w:after="120" w:line="360" w:lineRule="auto"/>
        <w:ind w:right="-20"/>
        <w:jc w:val="both"/>
        <w:rPr>
          <w:rFonts w:ascii="Arial Narrow" w:hAnsi="Arial Narrow"/>
          <w:bCs/>
        </w:rPr>
      </w:pPr>
      <w:r w:rsidRPr="00216E2E">
        <w:rPr>
          <w:rFonts w:ascii="Arial Narrow" w:hAnsi="Arial Narrow"/>
          <w:bCs/>
        </w:rPr>
        <w:t xml:space="preserve">Pour le cas de l’Appel d’Offres Restreint (ouverture en 02 temps) : il y a lieu de relever qu’en plus du nombre d’exemplaires de l’offre financière requis, le soumissionnaire est tenu de présenter un exemplaire de cette offre </w:t>
      </w:r>
      <w:r w:rsidRPr="00216E2E">
        <w:rPr>
          <w:rFonts w:ascii="Arial Narrow" w:hAnsi="Arial Narrow"/>
          <w:bCs/>
        </w:rPr>
        <w:lastRenderedPageBreak/>
        <w:t>financière, dans une enveloppe scellée pour servir d’offre témoin marquée comme telle, et destinée à l’organisme chargé de la régulation des Marché</w:t>
      </w:r>
      <w:r w:rsidR="00946975" w:rsidRPr="00946975">
        <w:rPr>
          <w:iCs/>
          <w:noProof/>
          <w:sz w:val="28"/>
          <w:szCs w:val="26"/>
        </w:rPr>
        <w:drawing>
          <wp:anchor distT="0" distB="0" distL="114300" distR="114300" simplePos="0" relativeHeight="251712512" behindDoc="1" locked="0" layoutInCell="1" allowOverlap="1" wp14:anchorId="1254204D" wp14:editId="4067F354">
            <wp:simplePos x="0" y="0"/>
            <wp:positionH relativeFrom="column">
              <wp:posOffset>0</wp:posOffset>
            </wp:positionH>
            <wp:positionV relativeFrom="paragraph">
              <wp:posOffset>262255</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16E2E">
        <w:rPr>
          <w:rFonts w:ascii="Arial Narrow" w:hAnsi="Arial Narrow"/>
          <w:bCs/>
        </w:rPr>
        <w:t>s Publics pour conservation. Le défaut de présentation de cette offre témoin entraîne l’irrecevabilité de l’offre du candidat concerné, dès l’ouverture des plis par la Commission de Passation des Marchés.</w:t>
      </w:r>
    </w:p>
    <w:bookmarkEnd w:id="119"/>
    <w:p w14:paraId="503B1A6E" w14:textId="77777777" w:rsidR="00216E2E" w:rsidRPr="00216E2E" w:rsidRDefault="00216E2E" w:rsidP="00216E2E">
      <w:pPr>
        <w:widowControl w:val="0"/>
        <w:autoSpaceDE w:val="0"/>
        <w:spacing w:after="120" w:line="360" w:lineRule="auto"/>
        <w:ind w:right="-20"/>
        <w:jc w:val="both"/>
        <w:rPr>
          <w:rFonts w:ascii="Arial Narrow" w:hAnsi="Arial Narrow"/>
        </w:rPr>
      </w:pPr>
    </w:p>
    <w:p w14:paraId="0671BC7D" w14:textId="77777777" w:rsidR="00216E2E" w:rsidRPr="00216E2E" w:rsidRDefault="00216E2E" w:rsidP="00216E2E">
      <w:pPr>
        <w:widowControl w:val="0"/>
        <w:autoSpaceDE w:val="0"/>
        <w:spacing w:after="120" w:line="360" w:lineRule="auto"/>
        <w:ind w:right="-20"/>
        <w:jc w:val="both"/>
        <w:rPr>
          <w:rFonts w:ascii="Arial Narrow" w:hAnsi="Arial Narrow"/>
          <w:b/>
          <w:bCs/>
          <w:sz w:val="28"/>
          <w:szCs w:val="28"/>
        </w:rPr>
      </w:pPr>
      <w:r w:rsidRPr="00216E2E">
        <w:rPr>
          <w:rFonts w:ascii="Arial Narrow" w:hAnsi="Arial Narrow"/>
          <w:b/>
          <w:bCs/>
          <w:sz w:val="28"/>
          <w:szCs w:val="28"/>
        </w:rPr>
        <w:t>14. Ouverture des plis</w:t>
      </w:r>
    </w:p>
    <w:p w14:paraId="5458C8AC" w14:textId="77777777" w:rsidR="00216E2E" w:rsidRPr="00216E2E" w:rsidRDefault="00216E2E" w:rsidP="00216E2E">
      <w:pPr>
        <w:widowControl w:val="0"/>
        <w:autoSpaceDE w:val="0"/>
        <w:spacing w:after="120" w:line="360" w:lineRule="auto"/>
        <w:jc w:val="both"/>
        <w:rPr>
          <w:rFonts w:ascii="Arial Narrow" w:hAnsi="Arial Narrow"/>
        </w:rPr>
      </w:pPr>
      <w:bookmarkStart w:id="120" w:name="_Hlk152151831"/>
      <w:r w:rsidRPr="00216E2E">
        <w:rPr>
          <w:rFonts w:ascii="Arial Narrow" w:hAnsi="Arial Narrow"/>
        </w:rPr>
        <w:t xml:space="preserve">L’ouverture </w:t>
      </w:r>
      <w:r w:rsidRPr="00216E2E">
        <w:rPr>
          <w:rFonts w:ascii="Arial Narrow" w:hAnsi="Arial Narrow"/>
          <w:i/>
          <w:iCs/>
        </w:rPr>
        <w:t>des plis se fait en un ou deux temps [A préciser].</w:t>
      </w:r>
      <w:r w:rsidRPr="00216E2E">
        <w:rPr>
          <w:rFonts w:ascii="Arial Narrow" w:hAnsi="Arial Narrow"/>
          <w:i/>
          <w:iCs/>
          <w:vertAlign w:val="superscript"/>
        </w:rPr>
        <w:t xml:space="preserve"> (</w:t>
      </w:r>
      <w:r w:rsidRPr="00216E2E">
        <w:rPr>
          <w:rFonts w:ascii="Arial Narrow" w:hAnsi="Arial Narrow"/>
          <w:vertAlign w:val="superscript"/>
        </w:rPr>
        <w:footnoteReference w:id="9"/>
      </w:r>
      <w:r w:rsidRPr="00216E2E">
        <w:rPr>
          <w:rFonts w:ascii="Arial Narrow" w:hAnsi="Arial Narrow"/>
          <w:i/>
          <w:iCs/>
          <w:vertAlign w:val="superscript"/>
        </w:rPr>
        <w:t>)</w:t>
      </w:r>
    </w:p>
    <w:bookmarkEnd w:id="120"/>
    <w:p w14:paraId="6D175057" w14:textId="77777777" w:rsidR="00216E2E" w:rsidRPr="00216E2E" w:rsidRDefault="00216E2E" w:rsidP="00216E2E">
      <w:pPr>
        <w:widowControl w:val="0"/>
        <w:autoSpaceDE w:val="0"/>
        <w:spacing w:after="60" w:line="360" w:lineRule="auto"/>
        <w:jc w:val="both"/>
        <w:rPr>
          <w:rFonts w:ascii="Arial Narrow" w:hAnsi="Arial Narrow"/>
        </w:rPr>
      </w:pPr>
      <w:r w:rsidRPr="00216E2E">
        <w:rPr>
          <w:rFonts w:ascii="Arial Narrow" w:hAnsi="Arial Narrow"/>
        </w:rPr>
        <w:t xml:space="preserve">En tout état de cause, l'ouverture des pièces administratives et des offres techniques </w:t>
      </w:r>
      <w:r w:rsidRPr="00216E2E">
        <w:rPr>
          <w:rFonts w:ascii="Arial Narrow" w:hAnsi="Arial Narrow"/>
          <w:i/>
          <w:iCs/>
        </w:rPr>
        <w:t xml:space="preserve">[et/ou] </w:t>
      </w:r>
      <w:r w:rsidRPr="00216E2E">
        <w:rPr>
          <w:rFonts w:ascii="Arial Narrow" w:hAnsi="Arial Narrow"/>
        </w:rPr>
        <w:t xml:space="preserve">financières </w:t>
      </w:r>
      <w:r w:rsidRPr="00216E2E">
        <w:rPr>
          <w:rFonts w:ascii="Arial Narrow" w:hAnsi="Arial Narrow"/>
          <w:i/>
          <w:iCs/>
        </w:rPr>
        <w:t>[administrative, technique et financière si ouverture en un temps</w:t>
      </w:r>
      <w:r w:rsidRPr="00216E2E">
        <w:rPr>
          <w:rFonts w:ascii="Arial Narrow" w:hAnsi="Arial Narrow"/>
          <w:i/>
          <w:iCs/>
          <w:spacing w:val="13"/>
        </w:rPr>
        <w:t xml:space="preserve">, administrative et </w:t>
      </w:r>
      <w:r w:rsidRPr="00216E2E">
        <w:rPr>
          <w:rFonts w:ascii="Arial Narrow" w:hAnsi="Arial Narrow"/>
          <w:i/>
          <w:iCs/>
        </w:rPr>
        <w:t xml:space="preserve">technique uniquement si ouverture en deux temps] </w:t>
      </w:r>
      <w:r w:rsidRPr="00216E2E">
        <w:rPr>
          <w:rFonts w:ascii="Arial Narrow" w:hAnsi="Arial Narrow"/>
        </w:rPr>
        <w:t xml:space="preserve">aura lieu le ….............…............ </w:t>
      </w:r>
      <w:r w:rsidRPr="00216E2E">
        <w:rPr>
          <w:rFonts w:ascii="Arial Narrow" w:hAnsi="Arial Narrow"/>
          <w:i/>
        </w:rPr>
        <w:t>[à préciser]</w:t>
      </w:r>
      <w:r w:rsidRPr="00216E2E">
        <w:rPr>
          <w:rFonts w:ascii="Arial Narrow" w:hAnsi="Arial Narrow"/>
        </w:rPr>
        <w:t xml:space="preserve"> à …............ </w:t>
      </w:r>
      <w:r w:rsidRPr="00216E2E">
        <w:rPr>
          <w:rFonts w:ascii="Arial Narrow" w:hAnsi="Arial Narrow"/>
          <w:i/>
        </w:rPr>
        <w:t xml:space="preserve">[à préciser] </w:t>
      </w:r>
      <w:r w:rsidRPr="00216E2E">
        <w:rPr>
          <w:rFonts w:ascii="Arial Narrow" w:hAnsi="Arial Narrow"/>
          <w:spacing w:val="2"/>
        </w:rPr>
        <w:t>heure</w:t>
      </w:r>
      <w:r w:rsidRPr="00216E2E">
        <w:rPr>
          <w:rFonts w:ascii="Arial Narrow" w:hAnsi="Arial Narrow"/>
        </w:rPr>
        <w:t xml:space="preserve">s </w:t>
      </w:r>
      <w:r w:rsidRPr="00216E2E">
        <w:rPr>
          <w:rFonts w:ascii="Arial Narrow" w:hAnsi="Arial Narrow"/>
          <w:spacing w:val="2"/>
        </w:rPr>
        <w:t>pa</w:t>
      </w:r>
      <w:r w:rsidRPr="00216E2E">
        <w:rPr>
          <w:rFonts w:ascii="Arial Narrow" w:hAnsi="Arial Narrow"/>
        </w:rPr>
        <w:t xml:space="preserve">r </w:t>
      </w:r>
      <w:r w:rsidRPr="00216E2E">
        <w:rPr>
          <w:rFonts w:ascii="Arial Narrow" w:hAnsi="Arial Narrow"/>
          <w:spacing w:val="2"/>
        </w:rPr>
        <w:t>l</w:t>
      </w:r>
      <w:r w:rsidRPr="00216E2E">
        <w:rPr>
          <w:rFonts w:ascii="Arial Narrow" w:hAnsi="Arial Narrow"/>
        </w:rPr>
        <w:t xml:space="preserve">a </w:t>
      </w:r>
      <w:r w:rsidRPr="00216E2E">
        <w:rPr>
          <w:rFonts w:ascii="Arial Narrow" w:hAnsi="Arial Narrow"/>
          <w:spacing w:val="2"/>
        </w:rPr>
        <w:t>Commissio</w:t>
      </w:r>
      <w:r w:rsidRPr="00216E2E">
        <w:rPr>
          <w:rFonts w:ascii="Arial Narrow" w:hAnsi="Arial Narrow"/>
        </w:rPr>
        <w:t xml:space="preserve">n </w:t>
      </w:r>
      <w:r w:rsidRPr="00216E2E">
        <w:rPr>
          <w:rFonts w:ascii="Arial Narrow" w:hAnsi="Arial Narrow"/>
          <w:spacing w:val="2"/>
        </w:rPr>
        <w:t>d</w:t>
      </w:r>
      <w:r w:rsidRPr="00216E2E">
        <w:rPr>
          <w:rFonts w:ascii="Arial Narrow" w:hAnsi="Arial Narrow"/>
        </w:rPr>
        <w:t xml:space="preserve">e </w:t>
      </w:r>
      <w:r w:rsidRPr="00216E2E">
        <w:rPr>
          <w:rFonts w:ascii="Arial Narrow" w:hAnsi="Arial Narrow"/>
          <w:spacing w:val="2"/>
        </w:rPr>
        <w:t>Passatio</w:t>
      </w:r>
      <w:r w:rsidRPr="00216E2E">
        <w:rPr>
          <w:rFonts w:ascii="Arial Narrow" w:hAnsi="Arial Narrow"/>
        </w:rPr>
        <w:t xml:space="preserve">n </w:t>
      </w:r>
      <w:r w:rsidRPr="00216E2E">
        <w:rPr>
          <w:rFonts w:ascii="Arial Narrow" w:hAnsi="Arial Narrow"/>
          <w:spacing w:val="2"/>
        </w:rPr>
        <w:t xml:space="preserve">des </w:t>
      </w:r>
      <w:r w:rsidRPr="00216E2E">
        <w:rPr>
          <w:rFonts w:ascii="Arial Narrow" w:hAnsi="Arial Narrow"/>
        </w:rPr>
        <w:t>Marchés</w:t>
      </w:r>
      <w:r w:rsidRPr="00216E2E">
        <w:rPr>
          <w:rFonts w:ascii="Arial Narrow" w:hAnsi="Arial Narrow"/>
          <w:i/>
          <w:iCs/>
        </w:rPr>
        <w:t xml:space="preserve"> du Maître d’Ouvrage ou du Maître d’Ouvrage Délégué </w:t>
      </w:r>
      <w:r w:rsidRPr="00216E2E">
        <w:rPr>
          <w:rFonts w:ascii="Arial Narrow" w:hAnsi="Arial Narrow"/>
        </w:rPr>
        <w:t xml:space="preserve">dans la salle de …..................... </w:t>
      </w:r>
      <w:r w:rsidRPr="00216E2E">
        <w:rPr>
          <w:rFonts w:ascii="Arial Narrow" w:hAnsi="Arial Narrow"/>
          <w:i/>
        </w:rPr>
        <w:t>[à préciser]</w:t>
      </w:r>
      <w:r w:rsidRPr="00216E2E">
        <w:rPr>
          <w:rFonts w:ascii="Arial Narrow" w:hAnsi="Arial Narrow"/>
        </w:rPr>
        <w:t xml:space="preserve"> sise à.....................… </w:t>
      </w:r>
      <w:r w:rsidRPr="00216E2E">
        <w:rPr>
          <w:rFonts w:ascii="Arial Narrow" w:hAnsi="Arial Narrow"/>
          <w:i/>
        </w:rPr>
        <w:t>[à préciser].</w:t>
      </w:r>
    </w:p>
    <w:p w14:paraId="3271FBFD" w14:textId="77777777" w:rsidR="00216E2E" w:rsidRPr="00216E2E" w:rsidRDefault="00216E2E" w:rsidP="00216E2E">
      <w:pPr>
        <w:widowControl w:val="0"/>
        <w:autoSpaceDE w:val="0"/>
        <w:spacing w:after="60" w:line="360" w:lineRule="auto"/>
        <w:ind w:right="-20"/>
        <w:jc w:val="both"/>
        <w:rPr>
          <w:rFonts w:ascii="Arial Narrow" w:hAnsi="Arial Narrow" w:cs="Arial"/>
        </w:rPr>
      </w:pPr>
      <w:r w:rsidRPr="00216E2E">
        <w:rPr>
          <w:rFonts w:ascii="Arial Narrow" w:hAnsi="Arial Narrow" w:cs="Arial"/>
        </w:rPr>
        <w:t>Seuls les soumissionnaires peuvent assister à cette séance d'ouverture ou s'y faire représenter par une seule personne de leur choix dûment mandatée même en cas de groupement d’entreprises.</w:t>
      </w:r>
    </w:p>
    <w:p w14:paraId="59DCDF6B" w14:textId="77777777" w:rsidR="00216E2E" w:rsidRPr="00216E2E" w:rsidRDefault="00216E2E" w:rsidP="00216E2E">
      <w:pPr>
        <w:widowControl w:val="0"/>
        <w:autoSpaceDE w:val="0"/>
        <w:spacing w:after="60" w:line="360" w:lineRule="auto"/>
        <w:ind w:right="81"/>
        <w:jc w:val="both"/>
        <w:rPr>
          <w:rFonts w:ascii="Arial Narrow" w:hAnsi="Arial Narrow" w:cs="Arial"/>
          <w:bCs/>
        </w:rPr>
      </w:pPr>
      <w:r w:rsidRPr="00216E2E">
        <w:rPr>
          <w:rFonts w:ascii="Arial Narrow" w:hAnsi="Arial Narrow" w:cs="Arial"/>
          <w:bCs/>
        </w:rPr>
        <w:t>Sous peine de rejet, les pièces du dossier administratif requises doivent être produites en originaux ou en copies certifiées conformes par le service émetteur ou l’autorité administrative compétente, conformément aux stipulations du Règlement Particulier de l’Appel d’Offres. Elles doivent dater de moins de trois (03) mois à compter de la date originale de dépôt des offres ou avoir été établies postérieurement à la date de signature de l’avis d’appel d’offres.</w:t>
      </w:r>
    </w:p>
    <w:p w14:paraId="0973E2CB" w14:textId="77777777" w:rsidR="00216E2E" w:rsidRPr="00216E2E" w:rsidRDefault="00216E2E" w:rsidP="00216E2E">
      <w:pPr>
        <w:tabs>
          <w:tab w:val="left" w:pos="3717"/>
        </w:tabs>
        <w:autoSpaceDN/>
        <w:spacing w:before="4" w:after="200" w:line="360" w:lineRule="auto"/>
        <w:jc w:val="both"/>
        <w:textAlignment w:val="auto"/>
        <w:rPr>
          <w:rFonts w:ascii="Arial Narrow" w:eastAsia="Arial" w:hAnsi="Arial Narrow" w:cs="Arial"/>
          <w:bCs/>
        </w:rPr>
      </w:pPr>
      <w:r w:rsidRPr="00216E2E">
        <w:rPr>
          <w:rFonts w:ascii="Arial Narrow" w:eastAsia="Arial" w:hAnsi="Arial Narrow" w:cs="Arial"/>
          <w:bCs/>
        </w:rPr>
        <w:t xml:space="preserve">En cas d’absence ou non-conformité d’une pièce du dossier administratif lors de l’ouverture des plis </w:t>
      </w:r>
      <w:bookmarkStart w:id="121" w:name="_Hlk158720983"/>
      <w:r w:rsidRPr="00216E2E">
        <w:rPr>
          <w:rFonts w:ascii="Arial Narrow" w:eastAsia="Arial" w:hAnsi="Arial Narrow" w:cs="Arial"/>
          <w:bCs/>
        </w:rPr>
        <w:t>après un délai de 48 heures accordée par la Commission, l'offre sera rejetée.</w:t>
      </w:r>
      <w:r w:rsidRPr="00216E2E">
        <w:rPr>
          <w:rFonts w:ascii="Arial Narrow" w:eastAsia="Arial" w:hAnsi="Arial Narrow" w:cs="Arial"/>
          <w:bCs/>
        </w:rPr>
        <w:tab/>
        <w:t xml:space="preserve"> </w:t>
      </w:r>
      <w:bookmarkEnd w:id="121"/>
    </w:p>
    <w:p w14:paraId="3DD02DD5" w14:textId="77777777" w:rsidR="00216E2E" w:rsidRPr="00216E2E" w:rsidRDefault="00216E2E" w:rsidP="00216E2E">
      <w:pPr>
        <w:widowControl w:val="0"/>
        <w:autoSpaceDE w:val="0"/>
        <w:spacing w:after="60" w:line="360" w:lineRule="auto"/>
        <w:jc w:val="both"/>
        <w:rPr>
          <w:rFonts w:ascii="Arial Narrow" w:hAnsi="Arial Narrow" w:cs="Arial"/>
          <w:i/>
          <w:iCs/>
        </w:rPr>
      </w:pPr>
      <w:r w:rsidRPr="00216E2E">
        <w:rPr>
          <w:rFonts w:ascii="Arial Narrow" w:hAnsi="Arial Narrow" w:cs="Arial"/>
          <w:i/>
          <w:iCs/>
        </w:rPr>
        <w:t>[L’ouverture de la séance de dépouillement doit se faire au plus tard une heure après celle limite de réception des offres fixée dans le Dossier d’Appel d’Offres].</w:t>
      </w:r>
    </w:p>
    <w:p w14:paraId="767B2509" w14:textId="77777777" w:rsidR="00216E2E" w:rsidRPr="00216E2E" w:rsidRDefault="00216E2E" w:rsidP="00216E2E">
      <w:pPr>
        <w:widowControl w:val="0"/>
        <w:autoSpaceDE w:val="0"/>
        <w:spacing w:after="120" w:line="360" w:lineRule="auto"/>
        <w:ind w:right="81"/>
        <w:jc w:val="both"/>
        <w:rPr>
          <w:rFonts w:ascii="Arial Narrow" w:hAnsi="Arial Narrow"/>
        </w:rPr>
      </w:pPr>
      <w:bookmarkStart w:id="122" w:name="_Hlk152151928"/>
    </w:p>
    <w:bookmarkEnd w:id="122"/>
    <w:p w14:paraId="6D48B03F" w14:textId="77777777" w:rsidR="00216E2E" w:rsidRPr="00216E2E" w:rsidRDefault="00216E2E" w:rsidP="00216E2E">
      <w:pPr>
        <w:widowControl w:val="0"/>
        <w:autoSpaceDE w:val="0"/>
        <w:spacing w:after="120" w:line="360" w:lineRule="auto"/>
        <w:ind w:right="-20"/>
        <w:jc w:val="both"/>
        <w:rPr>
          <w:rFonts w:ascii="Arial Narrow" w:hAnsi="Arial Narrow"/>
          <w:sz w:val="28"/>
          <w:szCs w:val="28"/>
        </w:rPr>
      </w:pPr>
      <w:r w:rsidRPr="00216E2E">
        <w:rPr>
          <w:rFonts w:ascii="Arial Narrow" w:hAnsi="Arial Narrow"/>
          <w:b/>
          <w:bCs/>
          <w:sz w:val="28"/>
          <w:szCs w:val="28"/>
        </w:rPr>
        <w:t>15.</w:t>
      </w:r>
      <w:r w:rsidRPr="00216E2E">
        <w:rPr>
          <w:rFonts w:ascii="Arial Narrow" w:hAnsi="Arial Narrow"/>
          <w:b/>
          <w:bCs/>
          <w:spacing w:val="6"/>
          <w:sz w:val="28"/>
          <w:szCs w:val="28"/>
        </w:rPr>
        <w:t xml:space="preserve"> Critères d’évaluation</w:t>
      </w:r>
    </w:p>
    <w:p w14:paraId="189E42F8" w14:textId="77777777" w:rsidR="00216E2E" w:rsidRPr="00216E2E" w:rsidRDefault="00216E2E" w:rsidP="00216E2E">
      <w:pPr>
        <w:widowControl w:val="0"/>
        <w:autoSpaceDE w:val="0"/>
        <w:spacing w:after="120" w:line="360" w:lineRule="auto"/>
        <w:jc w:val="both"/>
        <w:rPr>
          <w:rFonts w:ascii="Arial Narrow" w:hAnsi="Arial Narrow"/>
        </w:rPr>
      </w:pPr>
      <w:r w:rsidRPr="00216E2E">
        <w:rPr>
          <w:rFonts w:ascii="Arial Narrow" w:hAnsi="Arial Narrow"/>
          <w:i/>
          <w:iCs/>
        </w:rPr>
        <w:t>[Les critères d’évaluation sont de deux types : les critères éliminatoires et les critères essentiels</w:t>
      </w:r>
      <w:r w:rsidRPr="00216E2E">
        <w:rPr>
          <w:rFonts w:ascii="Arial Narrow" w:hAnsi="Arial Narrow"/>
          <w:i/>
          <w:iCs/>
          <w:vertAlign w:val="superscript"/>
        </w:rPr>
        <w:footnoteReference w:id="10"/>
      </w:r>
      <w:r w:rsidRPr="00216E2E">
        <w:rPr>
          <w:rFonts w:ascii="Arial Narrow" w:hAnsi="Arial Narrow"/>
          <w:i/>
          <w:iCs/>
        </w:rPr>
        <w:t>.Un critère ne peut être à la fois éliminatoire et essentiel</w:t>
      </w:r>
      <w:r w:rsidRPr="00216E2E">
        <w:rPr>
          <w:rFonts w:ascii="Arial Narrow" w:hAnsi="Arial Narrow"/>
          <w:i/>
          <w:iCs/>
          <w:spacing w:val="5"/>
        </w:rPr>
        <w:t>]</w:t>
      </w:r>
      <w:r w:rsidRPr="00216E2E">
        <w:rPr>
          <w:rFonts w:ascii="Arial Narrow" w:hAnsi="Arial Narrow"/>
          <w:i/>
          <w:iCs/>
        </w:rPr>
        <w:t>.</w:t>
      </w:r>
    </w:p>
    <w:p w14:paraId="0A7BF518" w14:textId="32DDA1D3" w:rsidR="00216E2E" w:rsidRPr="00216E2E" w:rsidRDefault="00216E2E" w:rsidP="00216E2E">
      <w:pPr>
        <w:widowControl w:val="0"/>
        <w:autoSpaceDE w:val="0"/>
        <w:spacing w:after="120" w:line="360" w:lineRule="auto"/>
        <w:ind w:right="-18"/>
        <w:jc w:val="both"/>
        <w:rPr>
          <w:rFonts w:ascii="Arial Narrow" w:hAnsi="Arial Narrow"/>
        </w:rPr>
      </w:pPr>
      <w:bookmarkStart w:id="123" w:name="_Hlk152151972"/>
      <w:r w:rsidRPr="00216E2E">
        <w:rPr>
          <w:rFonts w:ascii="Arial Narrow" w:hAnsi="Arial Narrow"/>
          <w:i/>
          <w:iCs/>
        </w:rPr>
        <w:t xml:space="preserve">[Ces critères ont pour objet d’identifier et de rejeter les offres incomplètes ou non conformes pour l’essentiel aux </w:t>
      </w:r>
      <w:r w:rsidRPr="00216E2E">
        <w:rPr>
          <w:rFonts w:ascii="Arial Narrow" w:hAnsi="Arial Narrow"/>
          <w:i/>
          <w:iCs/>
        </w:rPr>
        <w:lastRenderedPageBreak/>
        <w:t xml:space="preserve">conditions fixées dans le Dossier d’Appel </w:t>
      </w:r>
      <w:r w:rsidR="00946975" w:rsidRPr="00946975">
        <w:rPr>
          <w:iCs/>
          <w:noProof/>
          <w:sz w:val="28"/>
          <w:szCs w:val="26"/>
        </w:rPr>
        <w:drawing>
          <wp:anchor distT="0" distB="0" distL="114300" distR="114300" simplePos="0" relativeHeight="251714560" behindDoc="1" locked="0" layoutInCell="1" allowOverlap="1" wp14:anchorId="7B95ECDF" wp14:editId="41AD2351">
            <wp:simplePos x="0" y="0"/>
            <wp:positionH relativeFrom="column">
              <wp:posOffset>0</wp:posOffset>
            </wp:positionH>
            <wp:positionV relativeFrom="paragraph">
              <wp:posOffset>-635</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16E2E">
        <w:rPr>
          <w:rFonts w:ascii="Arial Narrow" w:hAnsi="Arial Narrow"/>
          <w:i/>
          <w:iCs/>
        </w:rPr>
        <w:t xml:space="preserve">d’Offres relatives </w:t>
      </w:r>
      <w:r w:rsidRPr="00216E2E">
        <w:rPr>
          <w:rFonts w:ascii="Arial Narrow" w:hAnsi="Arial Narrow"/>
          <w:i/>
          <w:iCs/>
          <w:spacing w:val="-2"/>
        </w:rPr>
        <w:t>notamment à la recevabilité des pièces administratives, à la conformité de l’offre</w:t>
      </w:r>
      <w:r w:rsidRPr="00216E2E">
        <w:rPr>
          <w:rFonts w:ascii="Arial Narrow" w:hAnsi="Arial Narrow"/>
          <w:i/>
          <w:iCs/>
        </w:rPr>
        <w:t xml:space="preserve"> technique aux spécifications techniques du DAO et à la qualification des soumissionnaires</w:t>
      </w:r>
      <w:r w:rsidRPr="00216E2E">
        <w:rPr>
          <w:rFonts w:ascii="Arial Narrow" w:hAnsi="Arial Narrow"/>
          <w:i/>
          <w:iCs/>
          <w:spacing w:val="5"/>
        </w:rPr>
        <w:t>]</w:t>
      </w:r>
    </w:p>
    <w:bookmarkEnd w:id="123"/>
    <w:p w14:paraId="50765AC1" w14:textId="77777777" w:rsidR="00216E2E" w:rsidRPr="00216E2E" w:rsidRDefault="00216E2E" w:rsidP="00216E2E">
      <w:pPr>
        <w:widowControl w:val="0"/>
        <w:autoSpaceDE w:val="0"/>
        <w:spacing w:after="120" w:line="360" w:lineRule="auto"/>
        <w:ind w:left="114" w:right="-20"/>
        <w:jc w:val="both"/>
        <w:rPr>
          <w:rFonts w:ascii="Arial Narrow" w:hAnsi="Arial Narrow"/>
          <w:b/>
          <w:bCs/>
          <w:spacing w:val="6"/>
        </w:rPr>
      </w:pPr>
    </w:p>
    <w:p w14:paraId="6784916D" w14:textId="77777777" w:rsidR="00216E2E" w:rsidRPr="00216E2E" w:rsidRDefault="00216E2E" w:rsidP="00216E2E">
      <w:pPr>
        <w:widowControl w:val="0"/>
        <w:autoSpaceDE w:val="0"/>
        <w:spacing w:after="120" w:line="360" w:lineRule="auto"/>
        <w:ind w:right="-20"/>
        <w:jc w:val="both"/>
        <w:rPr>
          <w:rFonts w:ascii="Arial Narrow" w:hAnsi="Arial Narrow"/>
          <w:sz w:val="28"/>
          <w:szCs w:val="28"/>
        </w:rPr>
      </w:pPr>
      <w:r w:rsidRPr="00216E2E">
        <w:rPr>
          <w:rFonts w:ascii="Arial Narrow" w:hAnsi="Arial Narrow"/>
          <w:b/>
          <w:bCs/>
          <w:spacing w:val="6"/>
          <w:sz w:val="28"/>
          <w:szCs w:val="28"/>
        </w:rPr>
        <w:t xml:space="preserve">15.1 Critères </w:t>
      </w:r>
      <w:r w:rsidRPr="00216E2E">
        <w:rPr>
          <w:rFonts w:ascii="Arial Narrow" w:hAnsi="Arial Narrow"/>
          <w:b/>
          <w:bCs/>
          <w:sz w:val="28"/>
          <w:szCs w:val="28"/>
        </w:rPr>
        <w:t>éliminatoires</w:t>
      </w:r>
    </w:p>
    <w:p w14:paraId="63CBF157" w14:textId="77777777" w:rsidR="00216E2E" w:rsidRPr="00216E2E" w:rsidRDefault="00216E2E" w:rsidP="00216E2E">
      <w:pPr>
        <w:widowControl w:val="0"/>
        <w:autoSpaceDE w:val="0"/>
        <w:spacing w:after="120" w:line="360" w:lineRule="auto"/>
        <w:ind w:right="-18"/>
        <w:jc w:val="both"/>
        <w:rPr>
          <w:rFonts w:ascii="Arial Narrow" w:hAnsi="Arial Narrow"/>
        </w:rPr>
      </w:pPr>
      <w:r w:rsidRPr="00216E2E">
        <w:rPr>
          <w:rFonts w:ascii="Arial Narrow" w:hAnsi="Arial Narrow"/>
          <w:i/>
          <w:iCs/>
        </w:rPr>
        <w:t>[Les critères éliminatoires fixent les conditions minimales à éviter pour être admis à l’évaluation selon les critères essentiels. Ils ne doivent pas faire l’objet de notation.]</w:t>
      </w:r>
    </w:p>
    <w:p w14:paraId="21F68248" w14:textId="77777777" w:rsidR="00216E2E" w:rsidRPr="00216E2E" w:rsidRDefault="00216E2E" w:rsidP="00216E2E">
      <w:pPr>
        <w:widowControl w:val="0"/>
        <w:autoSpaceDE w:val="0"/>
        <w:spacing w:after="120" w:line="360" w:lineRule="auto"/>
        <w:ind w:left="114" w:right="-18" w:hanging="114"/>
        <w:jc w:val="both"/>
        <w:rPr>
          <w:rFonts w:ascii="Arial Narrow" w:hAnsi="Arial Narrow"/>
        </w:rPr>
      </w:pPr>
      <w:r w:rsidRPr="00216E2E">
        <w:rPr>
          <w:rFonts w:ascii="Arial Narrow" w:hAnsi="Arial Narrow"/>
          <w:iCs/>
        </w:rPr>
        <w:t xml:space="preserve">Il s'agit notamment </w:t>
      </w:r>
      <w:r w:rsidRPr="00216E2E">
        <w:rPr>
          <w:rFonts w:ascii="Arial Narrow" w:hAnsi="Arial Narrow"/>
          <w:iCs/>
          <w:spacing w:val="-2"/>
        </w:rPr>
        <w:t>:</w:t>
      </w:r>
    </w:p>
    <w:p w14:paraId="08F0B84F"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bookmarkStart w:id="124" w:name="_Hlk152152027"/>
      <w:bookmarkStart w:id="125" w:name="_Hlk152152346"/>
      <w:r w:rsidRPr="00216E2E">
        <w:rPr>
          <w:rFonts w:ascii="Arial Narrow" w:hAnsi="Arial Narrow"/>
        </w:rPr>
        <w:t>de l’absence du cautionnement de soumission à l’ouverture des plis ;</w:t>
      </w:r>
    </w:p>
    <w:p w14:paraId="15DB725D" w14:textId="77777777" w:rsidR="00216E2E" w:rsidRPr="00216E2E" w:rsidRDefault="00216E2E" w:rsidP="00216E2E">
      <w:pPr>
        <w:widowControl w:val="0"/>
        <w:numPr>
          <w:ilvl w:val="0"/>
          <w:numId w:val="57"/>
        </w:numPr>
        <w:autoSpaceDE w:val="0"/>
        <w:spacing w:after="120" w:line="360" w:lineRule="auto"/>
        <w:jc w:val="both"/>
        <w:rPr>
          <w:rFonts w:ascii="Arial Narrow" w:hAnsi="Arial Narrow"/>
        </w:rPr>
      </w:pPr>
      <w:r w:rsidRPr="00216E2E">
        <w:rPr>
          <w:rFonts w:ascii="Arial Narrow" w:hAnsi="Arial Narrow"/>
        </w:rPr>
        <w:t xml:space="preserve">de la non -production au-delà du délai de 48h après l’ouverture des plis d’une pièce du dossier administratif jugée non conforme ou absente lors de l’ouverture des plis, (excepté le cautionnement de soumission); </w:t>
      </w:r>
    </w:p>
    <w:p w14:paraId="1EBF0E16"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des fausses déclarations, manœuvres frauduleuses ou falsification des pièces ;</w:t>
      </w:r>
    </w:p>
    <w:p w14:paraId="228C3397" w14:textId="77777777" w:rsidR="00216E2E" w:rsidRPr="00216E2E" w:rsidRDefault="00216E2E" w:rsidP="00216E2E">
      <w:pPr>
        <w:widowControl w:val="0"/>
        <w:numPr>
          <w:ilvl w:val="0"/>
          <w:numId w:val="57"/>
        </w:numPr>
        <w:autoSpaceDE w:val="0"/>
        <w:spacing w:after="120" w:line="360" w:lineRule="auto"/>
        <w:ind w:right="-34"/>
        <w:jc w:val="both"/>
        <w:rPr>
          <w:rFonts w:ascii="Arial Narrow" w:hAnsi="Arial Narrow"/>
        </w:rPr>
      </w:pPr>
      <w:r w:rsidRPr="00216E2E">
        <w:rPr>
          <w:rFonts w:ascii="Arial Narrow" w:hAnsi="Arial Narrow"/>
        </w:rPr>
        <w:t>du non-respect d’au moins X critères essentiels (X renvoyant au seuil de qualification des offres techniques) sur Y (Y renvoyant au nombre total de critères essentiels) ;</w:t>
      </w:r>
    </w:p>
    <w:p w14:paraId="77A3FA46"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 l’absence de prospectus, catalogue, dessin ou fiche technique produit par le fabricant ;[le cas échéant]</w:t>
      </w:r>
    </w:p>
    <w:p w14:paraId="68C54823"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 xml:space="preserve">du non-respect de l’une des spécifications techniques majeures indiquées dans les Spécifications  Techniques des fournitures du présent DAO, le cas échéant ; </w:t>
      </w:r>
    </w:p>
    <w:p w14:paraId="736D5887"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du défaut de production des échantillons requis à l’ouverture des plis ; [le cas échéant]</w:t>
      </w:r>
    </w:p>
    <w:p w14:paraId="44EA2FE0"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 l’absence du certificat d’origine ; [le cas échéant]</w:t>
      </w:r>
    </w:p>
    <w:p w14:paraId="673B6F87"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 xml:space="preserve">du non-respect de X % des spécifications techniques mineures indiquées dans les Spécifications  Techniques des fournitures du présent DAO, le cas échéant ; </w:t>
      </w:r>
    </w:p>
    <w:p w14:paraId="6E326EFF"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 l’absence d’agrément du fournisseur à exercer dans le domaine de la fourniture des livres objet de l’appel d’offres ; [le cas échéant]</w:t>
      </w:r>
    </w:p>
    <w:p w14:paraId="1FD92E7D"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 xml:space="preserve">de l’absence de l’agrément ou de l’autorisation du fournisseur délivré par le fabricant ou absence de l’agrément ou de l’autorisation du fournisseur délivré par un </w:t>
      </w:r>
      <w:bookmarkStart w:id="126" w:name="_Hlk143617521"/>
      <w:r w:rsidRPr="00216E2E">
        <w:rPr>
          <w:rFonts w:ascii="Arial Narrow" w:hAnsi="Arial Narrow"/>
        </w:rPr>
        <w:t xml:space="preserve">distributeur agréé par le fabricant </w:t>
      </w:r>
      <w:bookmarkEnd w:id="126"/>
      <w:r w:rsidRPr="00216E2E">
        <w:rPr>
          <w:rFonts w:ascii="Arial Narrow" w:hAnsi="Arial Narrow"/>
        </w:rPr>
        <w:t>accompagné de l’agrément dudit distributeur ; [le cas échéant]</w:t>
      </w:r>
    </w:p>
    <w:p w14:paraId="69D94301"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 l’absence d’un prix unitaire quantifié dans l’Offre financière ;</w:t>
      </w:r>
    </w:p>
    <w:p w14:paraId="4EEC7626"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 l’absence du CCAP paraphé sur chaque page et signé assorti de la mention « lu et approuvé »</w:t>
      </w:r>
    </w:p>
    <w:p w14:paraId="607D6226" w14:textId="77777777" w:rsidR="00216E2E" w:rsidRPr="00216E2E" w:rsidRDefault="00216E2E" w:rsidP="00216E2E">
      <w:pPr>
        <w:widowControl w:val="0"/>
        <w:numPr>
          <w:ilvl w:val="0"/>
          <w:numId w:val="57"/>
        </w:numPr>
        <w:autoSpaceDE w:val="0"/>
        <w:spacing w:after="60" w:line="360" w:lineRule="auto"/>
        <w:ind w:right="-123"/>
        <w:jc w:val="both"/>
        <w:rPr>
          <w:rFonts w:ascii="Arial Narrow" w:hAnsi="Arial Narrow"/>
        </w:rPr>
      </w:pPr>
      <w:r w:rsidRPr="00216E2E">
        <w:rPr>
          <w:rFonts w:ascii="Arial Narrow" w:hAnsi="Arial Narrow"/>
        </w:rPr>
        <w:lastRenderedPageBreak/>
        <w:t>de l’absence d’une déclaration sur l’honneur de n’avoir pas abandonné de chantier durant les trois (03) dernières années</w:t>
      </w:r>
    </w:p>
    <w:p w14:paraId="452B3D8C" w14:textId="77777777" w:rsidR="00216E2E" w:rsidRPr="00216E2E" w:rsidRDefault="00216E2E" w:rsidP="00216E2E">
      <w:pPr>
        <w:numPr>
          <w:ilvl w:val="0"/>
          <w:numId w:val="57"/>
        </w:numPr>
        <w:spacing w:line="360" w:lineRule="auto"/>
        <w:rPr>
          <w:rFonts w:ascii="Arial Narrow" w:hAnsi="Arial Narrow"/>
        </w:rPr>
      </w:pPr>
      <w:r w:rsidRPr="00216E2E">
        <w:rPr>
          <w:rFonts w:ascii="Arial Narrow" w:hAnsi="Arial Narrow"/>
        </w:rPr>
        <w:t>de l’absence de la lettre de soumission.</w:t>
      </w:r>
    </w:p>
    <w:p w14:paraId="26E4F35C"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 l’absence de la charte d’intégrité</w:t>
      </w:r>
    </w:p>
    <w:p w14:paraId="3858DF8C" w14:textId="77777777" w:rsidR="00216E2E" w:rsidRPr="00216E2E" w:rsidRDefault="00216E2E" w:rsidP="00216E2E">
      <w:pPr>
        <w:widowControl w:val="0"/>
        <w:numPr>
          <w:ilvl w:val="0"/>
          <w:numId w:val="57"/>
        </w:numPr>
        <w:autoSpaceDE w:val="0"/>
        <w:spacing w:after="120" w:line="360" w:lineRule="auto"/>
        <w:ind w:right="-123"/>
        <w:jc w:val="both"/>
        <w:rPr>
          <w:rFonts w:ascii="Arial Narrow" w:hAnsi="Arial Narrow"/>
        </w:rPr>
      </w:pPr>
      <w:r w:rsidRPr="00216E2E">
        <w:rPr>
          <w:rFonts w:ascii="Arial Narrow" w:hAnsi="Arial Narrow"/>
        </w:rPr>
        <w:t>de l’absence de la déclaration d’engagement social et environnemental</w:t>
      </w:r>
    </w:p>
    <w:p w14:paraId="4484D081" w14:textId="77777777" w:rsidR="00216E2E" w:rsidRPr="00216E2E" w:rsidRDefault="00216E2E" w:rsidP="00216E2E">
      <w:pPr>
        <w:widowControl w:val="0"/>
        <w:numPr>
          <w:ilvl w:val="0"/>
          <w:numId w:val="57"/>
        </w:numPr>
        <w:autoSpaceDE w:val="0"/>
        <w:spacing w:after="120" w:line="360" w:lineRule="auto"/>
        <w:ind w:right="-7"/>
        <w:jc w:val="both"/>
        <w:rPr>
          <w:rFonts w:ascii="Arial Narrow" w:hAnsi="Arial Narrow"/>
        </w:rPr>
      </w:pPr>
      <w:r w:rsidRPr="00216E2E">
        <w:rPr>
          <w:rFonts w:ascii="Arial Narrow" w:hAnsi="Arial Narrow"/>
        </w:rPr>
        <w:t>de l’absence de possession en propre d’un matériel minimum (à préciser par le maître d’Ouvrage), le cas échéant.</w:t>
      </w:r>
    </w:p>
    <w:bookmarkEnd w:id="124"/>
    <w:p w14:paraId="363FCC1E" w14:textId="35F3F5E8" w:rsidR="00216E2E" w:rsidRPr="00216E2E" w:rsidRDefault="00216E2E" w:rsidP="00216E2E">
      <w:pPr>
        <w:widowControl w:val="0"/>
        <w:numPr>
          <w:ilvl w:val="0"/>
          <w:numId w:val="57"/>
        </w:numPr>
        <w:autoSpaceDE w:val="0"/>
        <w:spacing w:after="120" w:line="360" w:lineRule="auto"/>
        <w:ind w:right="-7"/>
        <w:jc w:val="both"/>
        <w:rPr>
          <w:rFonts w:ascii="Arial Narrow" w:hAnsi="Arial Narrow"/>
        </w:rPr>
      </w:pPr>
      <w:r w:rsidRPr="00216E2E">
        <w:rPr>
          <w:rFonts w:ascii="Arial Narrow" w:hAnsi="Arial Narrow"/>
        </w:rPr>
        <w:t>Non-respect du format de fichiers</w:t>
      </w:r>
      <w:r w:rsidR="00946975" w:rsidRPr="00946975">
        <w:rPr>
          <w:iCs/>
          <w:noProof/>
          <w:sz w:val="28"/>
          <w:szCs w:val="26"/>
        </w:rPr>
        <w:drawing>
          <wp:anchor distT="0" distB="0" distL="114300" distR="114300" simplePos="0" relativeHeight="251716608" behindDoc="1" locked="0" layoutInCell="1" allowOverlap="1" wp14:anchorId="6B2D9A53" wp14:editId="4F864236">
            <wp:simplePos x="0" y="0"/>
            <wp:positionH relativeFrom="column">
              <wp:posOffset>0</wp:posOffset>
            </wp:positionH>
            <wp:positionV relativeFrom="paragraph">
              <wp:posOffset>-635</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16E2E">
        <w:rPr>
          <w:rFonts w:ascii="Arial Narrow" w:hAnsi="Arial Narrow"/>
        </w:rPr>
        <w:t xml:space="preserve"> des offres. [Pour ceux qui soumissionnent en ligne]: </w:t>
      </w:r>
      <w:bookmarkEnd w:id="125"/>
    </w:p>
    <w:p w14:paraId="488659EA" w14:textId="77777777" w:rsidR="00216E2E" w:rsidRPr="00216E2E" w:rsidRDefault="00216E2E" w:rsidP="00216E2E">
      <w:pPr>
        <w:widowControl w:val="0"/>
        <w:autoSpaceDE w:val="0"/>
        <w:spacing w:after="120" w:line="360" w:lineRule="auto"/>
        <w:ind w:right="-123"/>
        <w:jc w:val="both"/>
        <w:rPr>
          <w:rFonts w:ascii="Arial Narrow" w:hAnsi="Arial Narrow"/>
          <w:i/>
        </w:rPr>
      </w:pPr>
      <w:r w:rsidRPr="00216E2E">
        <w:rPr>
          <w:rFonts w:ascii="Arial Narrow" w:hAnsi="Arial Narrow"/>
          <w:i/>
        </w:rPr>
        <w:t>NB : En fonction de la spécificité de la prestation, d’autres critères pertinents pourront être ajoutés lors de l’élaboration des DAO.</w:t>
      </w:r>
    </w:p>
    <w:p w14:paraId="653436A1" w14:textId="77777777" w:rsidR="00216E2E" w:rsidRPr="00216E2E" w:rsidRDefault="00216E2E" w:rsidP="00216E2E">
      <w:pPr>
        <w:widowControl w:val="0"/>
        <w:autoSpaceDE w:val="0"/>
        <w:spacing w:after="120" w:line="360" w:lineRule="auto"/>
        <w:ind w:left="644" w:right="-123"/>
        <w:jc w:val="both"/>
        <w:rPr>
          <w:rFonts w:ascii="Arial Narrow" w:hAnsi="Arial Narrow"/>
        </w:rPr>
      </w:pPr>
    </w:p>
    <w:p w14:paraId="1F20A96A" w14:textId="77777777" w:rsidR="00216E2E" w:rsidRPr="00216E2E" w:rsidRDefault="00216E2E" w:rsidP="00216E2E">
      <w:pPr>
        <w:widowControl w:val="0"/>
        <w:autoSpaceDE w:val="0"/>
        <w:spacing w:after="120" w:line="360" w:lineRule="auto"/>
        <w:ind w:left="114" w:right="-20"/>
        <w:jc w:val="both"/>
        <w:rPr>
          <w:rFonts w:ascii="Arial Narrow" w:hAnsi="Arial Narrow"/>
          <w:sz w:val="28"/>
          <w:szCs w:val="28"/>
        </w:rPr>
      </w:pPr>
      <w:r w:rsidRPr="00216E2E">
        <w:rPr>
          <w:rFonts w:ascii="Arial Narrow" w:hAnsi="Arial Narrow"/>
          <w:b/>
          <w:bCs/>
          <w:sz w:val="28"/>
          <w:szCs w:val="28"/>
        </w:rPr>
        <w:t>15.2. Critères essentiels</w:t>
      </w:r>
    </w:p>
    <w:p w14:paraId="431002B4" w14:textId="77777777" w:rsidR="00216E2E" w:rsidRPr="00216E2E" w:rsidRDefault="00216E2E" w:rsidP="00216E2E">
      <w:pPr>
        <w:widowControl w:val="0"/>
        <w:autoSpaceDE w:val="0"/>
        <w:spacing w:after="120" w:line="360" w:lineRule="auto"/>
        <w:ind w:left="114" w:right="-18"/>
        <w:jc w:val="both"/>
        <w:rPr>
          <w:rFonts w:ascii="Arial Narrow" w:hAnsi="Arial Narrow"/>
          <w:i/>
          <w:iCs/>
        </w:rPr>
      </w:pPr>
      <w:r w:rsidRPr="00216E2E">
        <w:rPr>
          <w:rFonts w:ascii="Arial Narrow" w:hAnsi="Arial Narrow"/>
          <w:i/>
          <w:iCs/>
        </w:rPr>
        <w:t>[Les critères dits essentiels sont ceux primordiaux ou clés pour juger de la capacité technico-financière des candidats à exécuter les prestations, objet de l’appel d’offres. Ceux-ci doivent être déterminés en fonction de la nature et de la consistance des prestations à réaliser.]</w:t>
      </w:r>
    </w:p>
    <w:p w14:paraId="584479E6" w14:textId="77777777" w:rsidR="00216E2E" w:rsidRPr="00216E2E" w:rsidRDefault="00216E2E" w:rsidP="00216E2E">
      <w:pPr>
        <w:widowControl w:val="0"/>
        <w:autoSpaceDE w:val="0"/>
        <w:spacing w:after="120" w:line="360" w:lineRule="auto"/>
        <w:jc w:val="both"/>
        <w:rPr>
          <w:rFonts w:ascii="Arial Narrow" w:hAnsi="Arial Narrow"/>
          <w:i/>
          <w:iCs/>
        </w:rPr>
      </w:pPr>
      <w:r w:rsidRPr="00216E2E">
        <w:rPr>
          <w:rFonts w:ascii="Arial Narrow" w:hAnsi="Arial Narrow"/>
          <w:i/>
          <w:iCs/>
        </w:rPr>
        <w:t>Il convient de préciser formellement les modalités de validation d'un critère à partir du nombre de sous-critères respectés.]</w:t>
      </w:r>
    </w:p>
    <w:p w14:paraId="56054378" w14:textId="77777777" w:rsidR="00216E2E" w:rsidRPr="00216E2E" w:rsidRDefault="00216E2E" w:rsidP="00216E2E">
      <w:pPr>
        <w:widowControl w:val="0"/>
        <w:autoSpaceDE w:val="0"/>
        <w:spacing w:after="120" w:line="360" w:lineRule="auto"/>
        <w:ind w:left="114" w:right="-20"/>
        <w:jc w:val="both"/>
        <w:rPr>
          <w:rFonts w:ascii="Arial Narrow" w:hAnsi="Arial Narrow"/>
        </w:rPr>
      </w:pPr>
    </w:p>
    <w:p w14:paraId="22FA4769" w14:textId="77777777" w:rsidR="00216E2E" w:rsidRPr="00216E2E" w:rsidRDefault="00216E2E" w:rsidP="00216E2E">
      <w:pPr>
        <w:widowControl w:val="0"/>
        <w:autoSpaceDE w:val="0"/>
        <w:spacing w:after="120" w:line="360" w:lineRule="auto"/>
        <w:ind w:left="114" w:right="-18" w:hanging="114"/>
        <w:jc w:val="both"/>
        <w:rPr>
          <w:rFonts w:ascii="Arial Narrow" w:hAnsi="Arial Narrow"/>
        </w:rPr>
      </w:pPr>
      <w:r w:rsidRPr="00216E2E">
        <w:rPr>
          <w:rFonts w:ascii="Arial Narrow" w:hAnsi="Arial Narrow"/>
        </w:rPr>
        <w:t>Les critères essentiels à la qualification des fournisseurs porteront à titre indicatif sur :</w:t>
      </w:r>
    </w:p>
    <w:p w14:paraId="76924170"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bookmarkStart w:id="127" w:name="_Hlk152152625"/>
      <w:r w:rsidRPr="00216E2E">
        <w:rPr>
          <w:rFonts w:ascii="Arial Narrow" w:hAnsi="Arial Narrow"/>
          <w:iCs/>
        </w:rPr>
        <w:t>la présentation de l’offre ;</w:t>
      </w:r>
    </w:p>
    <w:p w14:paraId="63E54BAA"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les références du soumissionnaire ;</w:t>
      </w:r>
    </w:p>
    <w:p w14:paraId="6E949AD6"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le délai de garantie ;</w:t>
      </w:r>
    </w:p>
    <w:p w14:paraId="5604FB07"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le planning et délai de livraison ;</w:t>
      </w:r>
    </w:p>
    <w:p w14:paraId="181F1BFA"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la capacité financière ;</w:t>
      </w:r>
    </w:p>
    <w:p w14:paraId="7C8116E4"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la preuve d’acceptation des conditions du marché ;</w:t>
      </w:r>
    </w:p>
    <w:p w14:paraId="7F581732" w14:textId="77777777" w:rsidR="00216E2E" w:rsidRPr="00216E2E" w:rsidRDefault="00216E2E" w:rsidP="00216E2E">
      <w:pPr>
        <w:numPr>
          <w:ilvl w:val="0"/>
          <w:numId w:val="6"/>
        </w:numPr>
        <w:spacing w:after="120" w:line="360" w:lineRule="auto"/>
        <w:jc w:val="both"/>
        <w:rPr>
          <w:rFonts w:ascii="Arial Narrow" w:hAnsi="Arial Narrow"/>
        </w:rPr>
      </w:pPr>
      <w:r w:rsidRPr="00216E2E">
        <w:rPr>
          <w:rFonts w:ascii="Arial Narrow" w:hAnsi="Arial Narrow"/>
          <w:iCs/>
        </w:rPr>
        <w:t>le service après-vente (</w:t>
      </w:r>
      <w:r w:rsidRPr="00216E2E">
        <w:rPr>
          <w:rFonts w:ascii="Arial Narrow" w:hAnsi="Arial Narrow"/>
          <w:iCs/>
          <w:w w:val="95"/>
        </w:rPr>
        <w:t>disponibilité des pièces de rechange, atelier de réparation, personnel technique), le cas échéant ;</w:t>
      </w:r>
    </w:p>
    <w:p w14:paraId="717EC86E"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l’accès</w:t>
      </w:r>
      <w:r w:rsidRPr="00216E2E">
        <w:rPr>
          <w:rFonts w:ascii="Arial Narrow" w:hAnsi="Arial Narrow"/>
          <w:iCs/>
          <w:spacing w:val="-6"/>
        </w:rPr>
        <w:t xml:space="preserve"> à </w:t>
      </w:r>
      <w:r w:rsidRPr="00216E2E">
        <w:rPr>
          <w:rFonts w:ascii="Arial Narrow" w:hAnsi="Arial Narrow"/>
          <w:iCs/>
        </w:rPr>
        <w:t>une ligne de crédit ou autres ressources financières (le cas échéant) ;</w:t>
      </w:r>
    </w:p>
    <w:p w14:paraId="27DC1A20"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 xml:space="preserve">le chiffre d’affaires </w:t>
      </w:r>
      <w:r w:rsidRPr="00216E2E">
        <w:rPr>
          <w:rFonts w:ascii="Arial Narrow" w:hAnsi="Arial Narrow"/>
        </w:rPr>
        <w:t xml:space="preserve">annuel selon le bilan certifié ou la </w:t>
      </w:r>
      <w:r w:rsidRPr="00216E2E">
        <w:rPr>
          <w:rFonts w:ascii="Arial Narrow" w:hAnsi="Arial Narrow"/>
          <w:iCs/>
        </w:rPr>
        <w:t>déclaration statistique et fiscale.</w:t>
      </w:r>
    </w:p>
    <w:p w14:paraId="41E30256"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lastRenderedPageBreak/>
        <w:t>la souscription à la Charte d’intégrité et à l’Engagement social et environnemental</w:t>
      </w:r>
    </w:p>
    <w:p w14:paraId="3CDD665F"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 xml:space="preserve">la qualification et l’expérience du personnel, le cas échéant ; </w:t>
      </w:r>
    </w:p>
    <w:p w14:paraId="14AD2F25"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iCs/>
        </w:rPr>
      </w:pPr>
      <w:r w:rsidRPr="00216E2E">
        <w:rPr>
          <w:rFonts w:ascii="Arial Narrow" w:hAnsi="Arial Narrow"/>
          <w:iCs/>
        </w:rPr>
        <w:t xml:space="preserve">les moyens logistiques, le cas échéant ; </w:t>
      </w:r>
    </w:p>
    <w:p w14:paraId="52F64FBE" w14:textId="77777777" w:rsidR="00216E2E" w:rsidRPr="00216E2E" w:rsidRDefault="00216E2E" w:rsidP="00216E2E">
      <w:pPr>
        <w:widowControl w:val="0"/>
        <w:numPr>
          <w:ilvl w:val="0"/>
          <w:numId w:val="6"/>
        </w:numPr>
        <w:autoSpaceDE w:val="0"/>
        <w:spacing w:after="120" w:line="360" w:lineRule="auto"/>
        <w:ind w:right="-20"/>
        <w:jc w:val="both"/>
        <w:rPr>
          <w:rFonts w:ascii="Arial Narrow" w:hAnsi="Arial Narrow"/>
        </w:rPr>
      </w:pPr>
      <w:r w:rsidRPr="00216E2E">
        <w:rPr>
          <w:rFonts w:ascii="Arial Narrow" w:hAnsi="Arial Narrow"/>
          <w:iCs/>
        </w:rPr>
        <w:t>la méthodologie, le cas échéant.</w:t>
      </w:r>
      <w:bookmarkEnd w:id="127"/>
    </w:p>
    <w:p w14:paraId="4E5E19CB" w14:textId="77777777" w:rsidR="00216E2E" w:rsidRPr="00216E2E" w:rsidRDefault="00216E2E" w:rsidP="00216E2E">
      <w:pPr>
        <w:widowControl w:val="0"/>
        <w:autoSpaceDE w:val="0"/>
        <w:spacing w:after="120" w:line="360" w:lineRule="auto"/>
        <w:ind w:right="95"/>
        <w:jc w:val="both"/>
        <w:rPr>
          <w:rFonts w:ascii="Arial Narrow" w:hAnsi="Arial Narrow"/>
        </w:rPr>
      </w:pPr>
      <w:r w:rsidRPr="00216E2E">
        <w:rPr>
          <w:rFonts w:ascii="Arial Narrow" w:hAnsi="Arial Narrow"/>
          <w:i/>
          <w:iCs/>
        </w:rPr>
        <w:t xml:space="preserve">[NB : Indiquer les principaux critères de qualification qui montrent que le soumissionnaire dispose des capacités techniques et des ressources requises pour mener à bien l’exécution du marché. </w:t>
      </w:r>
      <w:bookmarkStart w:id="128" w:name="_Hlk152152672"/>
      <w:r w:rsidRPr="00216E2E">
        <w:rPr>
          <w:rFonts w:ascii="Arial Narrow" w:hAnsi="Arial Narrow"/>
          <w:i/>
          <w:iCs/>
        </w:rPr>
        <w:t>Ces critères seront détaillés à l’article 29 du RPAO</w:t>
      </w:r>
      <w:bookmarkEnd w:id="128"/>
      <w:r w:rsidRPr="00216E2E">
        <w:rPr>
          <w:rFonts w:ascii="Arial Narrow" w:hAnsi="Arial Narrow"/>
          <w:i/>
          <w:iCs/>
        </w:rPr>
        <w:t>]</w:t>
      </w:r>
    </w:p>
    <w:p w14:paraId="0B105E8F" w14:textId="77777777" w:rsidR="00216E2E" w:rsidRPr="00216E2E" w:rsidRDefault="00216E2E" w:rsidP="00216E2E">
      <w:pPr>
        <w:widowControl w:val="0"/>
        <w:autoSpaceDE w:val="0"/>
        <w:spacing w:after="120" w:line="360" w:lineRule="auto"/>
        <w:ind w:right="-16"/>
        <w:jc w:val="both"/>
        <w:rPr>
          <w:rFonts w:ascii="Arial Narrow" w:hAnsi="Arial Narrow"/>
          <w:i/>
          <w:iCs/>
        </w:rPr>
      </w:pPr>
      <w:bookmarkStart w:id="129" w:name="_Hlk152152724"/>
      <w:r w:rsidRPr="00216E2E">
        <w:rPr>
          <w:rFonts w:ascii="Arial Narrow" w:hAnsi="Arial Narrow"/>
          <w:i/>
          <w:iCs/>
        </w:rPr>
        <w:t>[Le système de notation des offres par attribution des points ne s’appliquera qu’en cas de fourniture complexe ou de grande envergure. Dans le cas contraire seul le mode de notation binaire (oui ou non) sera appliqué].</w:t>
      </w:r>
    </w:p>
    <w:bookmarkEnd w:id="129"/>
    <w:p w14:paraId="0E085750" w14:textId="6677A288" w:rsidR="00216E2E" w:rsidRPr="00216E2E" w:rsidRDefault="00946975" w:rsidP="00216E2E">
      <w:pPr>
        <w:widowControl w:val="0"/>
        <w:autoSpaceDE w:val="0"/>
        <w:spacing w:after="120" w:line="360" w:lineRule="auto"/>
        <w:rPr>
          <w:rFonts w:ascii="Arial Narrow" w:hAnsi="Arial Narrow"/>
        </w:rPr>
      </w:pPr>
      <w:r w:rsidRPr="00946975">
        <w:rPr>
          <w:iCs/>
          <w:noProof/>
          <w:sz w:val="28"/>
          <w:szCs w:val="26"/>
        </w:rPr>
        <w:drawing>
          <wp:anchor distT="0" distB="0" distL="114300" distR="114300" simplePos="0" relativeHeight="251718656" behindDoc="1" locked="0" layoutInCell="1" allowOverlap="1" wp14:anchorId="16A334B8" wp14:editId="0E2A2D3F">
            <wp:simplePos x="0" y="0"/>
            <wp:positionH relativeFrom="column">
              <wp:posOffset>0</wp:posOffset>
            </wp:positionH>
            <wp:positionV relativeFrom="paragraph">
              <wp:posOffset>0</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10A56DA" w14:textId="77777777" w:rsidR="00216E2E" w:rsidRPr="00216E2E" w:rsidRDefault="00216E2E" w:rsidP="00216E2E">
      <w:pPr>
        <w:widowControl w:val="0"/>
        <w:autoSpaceDE w:val="0"/>
        <w:spacing w:after="120" w:line="360" w:lineRule="auto"/>
        <w:jc w:val="both"/>
        <w:rPr>
          <w:rFonts w:ascii="Arial Narrow" w:hAnsi="Arial Narrow"/>
          <w:sz w:val="28"/>
          <w:szCs w:val="28"/>
        </w:rPr>
      </w:pPr>
      <w:r w:rsidRPr="00216E2E">
        <w:rPr>
          <w:rFonts w:ascii="Arial Narrow" w:hAnsi="Arial Narrow"/>
          <w:b/>
          <w:bCs/>
          <w:sz w:val="28"/>
          <w:szCs w:val="28"/>
        </w:rPr>
        <w:t>16. Attribu</w:t>
      </w:r>
      <w:r w:rsidRPr="00216E2E">
        <w:rPr>
          <w:rFonts w:ascii="Arial Narrow" w:hAnsi="Arial Narrow"/>
          <w:b/>
          <w:bCs/>
          <w:spacing w:val="6"/>
          <w:sz w:val="28"/>
          <w:szCs w:val="28"/>
        </w:rPr>
        <w:t>tion</w:t>
      </w:r>
    </w:p>
    <w:p w14:paraId="34B2CB47" w14:textId="77777777" w:rsidR="00216E2E" w:rsidRPr="00216E2E" w:rsidRDefault="00216E2E" w:rsidP="00216E2E">
      <w:pPr>
        <w:widowControl w:val="0"/>
        <w:autoSpaceDE w:val="0"/>
        <w:spacing w:after="120" w:line="360" w:lineRule="auto"/>
        <w:jc w:val="both"/>
        <w:rPr>
          <w:rFonts w:ascii="Arial Narrow" w:hAnsi="Arial Narrow"/>
          <w:i/>
        </w:rPr>
      </w:pPr>
      <w:r w:rsidRPr="00216E2E">
        <w:rPr>
          <w:rFonts w:ascii="Arial Narrow" w:hAnsi="Arial Narrow"/>
          <w:iCs/>
        </w:rPr>
        <w:t xml:space="preserve">Le Maitre d’Ouvrage ou le Maitre d’Ouvrage Délégué attribuera le marché au soumissionnaire ayant présenté une offre remplissant les critères de qualification technique et financière requises et dont l’offre sera évaluée la moins-disante </w:t>
      </w:r>
      <w:bookmarkStart w:id="130" w:name="_Hlk152152827"/>
      <w:r w:rsidRPr="00216E2E">
        <w:rPr>
          <w:rFonts w:ascii="Arial Narrow" w:hAnsi="Arial Narrow"/>
          <w:iCs/>
        </w:rPr>
        <w:t>ou au soumissionnaire ayant présenté l’offre évaluée la mieux disante en cas d’Appel d’Offres Restreint.</w:t>
      </w:r>
      <w:bookmarkEnd w:id="130"/>
    </w:p>
    <w:p w14:paraId="4A2D33CA" w14:textId="77777777" w:rsidR="00216E2E" w:rsidRPr="00216E2E" w:rsidRDefault="00216E2E" w:rsidP="00216E2E">
      <w:pPr>
        <w:widowControl w:val="0"/>
        <w:autoSpaceDE w:val="0"/>
        <w:spacing w:after="120" w:line="360" w:lineRule="auto"/>
        <w:ind w:right="95"/>
        <w:rPr>
          <w:rFonts w:ascii="Arial Narrow" w:hAnsi="Arial Narrow"/>
        </w:rPr>
      </w:pPr>
      <w:bookmarkStart w:id="131" w:name="_Hlk152152902"/>
      <w:r w:rsidRPr="00216E2E">
        <w:rPr>
          <w:rFonts w:ascii="Arial Narrow" w:hAnsi="Arial Narrow"/>
          <w:i/>
          <w:iCs/>
          <w:spacing w:val="-6"/>
        </w:rPr>
        <w:t xml:space="preserve">[Le </w:t>
      </w:r>
      <w:r w:rsidRPr="00216E2E">
        <w:rPr>
          <w:rFonts w:ascii="Arial Narrow" w:hAnsi="Arial Narrow"/>
          <w:i/>
          <w:iCs/>
        </w:rPr>
        <w:t>Maître d’Ouvrage ou le Maître d’Ouvrage Délégué doit préciser dans le RPAO les conditions à remplir pour être attributaire].</w:t>
      </w:r>
    </w:p>
    <w:bookmarkEnd w:id="131"/>
    <w:p w14:paraId="4328B3C9" w14:textId="77777777" w:rsidR="00216E2E" w:rsidRPr="00216E2E" w:rsidRDefault="00216E2E" w:rsidP="00216E2E">
      <w:pPr>
        <w:widowControl w:val="0"/>
        <w:autoSpaceDE w:val="0"/>
        <w:spacing w:after="120" w:line="360" w:lineRule="auto"/>
        <w:ind w:right="-20"/>
        <w:jc w:val="both"/>
        <w:rPr>
          <w:rFonts w:ascii="Arial Narrow" w:hAnsi="Arial Narrow"/>
        </w:rPr>
      </w:pPr>
    </w:p>
    <w:p w14:paraId="0B85F2F9" w14:textId="77777777" w:rsidR="00216E2E" w:rsidRPr="00216E2E" w:rsidRDefault="00216E2E" w:rsidP="00216E2E">
      <w:pPr>
        <w:tabs>
          <w:tab w:val="left" w:pos="567"/>
        </w:tabs>
        <w:spacing w:after="120" w:line="360" w:lineRule="auto"/>
        <w:jc w:val="both"/>
        <w:rPr>
          <w:rFonts w:ascii="Arial Narrow" w:hAnsi="Arial Narrow"/>
          <w:b/>
          <w:bCs/>
          <w:spacing w:val="2"/>
          <w:sz w:val="28"/>
          <w:szCs w:val="28"/>
        </w:rPr>
      </w:pPr>
      <w:r w:rsidRPr="00216E2E">
        <w:rPr>
          <w:rFonts w:ascii="Arial Narrow" w:hAnsi="Arial Narrow"/>
          <w:b/>
          <w:bCs/>
          <w:spacing w:val="2"/>
          <w:sz w:val="28"/>
          <w:szCs w:val="28"/>
        </w:rPr>
        <w:t xml:space="preserve">17. Nombre maximum de lots : </w:t>
      </w:r>
    </w:p>
    <w:p w14:paraId="2CC702D7" w14:textId="77777777" w:rsidR="00216E2E" w:rsidRPr="00216E2E" w:rsidRDefault="00216E2E" w:rsidP="00216E2E">
      <w:pPr>
        <w:tabs>
          <w:tab w:val="left" w:pos="567"/>
        </w:tabs>
        <w:spacing w:after="120" w:line="360" w:lineRule="auto"/>
        <w:jc w:val="both"/>
        <w:rPr>
          <w:rFonts w:ascii="Arial Narrow" w:hAnsi="Arial Narrow"/>
          <w:i/>
        </w:rPr>
      </w:pPr>
      <w:r w:rsidRPr="00216E2E">
        <w:rPr>
          <w:rFonts w:ascii="Arial Narrow" w:hAnsi="Arial Narrow"/>
          <w:spacing w:val="2"/>
        </w:rPr>
        <w:t xml:space="preserve">Un candidat peut soumissionner pour un ou plusieurs lots, mais ne peut être attributaire de plus de _____________ lots. </w:t>
      </w:r>
    </w:p>
    <w:p w14:paraId="69C4B769" w14:textId="77777777" w:rsidR="00216E2E" w:rsidRPr="00216E2E" w:rsidRDefault="00216E2E" w:rsidP="00216E2E">
      <w:pPr>
        <w:widowControl w:val="0"/>
        <w:autoSpaceDE w:val="0"/>
        <w:spacing w:after="120" w:line="360" w:lineRule="auto"/>
        <w:ind w:right="-10"/>
        <w:jc w:val="both"/>
        <w:rPr>
          <w:rFonts w:ascii="Arial Narrow" w:hAnsi="Arial Narrow"/>
          <w:i/>
          <w:spacing w:val="2"/>
        </w:rPr>
      </w:pPr>
      <w:r w:rsidRPr="00216E2E">
        <w:rPr>
          <w:rFonts w:ascii="Arial Narrow" w:hAnsi="Arial Narrow"/>
          <w:i/>
          <w:spacing w:val="2"/>
        </w:rPr>
        <w:t xml:space="preserve">[Au cas où un soumissionnaire serait </w:t>
      </w:r>
      <w:bookmarkStart w:id="132" w:name="_Hlk152152932"/>
      <w:r w:rsidRPr="00216E2E">
        <w:rPr>
          <w:rFonts w:ascii="Arial Narrow" w:hAnsi="Arial Narrow"/>
          <w:i/>
          <w:spacing w:val="2"/>
        </w:rPr>
        <w:t xml:space="preserve">le moins-disant ou </w:t>
      </w:r>
      <w:bookmarkStart w:id="133" w:name="_Hlk152152966"/>
      <w:bookmarkEnd w:id="132"/>
      <w:r w:rsidRPr="00216E2E">
        <w:rPr>
          <w:rFonts w:ascii="Arial Narrow" w:hAnsi="Arial Narrow"/>
          <w:i/>
          <w:spacing w:val="2"/>
        </w:rPr>
        <w:t xml:space="preserve">le mieux disant </w:t>
      </w:r>
      <w:bookmarkEnd w:id="133"/>
      <w:r w:rsidRPr="00216E2E">
        <w:rPr>
          <w:rFonts w:ascii="Arial Narrow" w:hAnsi="Arial Narrow"/>
          <w:i/>
          <w:spacing w:val="2"/>
        </w:rPr>
        <w:t>pour plus de _____ lots, le Maître d’Ouvrage ou le Maître d’Ouvrage Délégué lui attribuera les ___________________ lots selon les conditions précisées dans le RPAO]</w:t>
      </w:r>
    </w:p>
    <w:p w14:paraId="3ABD3806" w14:textId="77777777" w:rsidR="00216E2E" w:rsidRPr="00216E2E" w:rsidRDefault="00216E2E" w:rsidP="00216E2E">
      <w:pPr>
        <w:widowControl w:val="0"/>
        <w:autoSpaceDE w:val="0"/>
        <w:spacing w:after="120" w:line="360" w:lineRule="auto"/>
        <w:ind w:right="-10"/>
        <w:jc w:val="both"/>
        <w:rPr>
          <w:rFonts w:ascii="Arial Narrow" w:hAnsi="Arial Narrow"/>
          <w:spacing w:val="2"/>
        </w:rPr>
      </w:pPr>
    </w:p>
    <w:p w14:paraId="081B01D8" w14:textId="77777777" w:rsidR="00216E2E" w:rsidRPr="00216E2E" w:rsidRDefault="00216E2E" w:rsidP="00216E2E">
      <w:pPr>
        <w:widowControl w:val="0"/>
        <w:autoSpaceDE w:val="0"/>
        <w:spacing w:after="120" w:line="360" w:lineRule="auto"/>
        <w:ind w:right="-20"/>
        <w:jc w:val="both"/>
        <w:rPr>
          <w:rFonts w:ascii="Arial Narrow" w:hAnsi="Arial Narrow"/>
          <w:sz w:val="28"/>
          <w:szCs w:val="28"/>
        </w:rPr>
      </w:pPr>
      <w:r w:rsidRPr="00216E2E">
        <w:rPr>
          <w:rFonts w:ascii="Arial Narrow" w:hAnsi="Arial Narrow"/>
          <w:b/>
          <w:bCs/>
          <w:sz w:val="28"/>
          <w:szCs w:val="28"/>
        </w:rPr>
        <w:t>18. Durée de validité des offres</w:t>
      </w:r>
    </w:p>
    <w:p w14:paraId="0F226FC6" w14:textId="77777777" w:rsidR="00216E2E" w:rsidRPr="00216E2E" w:rsidRDefault="00216E2E" w:rsidP="00216E2E">
      <w:pPr>
        <w:widowControl w:val="0"/>
        <w:autoSpaceDE w:val="0"/>
        <w:spacing w:after="120" w:line="360" w:lineRule="auto"/>
        <w:ind w:right="94"/>
        <w:jc w:val="both"/>
        <w:rPr>
          <w:rFonts w:ascii="Arial Narrow" w:hAnsi="Arial Narrow"/>
        </w:rPr>
      </w:pPr>
      <w:r w:rsidRPr="00216E2E">
        <w:rPr>
          <w:rFonts w:ascii="Arial Narrow" w:hAnsi="Arial Narrow"/>
        </w:rPr>
        <w:t xml:space="preserve">Les soumissionnaires restent engagés par leurs offres pendant </w:t>
      </w:r>
      <w:r w:rsidRPr="00216E2E">
        <w:rPr>
          <w:rFonts w:ascii="Arial Narrow" w:hAnsi="Arial Narrow"/>
          <w:i/>
          <w:iCs/>
        </w:rPr>
        <w:t xml:space="preserve">[indiquer la durée entre 60 et 90 jours] </w:t>
      </w:r>
      <w:r w:rsidRPr="00216E2E">
        <w:rPr>
          <w:rFonts w:ascii="Arial Narrow" w:hAnsi="Arial Narrow"/>
        </w:rPr>
        <w:t xml:space="preserve">à partir de la date limite </w:t>
      </w:r>
      <w:r w:rsidRPr="00216E2E">
        <w:rPr>
          <w:rFonts w:ascii="Arial Narrow" w:hAnsi="Arial Narrow"/>
          <w:spacing w:val="15"/>
        </w:rPr>
        <w:t xml:space="preserve">initiale </w:t>
      </w:r>
      <w:r w:rsidRPr="00216E2E">
        <w:rPr>
          <w:rFonts w:ascii="Arial Narrow" w:hAnsi="Arial Narrow"/>
        </w:rPr>
        <w:t>fixée pour la remise des offres.</w:t>
      </w:r>
    </w:p>
    <w:p w14:paraId="3726AA2A" w14:textId="77777777" w:rsidR="00216E2E" w:rsidRPr="00216E2E" w:rsidRDefault="00216E2E" w:rsidP="00216E2E">
      <w:pPr>
        <w:widowControl w:val="0"/>
        <w:autoSpaceDE w:val="0"/>
        <w:spacing w:after="120" w:line="360" w:lineRule="auto"/>
        <w:jc w:val="both"/>
        <w:rPr>
          <w:rFonts w:ascii="Arial Narrow" w:hAnsi="Arial Narrow"/>
        </w:rPr>
      </w:pPr>
    </w:p>
    <w:p w14:paraId="615ADFAD" w14:textId="77777777" w:rsidR="00216E2E" w:rsidRPr="00216E2E" w:rsidRDefault="00216E2E" w:rsidP="00216E2E">
      <w:pPr>
        <w:widowControl w:val="0"/>
        <w:autoSpaceDE w:val="0"/>
        <w:adjustRightInd w:val="0"/>
        <w:spacing w:after="120" w:line="360" w:lineRule="auto"/>
        <w:ind w:right="95"/>
        <w:jc w:val="both"/>
        <w:rPr>
          <w:rFonts w:ascii="Arial Narrow" w:hAnsi="Arial Narrow"/>
          <w:b/>
          <w:bCs/>
          <w:sz w:val="28"/>
          <w:szCs w:val="28"/>
        </w:rPr>
      </w:pPr>
      <w:r w:rsidRPr="00216E2E">
        <w:rPr>
          <w:rFonts w:ascii="Arial Narrow" w:hAnsi="Arial Narrow"/>
          <w:b/>
          <w:bCs/>
          <w:sz w:val="28"/>
          <w:szCs w:val="28"/>
        </w:rPr>
        <w:lastRenderedPageBreak/>
        <w:t>19. Renseignements complémentaires</w:t>
      </w:r>
    </w:p>
    <w:p w14:paraId="7643E88E" w14:textId="77777777" w:rsidR="00216E2E" w:rsidRPr="00216E2E" w:rsidRDefault="00216E2E" w:rsidP="00216E2E">
      <w:pPr>
        <w:widowControl w:val="0"/>
        <w:autoSpaceDE w:val="0"/>
        <w:spacing w:after="120" w:line="360" w:lineRule="auto"/>
        <w:jc w:val="both"/>
        <w:rPr>
          <w:rFonts w:ascii="Arial Narrow" w:hAnsi="Arial Narrow"/>
          <w:bCs/>
          <w:i/>
        </w:rPr>
      </w:pPr>
      <w:r w:rsidRPr="00216E2E">
        <w:rPr>
          <w:rFonts w:ascii="Arial Narrow" w:hAnsi="Arial Narrow"/>
        </w:rPr>
        <w:t xml:space="preserve">Les renseignements complémentaires peuvent être obtenus aux heures ouvrables à </w:t>
      </w:r>
      <w:r w:rsidRPr="00216E2E">
        <w:rPr>
          <w:rFonts w:ascii="Arial Narrow" w:hAnsi="Arial Narrow"/>
          <w:i/>
        </w:rPr>
        <w:t xml:space="preserve">[service (SIGAM), numéro de porte, BP, téléphone, fax, e-mail] ou en ligne sur la plateforme COLEPS aux adresses </w:t>
      </w:r>
      <w:hyperlink r:id="rId21" w:history="1">
        <w:r w:rsidRPr="00216E2E">
          <w:rPr>
            <w:rFonts w:ascii="Arial Narrow" w:hAnsi="Arial Narrow"/>
            <w:u w:val="single"/>
          </w:rPr>
          <w:t>http://www.marchespublics.cm</w:t>
        </w:r>
      </w:hyperlink>
      <w:r w:rsidRPr="00216E2E">
        <w:rPr>
          <w:rFonts w:ascii="Arial Narrow" w:hAnsi="Arial Narrow"/>
        </w:rPr>
        <w:t xml:space="preserve"> et</w:t>
      </w:r>
      <w:r w:rsidRPr="00216E2E">
        <w:rPr>
          <w:rFonts w:ascii="Arial Narrow" w:hAnsi="Arial Narrow"/>
          <w:i/>
        </w:rPr>
        <w:t xml:space="preserve"> </w:t>
      </w:r>
      <w:hyperlink r:id="rId22" w:history="1">
        <w:r w:rsidRPr="00216E2E">
          <w:rPr>
            <w:rFonts w:ascii="Arial Narrow" w:hAnsi="Arial Narrow"/>
            <w:u w:val="single"/>
          </w:rPr>
          <w:t>http://www.publiccontracts.cm</w:t>
        </w:r>
      </w:hyperlink>
      <w:r w:rsidRPr="00216E2E">
        <w:rPr>
          <w:rFonts w:ascii="Arial Narrow" w:hAnsi="Arial Narrow"/>
          <w:b/>
        </w:rPr>
        <w:t xml:space="preserve"> </w:t>
      </w:r>
      <w:r w:rsidRPr="00216E2E">
        <w:rPr>
          <w:rFonts w:ascii="Arial Narrow" w:hAnsi="Arial Narrow"/>
          <w:bCs/>
        </w:rPr>
        <w:t>ou tout autre moyen de communication électronique indiqué par le maître d’ouvrage</w:t>
      </w:r>
      <w:r w:rsidRPr="00216E2E">
        <w:rPr>
          <w:rFonts w:ascii="Arial Narrow" w:hAnsi="Arial Narrow"/>
          <w:bCs/>
          <w:i/>
        </w:rPr>
        <w:t>.</w:t>
      </w:r>
    </w:p>
    <w:p w14:paraId="263D8154" w14:textId="77777777" w:rsidR="00216E2E" w:rsidRPr="00216E2E" w:rsidRDefault="00216E2E" w:rsidP="00216E2E">
      <w:pPr>
        <w:widowControl w:val="0"/>
        <w:autoSpaceDE w:val="0"/>
        <w:spacing w:after="120" w:line="360" w:lineRule="auto"/>
        <w:jc w:val="both"/>
        <w:rPr>
          <w:rFonts w:ascii="Arial Narrow" w:hAnsi="Arial Narrow"/>
        </w:rPr>
      </w:pPr>
    </w:p>
    <w:p w14:paraId="2097432B" w14:textId="77777777" w:rsidR="00216E2E" w:rsidRPr="00216E2E" w:rsidRDefault="00216E2E" w:rsidP="00216E2E">
      <w:pPr>
        <w:widowControl w:val="0"/>
        <w:autoSpaceDE w:val="0"/>
        <w:adjustRightInd w:val="0"/>
        <w:spacing w:after="120" w:line="360" w:lineRule="auto"/>
        <w:ind w:right="95"/>
        <w:jc w:val="both"/>
        <w:rPr>
          <w:rFonts w:ascii="Arial Narrow" w:hAnsi="Arial Narrow"/>
          <w:sz w:val="28"/>
          <w:szCs w:val="28"/>
        </w:rPr>
      </w:pPr>
      <w:r w:rsidRPr="00216E2E">
        <w:rPr>
          <w:rFonts w:ascii="Arial Narrow" w:hAnsi="Arial Narrow"/>
          <w:b/>
          <w:bCs/>
          <w:sz w:val="28"/>
          <w:szCs w:val="28"/>
        </w:rPr>
        <w:t xml:space="preserve">20. </w:t>
      </w:r>
      <w:r w:rsidRPr="00216E2E">
        <w:rPr>
          <w:rFonts w:ascii="Arial Narrow" w:hAnsi="Arial Narrow"/>
          <w:b/>
          <w:sz w:val="28"/>
          <w:szCs w:val="28"/>
        </w:rPr>
        <w:t>Lutte contre la corruption et les mauvaises pratiques</w:t>
      </w:r>
    </w:p>
    <w:p w14:paraId="65F87F51" w14:textId="162F84CA" w:rsidR="00216E2E" w:rsidRPr="00216E2E" w:rsidRDefault="00946975" w:rsidP="00216E2E">
      <w:pPr>
        <w:widowControl w:val="0"/>
        <w:autoSpaceDE w:val="0"/>
        <w:adjustRightInd w:val="0"/>
        <w:spacing w:after="120" w:line="360" w:lineRule="auto"/>
        <w:ind w:right="95"/>
        <w:jc w:val="both"/>
        <w:rPr>
          <w:rFonts w:ascii="Arial Narrow" w:hAnsi="Arial Narrow"/>
        </w:rPr>
      </w:pPr>
      <w:r w:rsidRPr="00946975">
        <w:rPr>
          <w:iCs/>
          <w:noProof/>
          <w:sz w:val="28"/>
          <w:szCs w:val="26"/>
        </w:rPr>
        <w:drawing>
          <wp:anchor distT="0" distB="0" distL="114300" distR="114300" simplePos="0" relativeHeight="251720704" behindDoc="1" locked="0" layoutInCell="1" allowOverlap="1" wp14:anchorId="440ADE14" wp14:editId="15020192">
            <wp:simplePos x="0" y="0"/>
            <wp:positionH relativeFrom="column">
              <wp:posOffset>1333500</wp:posOffset>
            </wp:positionH>
            <wp:positionV relativeFrom="paragraph">
              <wp:posOffset>847725</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16E2E" w:rsidRPr="00216E2E">
        <w:rPr>
          <w:rFonts w:ascii="Arial Narrow" w:hAnsi="Arial Narrow"/>
        </w:rPr>
        <w:t>Pour toute dénonciation pour des pratiques, faits ou actes de corruption, bien vouloir appeler la CONAC au numéro 1517, l’Autorité chargée des Marchés Publics (MINMAP) (SMS ou appel) aux numéros : (+237) ……………………, l’ARMP au numéro (+237) …………..………….. ou le MO/MOD au numéro ………………….</w:t>
      </w:r>
    </w:p>
    <w:p w14:paraId="09393732" w14:textId="35339031" w:rsidR="00216E2E" w:rsidRPr="00216E2E" w:rsidRDefault="00216E2E" w:rsidP="00216E2E">
      <w:pPr>
        <w:widowControl w:val="0"/>
        <w:autoSpaceDE w:val="0"/>
        <w:spacing w:after="120" w:line="360" w:lineRule="auto"/>
        <w:jc w:val="both"/>
        <w:rPr>
          <w:rFonts w:ascii="Arial Narrow" w:hAnsi="Arial Narrow"/>
        </w:rPr>
      </w:pPr>
    </w:p>
    <w:p w14:paraId="73073ACC" w14:textId="77777777" w:rsidR="00216E2E" w:rsidRPr="00216E2E" w:rsidRDefault="00216E2E" w:rsidP="00216E2E">
      <w:pPr>
        <w:widowControl w:val="0"/>
        <w:autoSpaceDE w:val="0"/>
        <w:spacing w:after="120" w:line="360" w:lineRule="auto"/>
        <w:ind w:right="-20"/>
        <w:jc w:val="both"/>
        <w:rPr>
          <w:rFonts w:ascii="Arial Narrow" w:hAnsi="Arial Narrow"/>
        </w:rPr>
      </w:pPr>
    </w:p>
    <w:p w14:paraId="7767A8CE" w14:textId="77777777" w:rsidR="00216E2E" w:rsidRPr="00216E2E" w:rsidRDefault="00216E2E" w:rsidP="00216E2E">
      <w:pPr>
        <w:widowControl w:val="0"/>
        <w:autoSpaceDE w:val="0"/>
        <w:spacing w:after="120" w:line="360" w:lineRule="auto"/>
        <w:ind w:right="-20"/>
        <w:jc w:val="both"/>
        <w:rPr>
          <w:rFonts w:ascii="Arial Narrow" w:hAnsi="Arial Narrow"/>
        </w:rPr>
      </w:pPr>
    </w:p>
    <w:p w14:paraId="5EC3DB0C" w14:textId="77777777" w:rsidR="00216E2E" w:rsidRPr="00216E2E" w:rsidRDefault="00216E2E" w:rsidP="00216E2E">
      <w:pPr>
        <w:widowControl w:val="0"/>
        <w:autoSpaceDE w:val="0"/>
        <w:spacing w:after="120" w:line="360" w:lineRule="auto"/>
        <w:ind w:left="3600" w:right="-20" w:firstLine="720"/>
        <w:jc w:val="both"/>
        <w:rPr>
          <w:rFonts w:ascii="Arial Narrow" w:hAnsi="Arial Narrow"/>
        </w:rPr>
      </w:pPr>
      <w:r w:rsidRPr="00216E2E">
        <w:rPr>
          <w:rFonts w:ascii="Arial Narrow" w:hAnsi="Arial Narrow"/>
          <w:i/>
          <w:iCs/>
        </w:rPr>
        <w:t>[Lieu et date de signature</w:t>
      </w:r>
      <w:r w:rsidRPr="00216E2E">
        <w:rPr>
          <w:rFonts w:ascii="Arial Narrow" w:hAnsi="Arial Narrow"/>
          <w:i/>
          <w:iCs/>
          <w:position w:val="7"/>
        </w:rPr>
        <w:t>(7)</w:t>
      </w:r>
      <w:r w:rsidRPr="00216E2E">
        <w:rPr>
          <w:rFonts w:ascii="Arial Narrow" w:hAnsi="Arial Narrow"/>
          <w:i/>
          <w:iCs/>
        </w:rPr>
        <w:t>]</w:t>
      </w:r>
    </w:p>
    <w:p w14:paraId="1AB75113" w14:textId="77777777" w:rsidR="00216E2E" w:rsidRPr="00216E2E" w:rsidRDefault="00216E2E" w:rsidP="00216E2E">
      <w:pPr>
        <w:widowControl w:val="0"/>
        <w:tabs>
          <w:tab w:val="left" w:pos="3962"/>
          <w:tab w:val="left" w:pos="4284"/>
        </w:tabs>
        <w:autoSpaceDE w:val="0"/>
        <w:spacing w:after="120" w:line="360" w:lineRule="auto"/>
        <w:ind w:left="4340" w:right="51" w:hanging="20"/>
        <w:jc w:val="both"/>
        <w:rPr>
          <w:rFonts w:ascii="Arial Narrow" w:hAnsi="Arial Narrow"/>
        </w:rPr>
      </w:pPr>
      <w:r w:rsidRPr="00216E2E">
        <w:rPr>
          <w:rFonts w:ascii="Arial Narrow" w:hAnsi="Arial Narrow"/>
          <w:i/>
          <w:iCs/>
        </w:rPr>
        <w:t xml:space="preserve">[Signature, nom et cachet </w:t>
      </w:r>
      <w:r w:rsidRPr="00216E2E">
        <w:rPr>
          <w:rFonts w:ascii="Arial Narrow" w:hAnsi="Arial Narrow"/>
          <w:i/>
          <w:iCs/>
          <w:spacing w:val="-6"/>
        </w:rPr>
        <w:t xml:space="preserve">du </w:t>
      </w:r>
      <w:r w:rsidRPr="00216E2E">
        <w:rPr>
          <w:rFonts w:ascii="Arial Narrow" w:hAnsi="Arial Narrow"/>
          <w:i/>
          <w:iCs/>
        </w:rPr>
        <w:t>Maître d’Ouvrage ou du Maître d’Ouvrage Délégué]</w:t>
      </w:r>
    </w:p>
    <w:p w14:paraId="05AE0718" w14:textId="77777777" w:rsidR="00216E2E" w:rsidRPr="00216E2E" w:rsidRDefault="00216E2E" w:rsidP="00216E2E">
      <w:pPr>
        <w:widowControl w:val="0"/>
        <w:autoSpaceDE w:val="0"/>
        <w:spacing w:after="120" w:line="360" w:lineRule="auto"/>
        <w:ind w:right="-20"/>
        <w:jc w:val="both"/>
        <w:rPr>
          <w:rFonts w:ascii="Arial Narrow" w:hAnsi="Arial Narrow"/>
          <w:b/>
          <w:i/>
          <w:iCs/>
          <w:u w:val="single"/>
        </w:rPr>
      </w:pPr>
    </w:p>
    <w:p w14:paraId="0052D83F" w14:textId="77777777" w:rsidR="00216E2E" w:rsidRPr="00216E2E" w:rsidRDefault="00216E2E" w:rsidP="00216E2E">
      <w:pPr>
        <w:widowControl w:val="0"/>
        <w:autoSpaceDE w:val="0"/>
        <w:spacing w:after="120" w:line="360" w:lineRule="auto"/>
        <w:jc w:val="both"/>
        <w:rPr>
          <w:rFonts w:ascii="Arial Narrow" w:hAnsi="Arial Narrow"/>
          <w:b/>
          <w:u w:val="single"/>
        </w:rPr>
      </w:pPr>
      <w:r w:rsidRPr="00216E2E">
        <w:rPr>
          <w:rFonts w:ascii="Arial Narrow" w:hAnsi="Arial Narrow"/>
          <w:b/>
          <w:i/>
          <w:iCs/>
          <w:u w:val="single"/>
        </w:rPr>
        <w:t>Copies:</w:t>
      </w:r>
    </w:p>
    <w:p w14:paraId="053EA907" w14:textId="77777777" w:rsidR="00216E2E" w:rsidRPr="00216E2E" w:rsidRDefault="00216E2E" w:rsidP="00216E2E">
      <w:pPr>
        <w:widowControl w:val="0"/>
        <w:numPr>
          <w:ilvl w:val="0"/>
          <w:numId w:val="1"/>
        </w:numPr>
        <w:autoSpaceDE w:val="0"/>
        <w:spacing w:line="360" w:lineRule="auto"/>
        <w:ind w:left="357" w:hanging="357"/>
        <w:jc w:val="both"/>
        <w:textAlignment w:val="auto"/>
        <w:rPr>
          <w:rFonts w:ascii="Arial Narrow" w:hAnsi="Arial Narrow"/>
          <w:b/>
        </w:rPr>
      </w:pPr>
      <w:r w:rsidRPr="00216E2E">
        <w:rPr>
          <w:rFonts w:ascii="Arial Narrow" w:hAnsi="Arial Narrow"/>
          <w:b/>
        </w:rPr>
        <w:t>MINMAP/Autorité des Marchés Publics</w:t>
      </w:r>
    </w:p>
    <w:p w14:paraId="4FE7379A" w14:textId="77777777" w:rsidR="00216E2E" w:rsidRPr="00216E2E" w:rsidRDefault="00216E2E" w:rsidP="00216E2E">
      <w:pPr>
        <w:widowControl w:val="0"/>
        <w:numPr>
          <w:ilvl w:val="0"/>
          <w:numId w:val="1"/>
        </w:numPr>
        <w:autoSpaceDE w:val="0"/>
        <w:spacing w:line="360" w:lineRule="auto"/>
        <w:ind w:left="357" w:hanging="357"/>
        <w:jc w:val="both"/>
        <w:textAlignment w:val="auto"/>
        <w:rPr>
          <w:rFonts w:ascii="Arial Narrow" w:hAnsi="Arial Narrow"/>
          <w:b/>
        </w:rPr>
      </w:pPr>
      <w:r w:rsidRPr="00216E2E">
        <w:rPr>
          <w:rFonts w:ascii="Arial Narrow" w:hAnsi="Arial Narrow"/>
          <w:b/>
        </w:rPr>
        <w:t xml:space="preserve">ARMP </w:t>
      </w:r>
    </w:p>
    <w:p w14:paraId="744CF0C9" w14:textId="77777777" w:rsidR="00216E2E" w:rsidRPr="00216E2E" w:rsidRDefault="00216E2E" w:rsidP="00216E2E">
      <w:pPr>
        <w:widowControl w:val="0"/>
        <w:numPr>
          <w:ilvl w:val="0"/>
          <w:numId w:val="1"/>
        </w:numPr>
        <w:autoSpaceDE w:val="0"/>
        <w:spacing w:line="360" w:lineRule="auto"/>
        <w:ind w:left="357" w:hanging="357"/>
        <w:jc w:val="both"/>
        <w:textAlignment w:val="auto"/>
        <w:rPr>
          <w:rFonts w:ascii="Arial Narrow" w:hAnsi="Arial Narrow"/>
          <w:b/>
        </w:rPr>
      </w:pPr>
      <w:r w:rsidRPr="00216E2E">
        <w:rPr>
          <w:rFonts w:ascii="Arial Narrow" w:hAnsi="Arial Narrow"/>
          <w:b/>
        </w:rPr>
        <w:t xml:space="preserve">Maître d’Ouvrage </w:t>
      </w:r>
      <w:bookmarkStart w:id="134" w:name="_Hlk522974164"/>
      <w:r w:rsidRPr="00216E2E">
        <w:rPr>
          <w:rFonts w:ascii="Arial Narrow" w:hAnsi="Arial Narrow"/>
          <w:b/>
        </w:rPr>
        <w:t xml:space="preserve">ou MOD </w:t>
      </w:r>
      <w:bookmarkEnd w:id="134"/>
      <w:r w:rsidRPr="00216E2E">
        <w:rPr>
          <w:rFonts w:ascii="Arial Narrow" w:hAnsi="Arial Narrow"/>
          <w:b/>
        </w:rPr>
        <w:t xml:space="preserve">concerné, le cas échéant </w:t>
      </w:r>
    </w:p>
    <w:p w14:paraId="46BE40E9" w14:textId="77777777" w:rsidR="00216E2E" w:rsidRPr="00216E2E" w:rsidRDefault="00216E2E" w:rsidP="00216E2E">
      <w:pPr>
        <w:widowControl w:val="0"/>
        <w:numPr>
          <w:ilvl w:val="0"/>
          <w:numId w:val="1"/>
        </w:numPr>
        <w:autoSpaceDE w:val="0"/>
        <w:spacing w:line="360" w:lineRule="auto"/>
        <w:ind w:left="357" w:hanging="357"/>
        <w:jc w:val="both"/>
        <w:textAlignment w:val="auto"/>
        <w:rPr>
          <w:rFonts w:ascii="Arial Narrow" w:hAnsi="Arial Narrow"/>
          <w:b/>
        </w:rPr>
      </w:pPr>
      <w:bookmarkStart w:id="135" w:name="_Hlk523208570"/>
      <w:r w:rsidRPr="00216E2E">
        <w:rPr>
          <w:rFonts w:ascii="Arial Narrow" w:hAnsi="Arial Narrow"/>
          <w:b/>
        </w:rPr>
        <w:t>Président CPM concerné</w:t>
      </w:r>
    </w:p>
    <w:p w14:paraId="0BCD0815" w14:textId="77777777" w:rsidR="00216E2E" w:rsidRPr="00216E2E" w:rsidRDefault="00216E2E" w:rsidP="00216E2E">
      <w:pPr>
        <w:widowControl w:val="0"/>
        <w:numPr>
          <w:ilvl w:val="0"/>
          <w:numId w:val="1"/>
        </w:numPr>
        <w:suppressAutoHyphens w:val="0"/>
        <w:autoSpaceDE w:val="0"/>
        <w:adjustRightInd w:val="0"/>
        <w:spacing w:line="360" w:lineRule="auto"/>
        <w:ind w:right="-20"/>
        <w:textAlignment w:val="auto"/>
        <w:rPr>
          <w:rFonts w:ascii="Arial Narrow" w:hAnsi="Arial Narrow"/>
          <w:b/>
        </w:rPr>
      </w:pPr>
      <w:r w:rsidRPr="00216E2E">
        <w:rPr>
          <w:rFonts w:ascii="Arial Narrow" w:hAnsi="Arial Narrow"/>
          <w:b/>
        </w:rPr>
        <w:t>Présidents de CCCM, le cas échéant ;</w:t>
      </w:r>
    </w:p>
    <w:bookmarkEnd w:id="135"/>
    <w:p w14:paraId="53BBD483" w14:textId="77777777" w:rsidR="00216E2E" w:rsidRPr="00216E2E" w:rsidRDefault="00216E2E" w:rsidP="00216E2E">
      <w:pPr>
        <w:widowControl w:val="0"/>
        <w:numPr>
          <w:ilvl w:val="0"/>
          <w:numId w:val="1"/>
        </w:numPr>
        <w:suppressAutoHyphens w:val="0"/>
        <w:autoSpaceDE w:val="0"/>
        <w:autoSpaceDN/>
        <w:spacing w:line="360" w:lineRule="auto"/>
        <w:ind w:left="357" w:hanging="357"/>
        <w:jc w:val="both"/>
        <w:textAlignment w:val="auto"/>
        <w:rPr>
          <w:rFonts w:ascii="Arial Narrow" w:hAnsi="Arial Narrow"/>
          <w:b/>
        </w:rPr>
      </w:pPr>
      <w:r w:rsidRPr="00216E2E">
        <w:rPr>
          <w:rFonts w:ascii="Arial Narrow" w:hAnsi="Arial Narrow"/>
          <w:b/>
        </w:rPr>
        <w:t>Affichage chrono</w:t>
      </w:r>
      <w:r w:rsidRPr="00216E2E">
        <w:rPr>
          <w:rFonts w:ascii="Arial Narrow" w:hAnsi="Arial Narrow"/>
          <w:b/>
        </w:rPr>
        <w:br w:type="page"/>
      </w:r>
    </w:p>
    <w:p w14:paraId="505F8061"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bookmarkStart w:id="136" w:name="_Toc144222150"/>
    </w:p>
    <w:p w14:paraId="3DC88C5B"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256DB6CD"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582A1EE0"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0735640B"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2CF8917E"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26206B20"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5BD53DDA"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32D3C9DB"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0F583925"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4DEF0588"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75403EA3"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268FF0DE"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7883E55F" w14:textId="77777777" w:rsidR="003F2720" w:rsidRDefault="003F2720" w:rsidP="007313A2">
      <w:pPr>
        <w:pStyle w:val="TitrePiece"/>
        <w:spacing w:line="276" w:lineRule="auto"/>
        <w:ind w:left="1560"/>
        <w:textAlignment w:val="auto"/>
        <w:rPr>
          <w:rFonts w:ascii="Times New Roman" w:hAnsi="Times New Roman" w:cs="Times New Roman"/>
          <w:b/>
          <w:sz w:val="36"/>
          <w:szCs w:val="24"/>
          <w:lang w:val="en-GB"/>
        </w:rPr>
      </w:pPr>
    </w:p>
    <w:p w14:paraId="7492949D" w14:textId="4C15B9C0" w:rsidR="0009108E" w:rsidRPr="00201EBE" w:rsidRDefault="0009108E" w:rsidP="007313A2">
      <w:pPr>
        <w:pStyle w:val="TitrePiece"/>
        <w:spacing w:line="276" w:lineRule="auto"/>
        <w:ind w:left="1560"/>
        <w:textAlignment w:val="auto"/>
        <w:rPr>
          <w:rFonts w:ascii="Times New Roman" w:hAnsi="Times New Roman" w:cs="Times New Roman"/>
          <w:b/>
          <w:sz w:val="36"/>
          <w:szCs w:val="24"/>
          <w:lang w:val="en-GB"/>
        </w:rPr>
      </w:pPr>
      <w:r w:rsidRPr="00201EBE">
        <w:rPr>
          <w:rFonts w:ascii="Times New Roman" w:hAnsi="Times New Roman" w:cs="Times New Roman"/>
          <w:b/>
          <w:sz w:val="36"/>
          <w:szCs w:val="24"/>
          <w:lang w:val="en-GB"/>
        </w:rPr>
        <w:t>Document No. 2:</w:t>
      </w:r>
    </w:p>
    <w:p w14:paraId="157948A9" w14:textId="44AF2C81" w:rsidR="00917C52" w:rsidRPr="0009108E" w:rsidRDefault="0009108E" w:rsidP="007313A2">
      <w:pPr>
        <w:pStyle w:val="TitrePiece"/>
        <w:spacing w:line="276" w:lineRule="auto"/>
        <w:ind w:left="1418"/>
        <w:textAlignment w:val="auto"/>
        <w:rPr>
          <w:rFonts w:ascii="Times New Roman" w:hAnsi="Times New Roman" w:cs="Times New Roman"/>
          <w:b/>
          <w:sz w:val="36"/>
          <w:szCs w:val="24"/>
          <w:lang w:val="en-GB"/>
        </w:rPr>
      </w:pPr>
      <w:r w:rsidRPr="00201EBE">
        <w:rPr>
          <w:rFonts w:ascii="Times New Roman" w:hAnsi="Times New Roman" w:cs="Times New Roman"/>
          <w:b/>
          <w:sz w:val="36"/>
          <w:szCs w:val="24"/>
          <w:lang w:val="en-GB"/>
        </w:rPr>
        <w:t>General Regulations of the Invitation to Tender</w:t>
      </w:r>
      <w:r w:rsidR="00917C52" w:rsidRPr="00201EBE">
        <w:rPr>
          <w:rFonts w:ascii="Times New Roman" w:hAnsi="Times New Roman" w:cs="Times New Roman"/>
          <w:b/>
          <w:sz w:val="36"/>
          <w:szCs w:val="24"/>
          <w:lang w:val="en-GB"/>
        </w:rPr>
        <w:t xml:space="preserve"> (G</w:t>
      </w:r>
      <w:r w:rsidRPr="00201EBE">
        <w:rPr>
          <w:rFonts w:ascii="Times New Roman" w:hAnsi="Times New Roman" w:cs="Times New Roman"/>
          <w:b/>
          <w:sz w:val="36"/>
          <w:szCs w:val="24"/>
          <w:lang w:val="en-GB"/>
        </w:rPr>
        <w:t>RIT</w:t>
      </w:r>
      <w:r w:rsidR="00917C52" w:rsidRPr="00201EBE">
        <w:rPr>
          <w:rFonts w:ascii="Times New Roman" w:hAnsi="Times New Roman" w:cs="Times New Roman"/>
          <w:b/>
          <w:sz w:val="36"/>
          <w:szCs w:val="24"/>
          <w:lang w:val="en-GB"/>
        </w:rPr>
        <w:t>)</w:t>
      </w:r>
      <w:bookmarkEnd w:id="136"/>
      <w:r w:rsidR="00CC718C">
        <w:rPr>
          <w:rFonts w:ascii="Times New Roman" w:hAnsi="Times New Roman" w:cs="Times New Roman"/>
          <w:b/>
          <w:sz w:val="36"/>
          <w:szCs w:val="24"/>
          <w:lang w:val="en-GB"/>
        </w:rPr>
        <w:t xml:space="preserve"> </w:t>
      </w:r>
      <w:r w:rsidR="00201EBE">
        <w:rPr>
          <w:rFonts w:ascii="Times New Roman" w:hAnsi="Times New Roman" w:cs="Times New Roman"/>
          <w:b/>
          <w:sz w:val="36"/>
          <w:szCs w:val="24"/>
          <w:lang w:val="en-GB"/>
        </w:rPr>
        <w:t xml:space="preserve"> </w:t>
      </w:r>
    </w:p>
    <w:p w14:paraId="3E3510CD" w14:textId="77777777" w:rsidR="00917C52" w:rsidRPr="0009108E" w:rsidRDefault="00917C52" w:rsidP="007313A2">
      <w:pPr>
        <w:suppressAutoHyphens w:val="0"/>
        <w:spacing w:line="276" w:lineRule="auto"/>
        <w:rPr>
          <w:spacing w:val="38"/>
          <w:lang w:val="en-GB"/>
        </w:rPr>
      </w:pPr>
      <w:r w:rsidRPr="0009108E">
        <w:rPr>
          <w:spacing w:val="38"/>
          <w:lang w:val="en-GB"/>
        </w:rPr>
        <w:br w:type="page"/>
      </w:r>
    </w:p>
    <w:p w14:paraId="652C7314" w14:textId="4F8B5FCD" w:rsidR="00917C52" w:rsidRPr="00CE77BB" w:rsidRDefault="00CE77BB" w:rsidP="007313A2">
      <w:pPr>
        <w:widowControl w:val="0"/>
        <w:autoSpaceDE w:val="0"/>
        <w:spacing w:line="276" w:lineRule="auto"/>
        <w:ind w:right="-20"/>
        <w:jc w:val="center"/>
        <w:rPr>
          <w:b/>
          <w:sz w:val="32"/>
          <w:lang w:val="en-GB"/>
        </w:rPr>
      </w:pPr>
      <w:r w:rsidRPr="00CE77BB">
        <w:rPr>
          <w:b/>
          <w:sz w:val="28"/>
          <w:lang w:val="en-GB"/>
        </w:rPr>
        <w:lastRenderedPageBreak/>
        <w:t>Note on the General Regulations of the Invitation to Tender</w:t>
      </w:r>
    </w:p>
    <w:p w14:paraId="7547B66E" w14:textId="77777777" w:rsidR="00917C52" w:rsidRPr="00CE77BB" w:rsidRDefault="00917C52" w:rsidP="007313A2">
      <w:pPr>
        <w:widowControl w:val="0"/>
        <w:autoSpaceDE w:val="0"/>
        <w:spacing w:line="276" w:lineRule="auto"/>
        <w:ind w:right="-20"/>
        <w:jc w:val="both"/>
        <w:rPr>
          <w:lang w:val="en-GB"/>
        </w:rPr>
      </w:pPr>
    </w:p>
    <w:p w14:paraId="1743E5BC" w14:textId="67FCF038" w:rsidR="00532233" w:rsidRDefault="00532233" w:rsidP="007313A2">
      <w:pPr>
        <w:widowControl w:val="0"/>
        <w:autoSpaceDE w:val="0"/>
        <w:spacing w:line="276" w:lineRule="auto"/>
        <w:ind w:right="-20"/>
        <w:jc w:val="both"/>
        <w:rPr>
          <w:lang w:val="en-GB"/>
        </w:rPr>
      </w:pPr>
      <w:r>
        <w:rPr>
          <w:lang w:val="en-GB"/>
        </w:rPr>
        <w:t>The aim of document No. 2</w:t>
      </w:r>
      <w:r w:rsidRPr="00532233">
        <w:rPr>
          <w:lang w:val="en-GB"/>
        </w:rPr>
        <w:t xml:space="preserve"> is to provide bidders with the information they need to prepare their offers in compliance with the conditions laid down by the </w:t>
      </w:r>
      <w:r>
        <w:rPr>
          <w:lang w:val="en-GB"/>
        </w:rPr>
        <w:t>Project Owner</w:t>
      </w:r>
      <w:r w:rsidRPr="00532233">
        <w:rPr>
          <w:lang w:val="en-GB"/>
        </w:rPr>
        <w:t xml:space="preserve">. </w:t>
      </w:r>
    </w:p>
    <w:p w14:paraId="4CD30731" w14:textId="77777777" w:rsidR="00532233" w:rsidRDefault="00532233" w:rsidP="007313A2">
      <w:pPr>
        <w:widowControl w:val="0"/>
        <w:autoSpaceDE w:val="0"/>
        <w:spacing w:line="276" w:lineRule="auto"/>
        <w:ind w:right="-20"/>
        <w:jc w:val="both"/>
        <w:rPr>
          <w:lang w:val="en-GB"/>
        </w:rPr>
      </w:pPr>
    </w:p>
    <w:p w14:paraId="318D9D80" w14:textId="43386728" w:rsidR="00D11CC5" w:rsidRDefault="00532233" w:rsidP="007313A2">
      <w:pPr>
        <w:widowControl w:val="0"/>
        <w:autoSpaceDE w:val="0"/>
        <w:spacing w:line="276" w:lineRule="auto"/>
        <w:ind w:right="-20"/>
        <w:jc w:val="both"/>
        <w:rPr>
          <w:lang w:val="en-GB"/>
        </w:rPr>
      </w:pPr>
      <w:r w:rsidRPr="00532233">
        <w:rPr>
          <w:lang w:val="en-GB"/>
        </w:rPr>
        <w:t>It also gives information regarding the submission of bids, the opening of bids, the evaluation of bids</w:t>
      </w:r>
      <w:r w:rsidR="00BA1E07">
        <w:rPr>
          <w:lang w:val="en-GB"/>
        </w:rPr>
        <w:t>,</w:t>
      </w:r>
      <w:r w:rsidRPr="00532233">
        <w:rPr>
          <w:lang w:val="en-GB"/>
        </w:rPr>
        <w:t xml:space="preserve"> and the award of the contract. </w:t>
      </w:r>
    </w:p>
    <w:p w14:paraId="4AEFB75A" w14:textId="77777777" w:rsidR="00D11CC5" w:rsidRDefault="00D11CC5" w:rsidP="007313A2">
      <w:pPr>
        <w:widowControl w:val="0"/>
        <w:autoSpaceDE w:val="0"/>
        <w:spacing w:line="276" w:lineRule="auto"/>
        <w:ind w:right="-20"/>
        <w:jc w:val="both"/>
        <w:rPr>
          <w:lang w:val="en-GB"/>
        </w:rPr>
      </w:pPr>
    </w:p>
    <w:p w14:paraId="3E52C06F" w14:textId="2D883E1D" w:rsidR="00532233" w:rsidRPr="00532233" w:rsidRDefault="00532233" w:rsidP="007313A2">
      <w:pPr>
        <w:widowControl w:val="0"/>
        <w:autoSpaceDE w:val="0"/>
        <w:spacing w:line="276" w:lineRule="auto"/>
        <w:ind w:right="-20"/>
        <w:jc w:val="both"/>
        <w:rPr>
          <w:lang w:val="en-GB"/>
        </w:rPr>
      </w:pPr>
      <w:r w:rsidRPr="00532233">
        <w:rPr>
          <w:lang w:val="en-GB"/>
        </w:rPr>
        <w:t xml:space="preserve">This document </w:t>
      </w:r>
      <w:r w:rsidR="00946975" w:rsidRPr="00946975">
        <w:rPr>
          <w:iCs/>
          <w:noProof/>
          <w:sz w:val="28"/>
          <w:szCs w:val="26"/>
        </w:rPr>
        <w:drawing>
          <wp:anchor distT="0" distB="0" distL="114300" distR="114300" simplePos="0" relativeHeight="251722752" behindDoc="1" locked="0" layoutInCell="1" allowOverlap="1" wp14:anchorId="5EC3AC02" wp14:editId="13AAC1E3">
            <wp:simplePos x="0" y="0"/>
            <wp:positionH relativeFrom="column">
              <wp:posOffset>0</wp:posOffset>
            </wp:positionH>
            <wp:positionV relativeFrom="paragraph">
              <wp:posOffset>-635</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32233">
        <w:rPr>
          <w:lang w:val="en-GB"/>
        </w:rPr>
        <w:t>includes model articles that are not to be modified.</w:t>
      </w:r>
    </w:p>
    <w:p w14:paraId="1C4BA489" w14:textId="1CF3DC23" w:rsidR="00532233" w:rsidRPr="00532233" w:rsidRDefault="00532233" w:rsidP="007313A2">
      <w:pPr>
        <w:widowControl w:val="0"/>
        <w:autoSpaceDE w:val="0"/>
        <w:spacing w:line="276" w:lineRule="auto"/>
        <w:ind w:right="-20"/>
        <w:jc w:val="both"/>
        <w:rPr>
          <w:lang w:val="en-GB"/>
        </w:rPr>
      </w:pPr>
    </w:p>
    <w:p w14:paraId="740EAC95" w14:textId="7AE7666E" w:rsidR="00917C52" w:rsidRPr="00D86D14" w:rsidRDefault="00D11CC5" w:rsidP="007313A2">
      <w:pPr>
        <w:spacing w:line="276" w:lineRule="auto"/>
        <w:rPr>
          <w:lang w:val="en-GB"/>
        </w:rPr>
      </w:pPr>
      <w:r>
        <w:rPr>
          <w:lang w:val="en-GB"/>
        </w:rPr>
        <w:t>Given the importance of standardised contract terms in the pricing of supplies, the Incoterm for all modes of transport</w:t>
      </w:r>
      <w:r w:rsidR="006117F5">
        <w:rPr>
          <w:lang w:val="en-GB"/>
        </w:rPr>
        <w:t>ation</w:t>
      </w:r>
      <w:r>
        <w:rPr>
          <w:lang w:val="en-GB"/>
        </w:rPr>
        <w:t xml:space="preserve"> is DAP (Delivered at Place</w:t>
      </w:r>
      <w:r w:rsidR="001C0B0B">
        <w:rPr>
          <w:lang w:val="en-GB"/>
        </w:rPr>
        <w:t>, the supply delivers the goods at the location agreed)</w:t>
      </w:r>
      <w:r>
        <w:rPr>
          <w:lang w:val="en-GB"/>
        </w:rPr>
        <w:t>.</w:t>
      </w:r>
    </w:p>
    <w:p w14:paraId="71FFC23E" w14:textId="69D6735C" w:rsidR="00917C52" w:rsidRDefault="00917C52" w:rsidP="007313A2">
      <w:pPr>
        <w:widowControl w:val="0"/>
        <w:autoSpaceDE w:val="0"/>
        <w:spacing w:line="276" w:lineRule="auto"/>
        <w:ind w:right="-20"/>
        <w:jc w:val="both"/>
        <w:rPr>
          <w:lang w:val="en-GB"/>
        </w:rPr>
      </w:pPr>
    </w:p>
    <w:p w14:paraId="63148C94" w14:textId="63FB68FE" w:rsidR="003F2720" w:rsidRDefault="003F2720" w:rsidP="007313A2">
      <w:pPr>
        <w:widowControl w:val="0"/>
        <w:autoSpaceDE w:val="0"/>
        <w:spacing w:line="276" w:lineRule="auto"/>
        <w:ind w:right="-20"/>
        <w:jc w:val="both"/>
        <w:rPr>
          <w:lang w:val="en-GB"/>
        </w:rPr>
      </w:pPr>
    </w:p>
    <w:p w14:paraId="3EF7D3AE" w14:textId="2F243BF0" w:rsidR="003F2720" w:rsidRDefault="003F2720" w:rsidP="007313A2">
      <w:pPr>
        <w:widowControl w:val="0"/>
        <w:autoSpaceDE w:val="0"/>
        <w:spacing w:line="276" w:lineRule="auto"/>
        <w:ind w:right="-20"/>
        <w:jc w:val="both"/>
        <w:rPr>
          <w:lang w:val="en-GB"/>
        </w:rPr>
      </w:pPr>
    </w:p>
    <w:p w14:paraId="1C1C4247" w14:textId="51547AB7" w:rsidR="003F2720" w:rsidRDefault="003F2720" w:rsidP="007313A2">
      <w:pPr>
        <w:widowControl w:val="0"/>
        <w:autoSpaceDE w:val="0"/>
        <w:spacing w:line="276" w:lineRule="auto"/>
        <w:ind w:right="-20"/>
        <w:jc w:val="both"/>
        <w:rPr>
          <w:lang w:val="en-GB"/>
        </w:rPr>
      </w:pPr>
    </w:p>
    <w:p w14:paraId="30F4AE0D" w14:textId="379F0E99" w:rsidR="003F2720" w:rsidRDefault="003F2720" w:rsidP="007313A2">
      <w:pPr>
        <w:widowControl w:val="0"/>
        <w:autoSpaceDE w:val="0"/>
        <w:spacing w:line="276" w:lineRule="auto"/>
        <w:ind w:right="-20"/>
        <w:jc w:val="both"/>
        <w:rPr>
          <w:lang w:val="en-GB"/>
        </w:rPr>
      </w:pPr>
    </w:p>
    <w:p w14:paraId="6BFFCC7C" w14:textId="40FDF0F3" w:rsidR="003F2720" w:rsidRDefault="003F2720" w:rsidP="007313A2">
      <w:pPr>
        <w:widowControl w:val="0"/>
        <w:autoSpaceDE w:val="0"/>
        <w:spacing w:line="276" w:lineRule="auto"/>
        <w:ind w:right="-20"/>
        <w:jc w:val="both"/>
        <w:rPr>
          <w:lang w:val="en-GB"/>
        </w:rPr>
      </w:pPr>
    </w:p>
    <w:p w14:paraId="69117889" w14:textId="2DBFE842" w:rsidR="003F2720" w:rsidRDefault="003F2720" w:rsidP="007313A2">
      <w:pPr>
        <w:widowControl w:val="0"/>
        <w:autoSpaceDE w:val="0"/>
        <w:spacing w:line="276" w:lineRule="auto"/>
        <w:ind w:right="-20"/>
        <w:jc w:val="both"/>
        <w:rPr>
          <w:lang w:val="en-GB"/>
        </w:rPr>
      </w:pPr>
    </w:p>
    <w:p w14:paraId="363E084A" w14:textId="7B497367" w:rsidR="003F2720" w:rsidRDefault="003F2720" w:rsidP="007313A2">
      <w:pPr>
        <w:widowControl w:val="0"/>
        <w:autoSpaceDE w:val="0"/>
        <w:spacing w:line="276" w:lineRule="auto"/>
        <w:ind w:right="-20"/>
        <w:jc w:val="both"/>
        <w:rPr>
          <w:lang w:val="en-GB"/>
        </w:rPr>
      </w:pPr>
    </w:p>
    <w:p w14:paraId="4BDD2ED4" w14:textId="05F8C717" w:rsidR="003F2720" w:rsidRDefault="003F2720" w:rsidP="007313A2">
      <w:pPr>
        <w:widowControl w:val="0"/>
        <w:autoSpaceDE w:val="0"/>
        <w:spacing w:line="276" w:lineRule="auto"/>
        <w:ind w:right="-20"/>
        <w:jc w:val="both"/>
        <w:rPr>
          <w:lang w:val="en-GB"/>
        </w:rPr>
      </w:pPr>
    </w:p>
    <w:p w14:paraId="33FA6119" w14:textId="48FBB396" w:rsidR="003F2720" w:rsidRDefault="003F2720" w:rsidP="007313A2">
      <w:pPr>
        <w:widowControl w:val="0"/>
        <w:autoSpaceDE w:val="0"/>
        <w:spacing w:line="276" w:lineRule="auto"/>
        <w:ind w:right="-20"/>
        <w:jc w:val="both"/>
        <w:rPr>
          <w:lang w:val="en-GB"/>
        </w:rPr>
      </w:pPr>
    </w:p>
    <w:p w14:paraId="7B255063" w14:textId="2C77C65B" w:rsidR="003F2720" w:rsidRDefault="003F2720" w:rsidP="007313A2">
      <w:pPr>
        <w:widowControl w:val="0"/>
        <w:autoSpaceDE w:val="0"/>
        <w:spacing w:line="276" w:lineRule="auto"/>
        <w:ind w:right="-20"/>
        <w:jc w:val="both"/>
        <w:rPr>
          <w:lang w:val="en-GB"/>
        </w:rPr>
      </w:pPr>
    </w:p>
    <w:p w14:paraId="0A016D00" w14:textId="12F68F35" w:rsidR="003F2720" w:rsidRDefault="003F2720" w:rsidP="007313A2">
      <w:pPr>
        <w:widowControl w:val="0"/>
        <w:autoSpaceDE w:val="0"/>
        <w:spacing w:line="276" w:lineRule="auto"/>
        <w:ind w:right="-20"/>
        <w:jc w:val="both"/>
        <w:rPr>
          <w:lang w:val="en-GB"/>
        </w:rPr>
      </w:pPr>
    </w:p>
    <w:p w14:paraId="17E0AD50" w14:textId="76DB062D" w:rsidR="003F2720" w:rsidRDefault="003F2720" w:rsidP="007313A2">
      <w:pPr>
        <w:widowControl w:val="0"/>
        <w:autoSpaceDE w:val="0"/>
        <w:spacing w:line="276" w:lineRule="auto"/>
        <w:ind w:right="-20"/>
        <w:jc w:val="both"/>
        <w:rPr>
          <w:lang w:val="en-GB"/>
        </w:rPr>
      </w:pPr>
    </w:p>
    <w:p w14:paraId="4B88F5FE" w14:textId="16A24520" w:rsidR="003F2720" w:rsidRDefault="003F2720" w:rsidP="007313A2">
      <w:pPr>
        <w:widowControl w:val="0"/>
        <w:autoSpaceDE w:val="0"/>
        <w:spacing w:line="276" w:lineRule="auto"/>
        <w:ind w:right="-20"/>
        <w:jc w:val="both"/>
        <w:rPr>
          <w:lang w:val="en-GB"/>
        </w:rPr>
      </w:pPr>
    </w:p>
    <w:p w14:paraId="6A428862" w14:textId="095589B7" w:rsidR="003F2720" w:rsidRDefault="003F2720" w:rsidP="007313A2">
      <w:pPr>
        <w:widowControl w:val="0"/>
        <w:autoSpaceDE w:val="0"/>
        <w:spacing w:line="276" w:lineRule="auto"/>
        <w:ind w:right="-20"/>
        <w:jc w:val="both"/>
        <w:rPr>
          <w:lang w:val="en-GB"/>
        </w:rPr>
      </w:pPr>
    </w:p>
    <w:p w14:paraId="3190EAF4" w14:textId="1C1EC057" w:rsidR="003F2720" w:rsidRDefault="003F2720" w:rsidP="007313A2">
      <w:pPr>
        <w:widowControl w:val="0"/>
        <w:autoSpaceDE w:val="0"/>
        <w:spacing w:line="276" w:lineRule="auto"/>
        <w:ind w:right="-20"/>
        <w:jc w:val="both"/>
        <w:rPr>
          <w:lang w:val="en-GB"/>
        </w:rPr>
      </w:pPr>
    </w:p>
    <w:p w14:paraId="62C58087" w14:textId="31B23325" w:rsidR="003F2720" w:rsidRDefault="003F2720" w:rsidP="007313A2">
      <w:pPr>
        <w:widowControl w:val="0"/>
        <w:autoSpaceDE w:val="0"/>
        <w:spacing w:line="276" w:lineRule="auto"/>
        <w:ind w:right="-20"/>
        <w:jc w:val="both"/>
        <w:rPr>
          <w:lang w:val="en-GB"/>
        </w:rPr>
      </w:pPr>
    </w:p>
    <w:p w14:paraId="1C60D667" w14:textId="1CE7430F" w:rsidR="003F2720" w:rsidRDefault="003F2720" w:rsidP="007313A2">
      <w:pPr>
        <w:widowControl w:val="0"/>
        <w:autoSpaceDE w:val="0"/>
        <w:spacing w:line="276" w:lineRule="auto"/>
        <w:ind w:right="-20"/>
        <w:jc w:val="both"/>
        <w:rPr>
          <w:lang w:val="en-GB"/>
        </w:rPr>
      </w:pPr>
    </w:p>
    <w:p w14:paraId="6F044E0B" w14:textId="47F92179" w:rsidR="003F2720" w:rsidRDefault="003F2720" w:rsidP="007313A2">
      <w:pPr>
        <w:widowControl w:val="0"/>
        <w:autoSpaceDE w:val="0"/>
        <w:spacing w:line="276" w:lineRule="auto"/>
        <w:ind w:right="-20"/>
        <w:jc w:val="both"/>
        <w:rPr>
          <w:lang w:val="en-GB"/>
        </w:rPr>
      </w:pPr>
    </w:p>
    <w:p w14:paraId="3B85F041" w14:textId="043D0E46" w:rsidR="003F2720" w:rsidRDefault="003F2720" w:rsidP="007313A2">
      <w:pPr>
        <w:widowControl w:val="0"/>
        <w:autoSpaceDE w:val="0"/>
        <w:spacing w:line="276" w:lineRule="auto"/>
        <w:ind w:right="-20"/>
        <w:jc w:val="both"/>
        <w:rPr>
          <w:lang w:val="en-GB"/>
        </w:rPr>
      </w:pPr>
    </w:p>
    <w:p w14:paraId="35595657" w14:textId="2D0ED084" w:rsidR="003F2720" w:rsidRDefault="003F2720" w:rsidP="007313A2">
      <w:pPr>
        <w:widowControl w:val="0"/>
        <w:autoSpaceDE w:val="0"/>
        <w:spacing w:line="276" w:lineRule="auto"/>
        <w:ind w:right="-20"/>
        <w:jc w:val="both"/>
        <w:rPr>
          <w:lang w:val="en-GB"/>
        </w:rPr>
      </w:pPr>
    </w:p>
    <w:p w14:paraId="2C6214B9" w14:textId="31734116" w:rsidR="003F2720" w:rsidRDefault="003F2720" w:rsidP="007313A2">
      <w:pPr>
        <w:widowControl w:val="0"/>
        <w:autoSpaceDE w:val="0"/>
        <w:spacing w:line="276" w:lineRule="auto"/>
        <w:ind w:right="-20"/>
        <w:jc w:val="both"/>
        <w:rPr>
          <w:lang w:val="en-GB"/>
        </w:rPr>
      </w:pPr>
    </w:p>
    <w:p w14:paraId="2D94C754" w14:textId="48E66E95" w:rsidR="003F2720" w:rsidRDefault="003F2720" w:rsidP="007313A2">
      <w:pPr>
        <w:widowControl w:val="0"/>
        <w:autoSpaceDE w:val="0"/>
        <w:spacing w:line="276" w:lineRule="auto"/>
        <w:ind w:right="-20"/>
        <w:jc w:val="both"/>
        <w:rPr>
          <w:lang w:val="en-GB"/>
        </w:rPr>
      </w:pPr>
    </w:p>
    <w:p w14:paraId="4B2D2877" w14:textId="7F180FFB" w:rsidR="003F2720" w:rsidRDefault="003F2720" w:rsidP="007313A2">
      <w:pPr>
        <w:widowControl w:val="0"/>
        <w:autoSpaceDE w:val="0"/>
        <w:spacing w:line="276" w:lineRule="auto"/>
        <w:ind w:right="-20"/>
        <w:jc w:val="both"/>
        <w:rPr>
          <w:lang w:val="en-GB"/>
        </w:rPr>
      </w:pPr>
    </w:p>
    <w:p w14:paraId="592A14E1" w14:textId="12385A6A" w:rsidR="003F2720" w:rsidRDefault="003F2720" w:rsidP="007313A2">
      <w:pPr>
        <w:widowControl w:val="0"/>
        <w:autoSpaceDE w:val="0"/>
        <w:spacing w:line="276" w:lineRule="auto"/>
        <w:ind w:right="-20"/>
        <w:jc w:val="both"/>
        <w:rPr>
          <w:lang w:val="en-GB"/>
        </w:rPr>
      </w:pPr>
    </w:p>
    <w:p w14:paraId="16F15E2A" w14:textId="6B1E059B" w:rsidR="003F2720" w:rsidRDefault="003F2720" w:rsidP="007313A2">
      <w:pPr>
        <w:widowControl w:val="0"/>
        <w:autoSpaceDE w:val="0"/>
        <w:spacing w:line="276" w:lineRule="auto"/>
        <w:ind w:right="-20"/>
        <w:jc w:val="both"/>
        <w:rPr>
          <w:lang w:val="en-GB"/>
        </w:rPr>
      </w:pPr>
    </w:p>
    <w:p w14:paraId="79C9FD92" w14:textId="03875C43" w:rsidR="003F2720" w:rsidRDefault="003F2720" w:rsidP="007313A2">
      <w:pPr>
        <w:widowControl w:val="0"/>
        <w:autoSpaceDE w:val="0"/>
        <w:spacing w:line="276" w:lineRule="auto"/>
        <w:ind w:right="-20"/>
        <w:jc w:val="both"/>
        <w:rPr>
          <w:lang w:val="en-GB"/>
        </w:rPr>
      </w:pPr>
    </w:p>
    <w:p w14:paraId="7AEB15BB" w14:textId="145FBCFA" w:rsidR="003F2720" w:rsidRDefault="003F2720" w:rsidP="007313A2">
      <w:pPr>
        <w:widowControl w:val="0"/>
        <w:autoSpaceDE w:val="0"/>
        <w:spacing w:line="276" w:lineRule="auto"/>
        <w:ind w:right="-20"/>
        <w:jc w:val="both"/>
        <w:rPr>
          <w:lang w:val="en-GB"/>
        </w:rPr>
      </w:pPr>
    </w:p>
    <w:p w14:paraId="37E17300" w14:textId="6E0AC97A" w:rsidR="003F2720" w:rsidRDefault="003F2720" w:rsidP="007313A2">
      <w:pPr>
        <w:widowControl w:val="0"/>
        <w:autoSpaceDE w:val="0"/>
        <w:spacing w:line="276" w:lineRule="auto"/>
        <w:ind w:right="-20"/>
        <w:jc w:val="both"/>
        <w:rPr>
          <w:lang w:val="en-GB"/>
        </w:rPr>
      </w:pPr>
    </w:p>
    <w:p w14:paraId="2EE04EDF" w14:textId="106DA698" w:rsidR="003F2720" w:rsidRDefault="003F2720" w:rsidP="007313A2">
      <w:pPr>
        <w:widowControl w:val="0"/>
        <w:autoSpaceDE w:val="0"/>
        <w:spacing w:line="276" w:lineRule="auto"/>
        <w:ind w:right="-20"/>
        <w:jc w:val="both"/>
        <w:rPr>
          <w:lang w:val="en-GB"/>
        </w:rPr>
      </w:pPr>
    </w:p>
    <w:p w14:paraId="599CDF2C" w14:textId="7BFACA21" w:rsidR="003F2720" w:rsidRDefault="003F2720" w:rsidP="007313A2">
      <w:pPr>
        <w:widowControl w:val="0"/>
        <w:autoSpaceDE w:val="0"/>
        <w:spacing w:line="276" w:lineRule="auto"/>
        <w:ind w:right="-20"/>
        <w:jc w:val="both"/>
        <w:rPr>
          <w:lang w:val="en-GB"/>
        </w:rPr>
      </w:pPr>
    </w:p>
    <w:p w14:paraId="6A8D3151" w14:textId="61D120AB" w:rsidR="003F2720" w:rsidRDefault="003F2720" w:rsidP="007313A2">
      <w:pPr>
        <w:widowControl w:val="0"/>
        <w:autoSpaceDE w:val="0"/>
        <w:spacing w:line="276" w:lineRule="auto"/>
        <w:ind w:right="-20"/>
        <w:jc w:val="both"/>
        <w:rPr>
          <w:lang w:val="en-GB"/>
        </w:rPr>
      </w:pPr>
    </w:p>
    <w:p w14:paraId="2EDF3443" w14:textId="77777777" w:rsidR="003F2720" w:rsidRPr="00D86D14" w:rsidRDefault="003F2720" w:rsidP="007313A2">
      <w:pPr>
        <w:widowControl w:val="0"/>
        <w:autoSpaceDE w:val="0"/>
        <w:spacing w:line="276" w:lineRule="auto"/>
        <w:ind w:right="-20"/>
        <w:jc w:val="both"/>
        <w:rPr>
          <w:lang w:val="en-GB"/>
        </w:rPr>
      </w:pPr>
    </w:p>
    <w:p w14:paraId="76F43526" w14:textId="146292FD" w:rsidR="00A118DE" w:rsidRPr="00B3524D" w:rsidRDefault="00917C52" w:rsidP="00B3524D">
      <w:pPr>
        <w:widowControl w:val="0"/>
        <w:autoSpaceDE w:val="0"/>
        <w:spacing w:line="276" w:lineRule="auto"/>
        <w:ind w:right="-20"/>
        <w:jc w:val="center"/>
        <w:rPr>
          <w:sz w:val="32"/>
          <w:lang w:val="en-GB"/>
        </w:rPr>
      </w:pPr>
      <w:r w:rsidRPr="00320113">
        <w:rPr>
          <w:b/>
          <w:bCs/>
          <w:spacing w:val="34"/>
          <w:w w:val="80"/>
          <w:position w:val="-1"/>
          <w:sz w:val="32"/>
          <w:lang w:val="en-GB"/>
        </w:rPr>
        <w:t xml:space="preserve">Table </w:t>
      </w:r>
      <w:r w:rsidR="00320113" w:rsidRPr="00320113">
        <w:rPr>
          <w:b/>
          <w:bCs/>
          <w:spacing w:val="34"/>
          <w:w w:val="80"/>
          <w:position w:val="-1"/>
          <w:sz w:val="32"/>
          <w:lang w:val="en-GB"/>
        </w:rPr>
        <w:t>of contents</w:t>
      </w:r>
      <w:r w:rsidR="00F40AC3">
        <w:rPr>
          <w:b/>
          <w:bCs/>
          <w:spacing w:val="34"/>
          <w:w w:val="80"/>
          <w:position w:val="-1"/>
          <w:sz w:val="32"/>
          <w:lang w:val="en-GB"/>
        </w:rPr>
        <w:t xml:space="preserve"> </w:t>
      </w:r>
    </w:p>
    <w:p w14:paraId="11A7E838" w14:textId="77777777" w:rsidR="00A118DE" w:rsidRPr="00A118DE" w:rsidRDefault="00A118DE" w:rsidP="00A118DE">
      <w:pPr>
        <w:pStyle w:val="Paragraphedeliste"/>
        <w:spacing w:line="360" w:lineRule="auto"/>
        <w:textAlignment w:val="auto"/>
        <w:rPr>
          <w:b/>
          <w:bCs/>
          <w:lang w:val="en-GB"/>
        </w:rPr>
      </w:pPr>
    </w:p>
    <w:p w14:paraId="71847818" w14:textId="77777777" w:rsidR="00A118DE" w:rsidRPr="009E4D82" w:rsidRDefault="00A118DE" w:rsidP="00A118DE">
      <w:pPr>
        <w:pStyle w:val="Paragraphedeliste"/>
        <w:numPr>
          <w:ilvl w:val="0"/>
          <w:numId w:val="8"/>
        </w:numPr>
        <w:spacing w:line="360" w:lineRule="auto"/>
        <w:jc w:val="center"/>
        <w:textAlignment w:val="auto"/>
        <w:rPr>
          <w:bCs/>
        </w:rPr>
      </w:pPr>
      <w:r w:rsidRPr="009E4D82">
        <w:rPr>
          <w:bCs/>
        </w:rPr>
        <w:t xml:space="preserve">GENERAL </w:t>
      </w:r>
    </w:p>
    <w:p w14:paraId="40A5CCC0" w14:textId="77777777" w:rsidR="001577A7" w:rsidRPr="00A118DE" w:rsidRDefault="001577A7" w:rsidP="001577A7">
      <w:pPr>
        <w:spacing w:line="360" w:lineRule="auto"/>
        <w:ind w:left="-567" w:firstLine="567"/>
        <w:textAlignment w:val="auto"/>
        <w:rPr>
          <w:bCs/>
          <w:lang w:val="en-GB"/>
        </w:rPr>
      </w:pPr>
      <w:r w:rsidRPr="009E4D82">
        <w:rPr>
          <w:bCs/>
          <w:lang w:val="en-GB"/>
        </w:rPr>
        <w:t>Article 1: Subject of the consultation …</w:t>
      </w:r>
      <w:r>
        <w:rPr>
          <w:bCs/>
          <w:lang w:val="en-GB"/>
        </w:rPr>
        <w:t>……………………..</w:t>
      </w:r>
      <w:r w:rsidRPr="009E4D82">
        <w:rPr>
          <w:bCs/>
          <w:lang w:val="en-GB"/>
        </w:rPr>
        <w:t>…………………………. 34</w:t>
      </w:r>
    </w:p>
    <w:p w14:paraId="33ACB153" w14:textId="77777777" w:rsidR="001577A7" w:rsidRPr="009E4D82" w:rsidRDefault="001577A7" w:rsidP="001577A7">
      <w:pPr>
        <w:widowControl w:val="0"/>
        <w:autoSpaceDE w:val="0"/>
        <w:spacing w:line="360" w:lineRule="auto"/>
        <w:ind w:left="-426" w:right="-20" w:firstLine="426"/>
        <w:jc w:val="both"/>
        <w:rPr>
          <w:lang w:val="en-GB"/>
        </w:rPr>
      </w:pPr>
      <w:r w:rsidRPr="009E4D82">
        <w:rPr>
          <w:bCs/>
          <w:lang w:val="en-GB"/>
        </w:rPr>
        <w:t>Article 2: Financing ……………</w:t>
      </w:r>
      <w:r>
        <w:rPr>
          <w:bCs/>
          <w:lang w:val="en-GB"/>
        </w:rPr>
        <w:t>……………………………</w:t>
      </w:r>
      <w:r w:rsidRPr="009E4D82">
        <w:rPr>
          <w:bCs/>
          <w:lang w:val="en-GB"/>
        </w:rPr>
        <w:t>…………</w:t>
      </w:r>
      <w:r>
        <w:rPr>
          <w:bCs/>
          <w:lang w:val="en-GB"/>
        </w:rPr>
        <w:t>….</w:t>
      </w:r>
      <w:r w:rsidRPr="009E4D82">
        <w:rPr>
          <w:bCs/>
          <w:lang w:val="en-GB"/>
        </w:rPr>
        <w:t>………………………. 34</w:t>
      </w:r>
    </w:p>
    <w:p w14:paraId="031B9340" w14:textId="77777777" w:rsidR="001577A7" w:rsidRPr="009E4D82" w:rsidRDefault="001577A7" w:rsidP="001577A7">
      <w:pPr>
        <w:widowControl w:val="0"/>
        <w:autoSpaceDE w:val="0"/>
        <w:spacing w:line="360" w:lineRule="auto"/>
        <w:ind w:left="-426" w:right="-20" w:firstLine="426"/>
        <w:jc w:val="both"/>
        <w:rPr>
          <w:bCs/>
          <w:lang w:val="en-GB"/>
        </w:rPr>
      </w:pPr>
      <w:r w:rsidRPr="009E4D82">
        <w:rPr>
          <w:bCs/>
          <w:lang w:val="en-GB"/>
        </w:rPr>
        <w:t>Article 3: Ethical Principles ……</w:t>
      </w:r>
      <w:r>
        <w:rPr>
          <w:bCs/>
          <w:lang w:val="en-GB"/>
        </w:rPr>
        <w:t>……………………………………</w:t>
      </w:r>
      <w:r w:rsidRPr="009E4D82">
        <w:rPr>
          <w:bCs/>
          <w:lang w:val="en-GB"/>
        </w:rPr>
        <w:t>……</w:t>
      </w:r>
      <w:r>
        <w:rPr>
          <w:bCs/>
          <w:lang w:val="en-GB"/>
        </w:rPr>
        <w:t>….</w:t>
      </w:r>
      <w:r w:rsidRPr="009E4D82">
        <w:rPr>
          <w:bCs/>
          <w:lang w:val="en-GB"/>
        </w:rPr>
        <w:t>……………………. 34</w:t>
      </w:r>
    </w:p>
    <w:p w14:paraId="53ECA669" w14:textId="77777777" w:rsidR="001577A7" w:rsidRPr="009E4D82" w:rsidRDefault="001577A7" w:rsidP="001577A7">
      <w:pPr>
        <w:widowControl w:val="0"/>
        <w:autoSpaceDE w:val="0"/>
        <w:spacing w:line="360" w:lineRule="auto"/>
        <w:ind w:right="-20"/>
        <w:jc w:val="both"/>
        <w:rPr>
          <w:bCs/>
          <w:lang w:val="en-GB"/>
        </w:rPr>
      </w:pPr>
      <w:r w:rsidRPr="009E4D82">
        <w:rPr>
          <w:bCs/>
          <w:lang w:val="en-GB"/>
        </w:rPr>
        <w:t>Article 4: Candidates a</w:t>
      </w:r>
      <w:r>
        <w:rPr>
          <w:bCs/>
          <w:lang w:val="en-GB"/>
        </w:rPr>
        <w:t>llowed</w:t>
      </w:r>
      <w:r w:rsidRPr="009E4D82">
        <w:rPr>
          <w:bCs/>
          <w:lang w:val="en-GB"/>
        </w:rPr>
        <w:t xml:space="preserve"> to compete </w:t>
      </w:r>
      <w:r>
        <w:rPr>
          <w:bCs/>
          <w:lang w:val="en-GB"/>
        </w:rPr>
        <w:t>…………………………….……..</w:t>
      </w:r>
      <w:r w:rsidRPr="009E4D82">
        <w:rPr>
          <w:bCs/>
          <w:lang w:val="en-GB"/>
        </w:rPr>
        <w:t>…………… 36</w:t>
      </w:r>
    </w:p>
    <w:p w14:paraId="38B8F1C6" w14:textId="77777777" w:rsidR="001577A7" w:rsidRPr="009E4D82" w:rsidRDefault="001577A7" w:rsidP="001577A7">
      <w:pPr>
        <w:widowControl w:val="0"/>
        <w:autoSpaceDE w:val="0"/>
        <w:spacing w:line="360" w:lineRule="auto"/>
        <w:ind w:left="-426" w:right="-20" w:firstLine="426"/>
        <w:jc w:val="both"/>
        <w:rPr>
          <w:bCs/>
          <w:lang w:val="en-GB"/>
        </w:rPr>
      </w:pPr>
      <w:r w:rsidRPr="009E4D82">
        <w:rPr>
          <w:bCs/>
          <w:lang w:val="en-GB"/>
        </w:rPr>
        <w:t xml:space="preserve">Article 5: </w:t>
      </w:r>
      <w:r w:rsidRPr="009E4D82">
        <w:rPr>
          <w:bCs/>
          <w:spacing w:val="-3"/>
          <w:lang w:val="en-GB"/>
        </w:rPr>
        <w:t>Supplies and ancillary services</w:t>
      </w:r>
      <w:r w:rsidRPr="009E4D82">
        <w:rPr>
          <w:bCs/>
          <w:lang w:val="en-GB"/>
        </w:rPr>
        <w:t xml:space="preserve"> ……</w:t>
      </w:r>
      <w:r>
        <w:rPr>
          <w:bCs/>
          <w:lang w:val="en-GB"/>
        </w:rPr>
        <w:t>…………………………………………..</w:t>
      </w:r>
      <w:r w:rsidRPr="001577A7">
        <w:rPr>
          <w:bCs/>
          <w:lang w:val="en-US"/>
        </w:rPr>
        <w:t xml:space="preserve">… </w:t>
      </w:r>
      <w:r>
        <w:rPr>
          <w:bCs/>
        </w:rPr>
        <w:t>38</w:t>
      </w:r>
    </w:p>
    <w:p w14:paraId="2A200B6D" w14:textId="77777777" w:rsidR="001577A7" w:rsidRPr="009E4D82" w:rsidRDefault="001577A7" w:rsidP="001577A7">
      <w:pPr>
        <w:widowControl w:val="0"/>
        <w:autoSpaceDE w:val="0"/>
        <w:spacing w:line="360" w:lineRule="auto"/>
        <w:ind w:left="-426" w:right="-20" w:firstLine="426"/>
        <w:jc w:val="both"/>
        <w:rPr>
          <w:bCs/>
          <w:lang w:val="en-GB"/>
        </w:rPr>
      </w:pPr>
      <w:r w:rsidRPr="009E4D82">
        <w:rPr>
          <w:bCs/>
          <w:lang w:val="en-GB"/>
        </w:rPr>
        <w:t>Article 6: Documents establishing the qualification of bidders …</w:t>
      </w:r>
      <w:r>
        <w:rPr>
          <w:bCs/>
          <w:lang w:val="en-GB"/>
        </w:rPr>
        <w:t>…………………......</w:t>
      </w:r>
      <w:r w:rsidRPr="009E4D82">
        <w:rPr>
          <w:bCs/>
          <w:lang w:val="en-GB"/>
        </w:rPr>
        <w:t>……. 38</w:t>
      </w:r>
    </w:p>
    <w:p w14:paraId="2A632DEA" w14:textId="77777777" w:rsidR="001577A7" w:rsidRPr="009E4D82" w:rsidRDefault="001577A7" w:rsidP="001577A7">
      <w:pPr>
        <w:widowControl w:val="0"/>
        <w:autoSpaceDE w:val="0"/>
        <w:spacing w:line="360" w:lineRule="auto"/>
        <w:ind w:left="-426" w:right="-20" w:firstLine="426"/>
        <w:jc w:val="both"/>
        <w:rPr>
          <w:bCs/>
          <w:lang w:val="en-GB"/>
        </w:rPr>
      </w:pPr>
      <w:r>
        <w:rPr>
          <w:lang w:val="en-GB"/>
        </w:rPr>
        <w:t>Article 7:</w:t>
      </w:r>
      <w:r w:rsidRPr="009E4D82">
        <w:rPr>
          <w:lang w:val="en-GB"/>
        </w:rPr>
        <w:t xml:space="preserve"> Visit to the site of the services ………………</w:t>
      </w:r>
      <w:r>
        <w:rPr>
          <w:lang w:val="en-GB"/>
        </w:rPr>
        <w:t>………...….………………….</w:t>
      </w:r>
      <w:r w:rsidRPr="009E4D82">
        <w:rPr>
          <w:lang w:val="en-GB"/>
        </w:rPr>
        <w:t>………… 39</w:t>
      </w:r>
    </w:p>
    <w:p w14:paraId="39E53144" w14:textId="77777777" w:rsidR="001577A7" w:rsidRPr="009E4D82" w:rsidRDefault="001577A7" w:rsidP="001577A7">
      <w:pPr>
        <w:widowControl w:val="0"/>
        <w:autoSpaceDE w:val="0"/>
        <w:spacing w:line="360" w:lineRule="auto"/>
        <w:ind w:left="3510" w:right="-20"/>
        <w:rPr>
          <w:lang w:val="en-GB"/>
        </w:rPr>
      </w:pPr>
      <w:r w:rsidRPr="009E4D82">
        <w:rPr>
          <w:bCs/>
          <w:lang w:val="en-GB"/>
        </w:rPr>
        <w:t>B. TENDER FILE</w:t>
      </w:r>
    </w:p>
    <w:p w14:paraId="289FCD94" w14:textId="77777777" w:rsidR="001577A7" w:rsidRPr="009E4D82" w:rsidRDefault="001577A7" w:rsidP="001577A7">
      <w:pPr>
        <w:widowControl w:val="0"/>
        <w:autoSpaceDE w:val="0"/>
        <w:spacing w:line="360" w:lineRule="auto"/>
        <w:ind w:right="-20"/>
        <w:rPr>
          <w:bCs/>
          <w:lang w:val="en-GB"/>
        </w:rPr>
      </w:pPr>
      <w:r w:rsidRPr="009E4D82">
        <w:rPr>
          <w:bCs/>
          <w:lang w:val="en-GB"/>
        </w:rPr>
        <w:t>Article 8: Content of Tender File ………………………</w:t>
      </w:r>
      <w:r>
        <w:rPr>
          <w:bCs/>
          <w:lang w:val="en-GB"/>
        </w:rPr>
        <w:t>…………………………………</w:t>
      </w:r>
      <w:r w:rsidRPr="009E4D82">
        <w:rPr>
          <w:bCs/>
          <w:lang w:val="en-GB"/>
        </w:rPr>
        <w:t>………. 40</w:t>
      </w:r>
    </w:p>
    <w:p w14:paraId="159E725F" w14:textId="77777777" w:rsidR="001577A7" w:rsidRPr="009E4D82" w:rsidRDefault="001577A7" w:rsidP="001577A7">
      <w:pPr>
        <w:widowControl w:val="0"/>
        <w:autoSpaceDE w:val="0"/>
        <w:spacing w:line="360" w:lineRule="auto"/>
        <w:ind w:right="-20"/>
        <w:rPr>
          <w:bCs/>
          <w:lang w:val="en-GB"/>
        </w:rPr>
      </w:pPr>
      <w:r w:rsidRPr="009E4D82">
        <w:rPr>
          <w:bCs/>
          <w:lang w:val="en-GB"/>
        </w:rPr>
        <w:t xml:space="preserve">Article 9: </w:t>
      </w:r>
      <w:r w:rsidRPr="009E4D82">
        <w:rPr>
          <w:lang w:val="en-GB"/>
        </w:rPr>
        <w:t>Clarifications on the Tender File</w:t>
      </w:r>
      <w:r w:rsidRPr="009E4D82">
        <w:rPr>
          <w:bCs/>
          <w:lang w:val="en-GB"/>
        </w:rPr>
        <w:t xml:space="preserve"> and Petitions ……</w:t>
      </w:r>
      <w:r>
        <w:rPr>
          <w:bCs/>
          <w:lang w:val="en-GB"/>
        </w:rPr>
        <w:t>……………………………</w:t>
      </w:r>
      <w:r w:rsidRPr="009E4D82">
        <w:rPr>
          <w:bCs/>
          <w:lang w:val="en-GB"/>
        </w:rPr>
        <w:t>… 41</w:t>
      </w:r>
    </w:p>
    <w:p w14:paraId="7A96648D" w14:textId="77777777" w:rsidR="001577A7" w:rsidRPr="009E4D82" w:rsidRDefault="001577A7" w:rsidP="001577A7">
      <w:pPr>
        <w:widowControl w:val="0"/>
        <w:autoSpaceDE w:val="0"/>
        <w:spacing w:line="360" w:lineRule="auto"/>
        <w:ind w:left="-426" w:right="-20" w:firstLine="426"/>
        <w:rPr>
          <w:bCs/>
          <w:lang w:val="en-GB"/>
        </w:rPr>
      </w:pPr>
      <w:r w:rsidRPr="009E4D82">
        <w:rPr>
          <w:bCs/>
          <w:lang w:val="en-GB"/>
        </w:rPr>
        <w:t xml:space="preserve">Article 10: </w:t>
      </w:r>
      <w:r>
        <w:rPr>
          <w:lang w:val="en-GB"/>
        </w:rPr>
        <w:t>Modification</w:t>
      </w:r>
      <w:r w:rsidRPr="009E4D82">
        <w:rPr>
          <w:lang w:val="en-GB"/>
        </w:rPr>
        <w:t xml:space="preserve"> of the Tender File </w:t>
      </w:r>
      <w:r w:rsidRPr="009E4D82">
        <w:rPr>
          <w:bCs/>
          <w:lang w:val="en-GB"/>
        </w:rPr>
        <w:t>……………………</w:t>
      </w:r>
      <w:r>
        <w:rPr>
          <w:bCs/>
          <w:lang w:val="en-GB"/>
        </w:rPr>
        <w:t>………………..</w:t>
      </w:r>
      <w:r w:rsidRPr="009E4D82">
        <w:rPr>
          <w:bCs/>
          <w:lang w:val="en-GB"/>
        </w:rPr>
        <w:t>………………</w:t>
      </w:r>
      <w:r>
        <w:rPr>
          <w:bCs/>
          <w:lang w:val="en-GB"/>
        </w:rPr>
        <w:t>..</w:t>
      </w:r>
      <w:r w:rsidRPr="009E4D82">
        <w:rPr>
          <w:bCs/>
          <w:lang w:val="en-GB"/>
        </w:rPr>
        <w:t xml:space="preserve"> 42</w:t>
      </w:r>
    </w:p>
    <w:p w14:paraId="769C5E58" w14:textId="77777777" w:rsidR="001577A7" w:rsidRPr="009E4D82" w:rsidRDefault="001577A7" w:rsidP="001577A7">
      <w:pPr>
        <w:widowControl w:val="0"/>
        <w:autoSpaceDE w:val="0"/>
        <w:spacing w:line="360" w:lineRule="auto"/>
        <w:ind w:right="-20"/>
        <w:rPr>
          <w:bCs/>
          <w:lang w:val="en-GB"/>
        </w:rPr>
      </w:pPr>
    </w:p>
    <w:p w14:paraId="67DC502D" w14:textId="77777777" w:rsidR="001577A7" w:rsidRPr="009E4D82" w:rsidRDefault="001577A7" w:rsidP="001577A7">
      <w:pPr>
        <w:widowControl w:val="0"/>
        <w:autoSpaceDE w:val="0"/>
        <w:spacing w:line="360" w:lineRule="auto"/>
        <w:ind w:left="298" w:right="-20"/>
        <w:jc w:val="center"/>
        <w:rPr>
          <w:lang w:val="en-GB"/>
        </w:rPr>
      </w:pPr>
      <w:r w:rsidRPr="009E4D82">
        <w:rPr>
          <w:bCs/>
          <w:lang w:val="en-GB"/>
        </w:rPr>
        <w:t>C. PREPARATION OF BIDS</w:t>
      </w:r>
    </w:p>
    <w:p w14:paraId="09FCB215" w14:textId="77777777" w:rsidR="001577A7" w:rsidRPr="009E4D82" w:rsidRDefault="001577A7" w:rsidP="001577A7">
      <w:pPr>
        <w:widowControl w:val="0"/>
        <w:autoSpaceDE w:val="0"/>
        <w:spacing w:line="360" w:lineRule="auto"/>
        <w:ind w:right="-20"/>
        <w:rPr>
          <w:lang w:val="en-GB"/>
        </w:rPr>
      </w:pPr>
      <w:r w:rsidRPr="009E4D82">
        <w:rPr>
          <w:bCs/>
          <w:lang w:val="en-GB"/>
        </w:rPr>
        <w:t>Article 11: Bidding Fees ……………………………………</w:t>
      </w:r>
      <w:r>
        <w:rPr>
          <w:bCs/>
          <w:lang w:val="en-GB"/>
        </w:rPr>
        <w:t>………………….………</w:t>
      </w:r>
      <w:r w:rsidRPr="009E4D82">
        <w:rPr>
          <w:bCs/>
          <w:lang w:val="en-GB"/>
        </w:rPr>
        <w:t>…………. 43</w:t>
      </w:r>
    </w:p>
    <w:p w14:paraId="3E487A0A" w14:textId="77777777" w:rsidR="001577A7" w:rsidRPr="009E4D82" w:rsidRDefault="001577A7" w:rsidP="001577A7">
      <w:pPr>
        <w:widowControl w:val="0"/>
        <w:autoSpaceDE w:val="0"/>
        <w:spacing w:line="360" w:lineRule="auto"/>
        <w:ind w:right="-20"/>
        <w:rPr>
          <w:lang w:val="en-GB"/>
        </w:rPr>
      </w:pPr>
      <w:r w:rsidRPr="009E4D82">
        <w:rPr>
          <w:bCs/>
          <w:lang w:val="en-GB"/>
        </w:rPr>
        <w:t>Article 12: Language of bid ………………………</w:t>
      </w:r>
      <w:r>
        <w:rPr>
          <w:bCs/>
          <w:lang w:val="en-GB"/>
        </w:rPr>
        <w:t>…………………………………</w:t>
      </w:r>
      <w:r w:rsidRPr="009E4D82">
        <w:rPr>
          <w:bCs/>
          <w:lang w:val="en-GB"/>
        </w:rPr>
        <w:t>……………. 43</w:t>
      </w:r>
    </w:p>
    <w:p w14:paraId="7D7EA420" w14:textId="77777777" w:rsidR="001577A7" w:rsidRPr="009E4D82" w:rsidRDefault="001577A7" w:rsidP="001577A7">
      <w:pPr>
        <w:widowControl w:val="0"/>
        <w:autoSpaceDE w:val="0"/>
        <w:spacing w:line="360" w:lineRule="auto"/>
        <w:ind w:right="-20"/>
        <w:rPr>
          <w:bCs/>
          <w:lang w:val="en-GB"/>
        </w:rPr>
      </w:pPr>
      <w:r w:rsidRPr="009E4D82">
        <w:rPr>
          <w:bCs/>
          <w:lang w:val="en-GB"/>
        </w:rPr>
        <w:t>Article 13: Constituent documents of the bid ……</w:t>
      </w:r>
      <w:r>
        <w:rPr>
          <w:bCs/>
          <w:lang w:val="en-GB"/>
        </w:rPr>
        <w:t>……………….………………………</w:t>
      </w:r>
      <w:r w:rsidRPr="009E4D82">
        <w:rPr>
          <w:bCs/>
          <w:lang w:val="en-GB"/>
        </w:rPr>
        <w:t>……. 43</w:t>
      </w:r>
    </w:p>
    <w:p w14:paraId="7E6B5F4D" w14:textId="77777777" w:rsidR="001577A7" w:rsidRPr="006D7A56" w:rsidRDefault="001577A7" w:rsidP="001577A7">
      <w:pPr>
        <w:widowControl w:val="0"/>
        <w:autoSpaceDE w:val="0"/>
        <w:spacing w:line="360" w:lineRule="auto"/>
        <w:ind w:right="-20"/>
        <w:rPr>
          <w:bCs/>
          <w:lang w:val="en-GB"/>
        </w:rPr>
      </w:pPr>
      <w:r w:rsidRPr="006D7A56">
        <w:rPr>
          <w:bCs/>
          <w:lang w:val="en-GB"/>
        </w:rPr>
        <w:t xml:space="preserve">Article 14: Bid </w:t>
      </w:r>
      <w:r>
        <w:rPr>
          <w:bCs/>
          <w:lang w:val="en-GB"/>
        </w:rPr>
        <w:t>p</w:t>
      </w:r>
      <w:r w:rsidRPr="006D7A56">
        <w:rPr>
          <w:bCs/>
          <w:lang w:val="en-GB"/>
        </w:rPr>
        <w:t>rice ………………………………</w:t>
      </w:r>
      <w:r>
        <w:rPr>
          <w:bCs/>
          <w:lang w:val="en-GB"/>
        </w:rPr>
        <w:t>…………………...………….</w:t>
      </w:r>
      <w:r w:rsidRPr="006D7A56">
        <w:rPr>
          <w:bCs/>
          <w:lang w:val="en-GB"/>
        </w:rPr>
        <w:t>……………… 45</w:t>
      </w:r>
    </w:p>
    <w:p w14:paraId="7833FA97" w14:textId="77777777" w:rsidR="001577A7" w:rsidRPr="006D7A56" w:rsidRDefault="001577A7" w:rsidP="001577A7">
      <w:pPr>
        <w:widowControl w:val="0"/>
        <w:autoSpaceDE w:val="0"/>
        <w:spacing w:line="360" w:lineRule="auto"/>
        <w:ind w:right="-18"/>
        <w:jc w:val="both"/>
        <w:rPr>
          <w:lang w:val="en-GB"/>
        </w:rPr>
      </w:pPr>
      <w:r w:rsidRPr="006D7A56">
        <w:rPr>
          <w:bCs/>
          <w:lang w:val="en-GB"/>
        </w:rPr>
        <w:t xml:space="preserve">Article15: </w:t>
      </w:r>
      <w:r>
        <w:rPr>
          <w:lang w:val="en-GB"/>
        </w:rPr>
        <w:t>B</w:t>
      </w:r>
      <w:r w:rsidRPr="006D7A56">
        <w:rPr>
          <w:lang w:val="en-GB"/>
        </w:rPr>
        <w:t xml:space="preserve">id and </w:t>
      </w:r>
      <w:r w:rsidRPr="001577A7">
        <w:rPr>
          <w:lang w:val="en-US"/>
        </w:rPr>
        <w:t>payment</w:t>
      </w:r>
      <w:r>
        <w:rPr>
          <w:lang w:val="en-GB"/>
        </w:rPr>
        <w:t xml:space="preserve"> currencies</w:t>
      </w:r>
      <w:r w:rsidRPr="006D7A56">
        <w:rPr>
          <w:lang w:val="en-GB"/>
        </w:rPr>
        <w:t xml:space="preserve"> </w:t>
      </w:r>
      <w:r w:rsidRPr="006D7A56">
        <w:rPr>
          <w:bCs/>
          <w:lang w:val="en-GB"/>
        </w:rPr>
        <w:t>………</w:t>
      </w:r>
      <w:r>
        <w:rPr>
          <w:bCs/>
          <w:lang w:val="en-GB"/>
        </w:rPr>
        <w:t>…………………………………………</w:t>
      </w:r>
      <w:r w:rsidRPr="006D7A56">
        <w:rPr>
          <w:bCs/>
          <w:lang w:val="en-GB"/>
        </w:rPr>
        <w:t>…. 47</w:t>
      </w:r>
    </w:p>
    <w:p w14:paraId="7D21692A" w14:textId="77777777" w:rsidR="001577A7" w:rsidRPr="006D7A56" w:rsidRDefault="001577A7" w:rsidP="001577A7">
      <w:pPr>
        <w:widowControl w:val="0"/>
        <w:autoSpaceDE w:val="0"/>
        <w:spacing w:line="360" w:lineRule="auto"/>
        <w:ind w:right="-35"/>
        <w:rPr>
          <w:lang w:val="en-GB"/>
        </w:rPr>
      </w:pPr>
      <w:r w:rsidRPr="006D7A56">
        <w:rPr>
          <w:bCs/>
          <w:lang w:val="en-GB"/>
        </w:rPr>
        <w:t xml:space="preserve">Article 16: </w:t>
      </w:r>
      <w:r w:rsidRPr="006D7A56">
        <w:rPr>
          <w:lang w:val="en-GB"/>
        </w:rPr>
        <w:t xml:space="preserve">Documents attesting to the </w:t>
      </w:r>
      <w:r w:rsidRPr="001577A7">
        <w:rPr>
          <w:lang w:val="en-US"/>
        </w:rPr>
        <w:t>admissibilty</w:t>
      </w:r>
      <w:r w:rsidRPr="006D7A56">
        <w:rPr>
          <w:lang w:val="en-GB"/>
        </w:rPr>
        <w:t xml:space="preserve"> of the bidder </w:t>
      </w:r>
      <w:r w:rsidRPr="006D7A56">
        <w:rPr>
          <w:bCs/>
          <w:lang w:val="en-GB"/>
        </w:rPr>
        <w:t>…………</w:t>
      </w:r>
      <w:r>
        <w:rPr>
          <w:bCs/>
          <w:lang w:val="en-GB"/>
        </w:rPr>
        <w:t>….</w:t>
      </w:r>
      <w:r w:rsidRPr="006D7A56">
        <w:rPr>
          <w:bCs/>
          <w:lang w:val="en-GB"/>
        </w:rPr>
        <w:t>……………. 48</w:t>
      </w:r>
    </w:p>
    <w:p w14:paraId="05CC6945" w14:textId="77777777" w:rsidR="001577A7" w:rsidRPr="006D7A56" w:rsidRDefault="001577A7" w:rsidP="001577A7">
      <w:pPr>
        <w:widowControl w:val="0"/>
        <w:autoSpaceDE w:val="0"/>
        <w:spacing w:line="360" w:lineRule="auto"/>
        <w:ind w:left="1191" w:right="-35" w:hanging="1191"/>
        <w:rPr>
          <w:bCs/>
          <w:lang w:val="en-GB"/>
        </w:rPr>
      </w:pPr>
      <w:r w:rsidRPr="006D7A56">
        <w:rPr>
          <w:bCs/>
          <w:lang w:val="en-GB"/>
        </w:rPr>
        <w:t xml:space="preserve">Article17: </w:t>
      </w:r>
      <w:r w:rsidRPr="006D7A56">
        <w:rPr>
          <w:lang w:val="en-GB"/>
        </w:rPr>
        <w:t xml:space="preserve">Documents attesting to the admissibility of supplies </w:t>
      </w:r>
      <w:r>
        <w:rPr>
          <w:bCs/>
          <w:lang w:val="en-GB"/>
        </w:rPr>
        <w:t>……………………</w:t>
      </w:r>
      <w:r w:rsidRPr="006D7A56">
        <w:rPr>
          <w:bCs/>
          <w:lang w:val="en-GB"/>
        </w:rPr>
        <w:t>…. 48</w:t>
      </w:r>
    </w:p>
    <w:p w14:paraId="0DEF3D08" w14:textId="77777777" w:rsidR="001577A7" w:rsidRPr="006D7A56" w:rsidRDefault="001577A7" w:rsidP="001577A7">
      <w:pPr>
        <w:widowControl w:val="0"/>
        <w:autoSpaceDE w:val="0"/>
        <w:spacing w:line="360" w:lineRule="auto"/>
        <w:ind w:right="-35"/>
        <w:rPr>
          <w:bCs/>
          <w:lang w:val="en-GB"/>
        </w:rPr>
      </w:pPr>
      <w:r w:rsidRPr="006D7A56">
        <w:rPr>
          <w:bCs/>
          <w:lang w:val="en-GB"/>
        </w:rPr>
        <w:t xml:space="preserve">Article 18: Documents </w:t>
      </w:r>
      <w:r w:rsidRPr="006D7A56">
        <w:rPr>
          <w:lang w:val="en-GB"/>
        </w:rPr>
        <w:t xml:space="preserve">attesting to the conformity of supplies </w:t>
      </w:r>
      <w:r w:rsidRPr="006D7A56">
        <w:rPr>
          <w:bCs/>
          <w:lang w:val="en-GB"/>
        </w:rPr>
        <w:t>………</w:t>
      </w:r>
      <w:r>
        <w:rPr>
          <w:bCs/>
          <w:lang w:val="en-GB"/>
        </w:rPr>
        <w:t>..…………</w:t>
      </w:r>
      <w:r w:rsidRPr="006D7A56">
        <w:rPr>
          <w:bCs/>
          <w:lang w:val="en-GB"/>
        </w:rPr>
        <w:t>……. 49</w:t>
      </w:r>
    </w:p>
    <w:p w14:paraId="2E0521E4" w14:textId="77777777" w:rsidR="001577A7" w:rsidRPr="006D7A56" w:rsidRDefault="001577A7" w:rsidP="001577A7">
      <w:pPr>
        <w:widowControl w:val="0"/>
        <w:autoSpaceDE w:val="0"/>
        <w:spacing w:line="360" w:lineRule="auto"/>
        <w:ind w:right="-20"/>
        <w:rPr>
          <w:bCs/>
          <w:lang w:val="en-GB"/>
        </w:rPr>
      </w:pPr>
      <w:r w:rsidRPr="006D7A56">
        <w:rPr>
          <w:bCs/>
          <w:lang w:val="en-GB"/>
        </w:rPr>
        <w:t>Article 19: Validity of bids ……………………………………………….………</w:t>
      </w:r>
      <w:r>
        <w:rPr>
          <w:bCs/>
          <w:lang w:val="en-GB"/>
        </w:rPr>
        <w:t>.</w:t>
      </w:r>
      <w:r w:rsidRPr="006D7A56">
        <w:rPr>
          <w:bCs/>
          <w:lang w:val="en-GB"/>
        </w:rPr>
        <w:t>……………… 50</w:t>
      </w:r>
    </w:p>
    <w:p w14:paraId="15F1F455" w14:textId="77777777" w:rsidR="001577A7" w:rsidRPr="006D7A56" w:rsidRDefault="001577A7" w:rsidP="001577A7">
      <w:pPr>
        <w:spacing w:line="360" w:lineRule="auto"/>
        <w:ind w:right="-993"/>
        <w:jc w:val="both"/>
        <w:rPr>
          <w:lang w:val="en-GB"/>
        </w:rPr>
      </w:pPr>
      <w:r w:rsidRPr="006D7A56">
        <w:rPr>
          <w:lang w:val="en-GB"/>
        </w:rPr>
        <w:t xml:space="preserve">Article 20: Preparatory meeting for </w:t>
      </w:r>
      <w:r>
        <w:rPr>
          <w:lang w:val="en-GB"/>
        </w:rPr>
        <w:t>establishing</w:t>
      </w:r>
      <w:r w:rsidRPr="006D7A56">
        <w:rPr>
          <w:lang w:val="en-GB"/>
        </w:rPr>
        <w:t xml:space="preserve"> tenders </w:t>
      </w:r>
      <w:r w:rsidRPr="006D7A56">
        <w:rPr>
          <w:bCs/>
          <w:lang w:val="en-GB"/>
        </w:rPr>
        <w:t>………………</w:t>
      </w:r>
      <w:r>
        <w:rPr>
          <w:bCs/>
          <w:lang w:val="en-GB"/>
        </w:rPr>
        <w:t>…………</w:t>
      </w:r>
      <w:r w:rsidRPr="006D7A56">
        <w:rPr>
          <w:bCs/>
          <w:lang w:val="en-GB"/>
        </w:rPr>
        <w:t>…………. 51</w:t>
      </w:r>
    </w:p>
    <w:p w14:paraId="7E3725CF" w14:textId="77777777" w:rsidR="001577A7" w:rsidRPr="006D7A56" w:rsidRDefault="001577A7" w:rsidP="001577A7">
      <w:pPr>
        <w:spacing w:line="360" w:lineRule="auto"/>
        <w:ind w:right="-993"/>
        <w:jc w:val="both"/>
        <w:rPr>
          <w:lang w:val="en-GB"/>
        </w:rPr>
      </w:pPr>
      <w:r w:rsidRPr="006D7A56">
        <w:rPr>
          <w:lang w:val="en-GB"/>
        </w:rPr>
        <w:t xml:space="preserve">Article 21: Bid bond </w:t>
      </w:r>
      <w:r w:rsidRPr="006D7A56">
        <w:rPr>
          <w:bCs/>
          <w:lang w:val="en-GB"/>
        </w:rPr>
        <w:t>……………………………………………….…………</w:t>
      </w:r>
      <w:r>
        <w:rPr>
          <w:bCs/>
          <w:lang w:val="en-GB"/>
        </w:rPr>
        <w:t>…...…</w:t>
      </w:r>
      <w:r w:rsidRPr="006D7A56">
        <w:rPr>
          <w:bCs/>
          <w:lang w:val="en-GB"/>
        </w:rPr>
        <w:t>…………… 51</w:t>
      </w:r>
    </w:p>
    <w:p w14:paraId="24B27A99" w14:textId="77777777" w:rsidR="001577A7" w:rsidRPr="006D7A56" w:rsidRDefault="001577A7" w:rsidP="001577A7">
      <w:pPr>
        <w:widowControl w:val="0"/>
        <w:autoSpaceDE w:val="0"/>
        <w:spacing w:line="360" w:lineRule="auto"/>
        <w:ind w:right="-15"/>
        <w:jc w:val="both"/>
        <w:rPr>
          <w:bCs/>
          <w:lang w:val="en-GB"/>
        </w:rPr>
      </w:pPr>
      <w:r w:rsidRPr="006D7A56">
        <w:rPr>
          <w:lang w:val="en-GB"/>
        </w:rPr>
        <w:t>Article 2</w:t>
      </w:r>
      <w:r>
        <w:rPr>
          <w:lang w:val="en-GB"/>
        </w:rPr>
        <w:t>2</w:t>
      </w:r>
      <w:r w:rsidRPr="006D7A56">
        <w:rPr>
          <w:lang w:val="en-GB"/>
        </w:rPr>
        <w:t xml:space="preserve">. </w:t>
      </w:r>
      <w:r>
        <w:rPr>
          <w:lang w:val="en-GB"/>
        </w:rPr>
        <w:t xml:space="preserve">Form, format and signing of the offer </w:t>
      </w:r>
      <w:r w:rsidRPr="006D7A56">
        <w:rPr>
          <w:bCs/>
          <w:lang w:val="en-GB"/>
        </w:rPr>
        <w:t>……………</w:t>
      </w:r>
      <w:r>
        <w:rPr>
          <w:bCs/>
          <w:lang w:val="en-GB"/>
        </w:rPr>
        <w:t>………………………………</w:t>
      </w:r>
      <w:r w:rsidRPr="001577A7">
        <w:rPr>
          <w:bCs/>
          <w:lang w:val="en-US"/>
        </w:rPr>
        <w:t>52</w:t>
      </w:r>
    </w:p>
    <w:p w14:paraId="6E1617EC" w14:textId="77777777" w:rsidR="001577A7" w:rsidRPr="006D7A56" w:rsidRDefault="001577A7" w:rsidP="001577A7">
      <w:pPr>
        <w:widowControl w:val="0"/>
        <w:tabs>
          <w:tab w:val="left" w:pos="9632"/>
        </w:tabs>
        <w:autoSpaceDE w:val="0"/>
        <w:spacing w:line="360" w:lineRule="auto"/>
        <w:ind w:right="-7"/>
        <w:jc w:val="center"/>
        <w:rPr>
          <w:lang w:val="en-GB"/>
        </w:rPr>
      </w:pPr>
      <w:r w:rsidRPr="006D7A56">
        <w:rPr>
          <w:bCs/>
          <w:lang w:val="en-GB"/>
        </w:rPr>
        <w:t>D. SUBMISSION OF BIDS</w:t>
      </w:r>
    </w:p>
    <w:p w14:paraId="60A0987E" w14:textId="77777777" w:rsidR="001577A7" w:rsidRPr="006D7A56" w:rsidRDefault="001577A7" w:rsidP="001577A7">
      <w:pPr>
        <w:widowControl w:val="0"/>
        <w:autoSpaceDE w:val="0"/>
        <w:spacing w:line="360" w:lineRule="auto"/>
        <w:ind w:left="1191" w:right="-35" w:hanging="1191"/>
        <w:rPr>
          <w:bCs/>
          <w:lang w:val="en-GB"/>
        </w:rPr>
      </w:pPr>
      <w:r w:rsidRPr="006D7A56">
        <w:rPr>
          <w:bCs/>
          <w:lang w:val="en-GB"/>
        </w:rPr>
        <w:t>Article 2</w:t>
      </w:r>
      <w:r>
        <w:rPr>
          <w:bCs/>
          <w:lang w:val="en-GB"/>
        </w:rPr>
        <w:t>3</w:t>
      </w:r>
      <w:r w:rsidRPr="006D7A56">
        <w:rPr>
          <w:bCs/>
          <w:lang w:val="en-GB"/>
        </w:rPr>
        <w:t xml:space="preserve">: </w:t>
      </w:r>
      <w:r w:rsidRPr="006D7A56">
        <w:rPr>
          <w:lang w:val="en-GB"/>
        </w:rPr>
        <w:t>Sealing and marking of envelopes</w:t>
      </w:r>
      <w:r>
        <w:rPr>
          <w:lang w:val="en-GB"/>
        </w:rPr>
        <w:t>…………………………………………….</w:t>
      </w:r>
      <w:r w:rsidRPr="006D7A56">
        <w:rPr>
          <w:lang w:val="en-GB"/>
        </w:rPr>
        <w:t xml:space="preserve"> </w:t>
      </w:r>
      <w:r>
        <w:rPr>
          <w:bCs/>
        </w:rPr>
        <w:t>53</w:t>
      </w:r>
    </w:p>
    <w:p w14:paraId="0C06F903" w14:textId="77777777" w:rsidR="001577A7" w:rsidRPr="006D7A56" w:rsidRDefault="001577A7" w:rsidP="001577A7">
      <w:pPr>
        <w:widowControl w:val="0"/>
        <w:autoSpaceDE w:val="0"/>
        <w:spacing w:line="360" w:lineRule="auto"/>
        <w:ind w:right="-23"/>
        <w:rPr>
          <w:lang w:val="en-GB"/>
        </w:rPr>
      </w:pPr>
      <w:r w:rsidRPr="006D7A56">
        <w:rPr>
          <w:bCs/>
          <w:lang w:val="en-GB"/>
        </w:rPr>
        <w:t>Article 2</w:t>
      </w:r>
      <w:r>
        <w:rPr>
          <w:bCs/>
          <w:lang w:val="en-GB"/>
        </w:rPr>
        <w:t>4</w:t>
      </w:r>
      <w:r w:rsidRPr="006D7A56">
        <w:rPr>
          <w:bCs/>
          <w:lang w:val="en-GB"/>
        </w:rPr>
        <w:t xml:space="preserve">: </w:t>
      </w:r>
      <w:r w:rsidRPr="006D7A56">
        <w:rPr>
          <w:lang w:val="en-GB"/>
        </w:rPr>
        <w:t xml:space="preserve">Date and time limit for the submission of bids </w:t>
      </w:r>
      <w:r>
        <w:rPr>
          <w:bCs/>
          <w:lang w:val="en-GB"/>
        </w:rPr>
        <w:t>and method of submission</w:t>
      </w:r>
      <w:r w:rsidRPr="006D7A56">
        <w:rPr>
          <w:lang w:val="en-US"/>
        </w:rPr>
        <w:t xml:space="preserve"> </w:t>
      </w:r>
      <w:r>
        <w:rPr>
          <w:lang w:val="en-US"/>
        </w:rPr>
        <w:t>…</w:t>
      </w:r>
      <w:r w:rsidRPr="001577A7">
        <w:rPr>
          <w:bCs/>
          <w:lang w:val="en-US"/>
        </w:rPr>
        <w:t>55</w:t>
      </w:r>
    </w:p>
    <w:p w14:paraId="028B9666" w14:textId="77777777" w:rsidR="001577A7" w:rsidRDefault="001577A7" w:rsidP="001577A7">
      <w:pPr>
        <w:widowControl w:val="0"/>
        <w:autoSpaceDE w:val="0"/>
        <w:spacing w:line="360" w:lineRule="auto"/>
        <w:ind w:left="1191" w:right="-35" w:hanging="1191"/>
        <w:rPr>
          <w:lang w:val="en-US"/>
        </w:rPr>
      </w:pPr>
      <w:r w:rsidRPr="006D7A56">
        <w:rPr>
          <w:bCs/>
          <w:lang w:val="en-GB"/>
        </w:rPr>
        <w:t>Article 2</w:t>
      </w:r>
      <w:r>
        <w:rPr>
          <w:bCs/>
          <w:lang w:val="en-GB"/>
        </w:rPr>
        <w:t>5</w:t>
      </w:r>
      <w:r w:rsidRPr="006D7A56">
        <w:rPr>
          <w:bCs/>
          <w:lang w:val="en-GB"/>
        </w:rPr>
        <w:t xml:space="preserve">: </w:t>
      </w:r>
      <w:r w:rsidRPr="006D7A56">
        <w:rPr>
          <w:lang w:val="en-US"/>
        </w:rPr>
        <w:t xml:space="preserve">Late </w:t>
      </w:r>
      <w:r>
        <w:rPr>
          <w:lang w:val="en-US"/>
        </w:rPr>
        <w:t>offers…………………………………………………………………………56</w:t>
      </w:r>
    </w:p>
    <w:p w14:paraId="40158445" w14:textId="77777777" w:rsidR="001577A7" w:rsidRPr="006D7A56" w:rsidRDefault="001577A7" w:rsidP="001577A7">
      <w:pPr>
        <w:widowControl w:val="0"/>
        <w:autoSpaceDE w:val="0"/>
        <w:spacing w:line="360" w:lineRule="auto"/>
        <w:ind w:left="1191" w:right="-35" w:hanging="1191"/>
        <w:rPr>
          <w:lang w:val="en-GB"/>
        </w:rPr>
      </w:pPr>
      <w:r>
        <w:rPr>
          <w:lang w:val="en-GB"/>
        </w:rPr>
        <w:t>Article 26: Modification</w:t>
      </w:r>
      <w:r w:rsidRPr="006D7A56">
        <w:rPr>
          <w:lang w:val="en-GB"/>
        </w:rPr>
        <w:t xml:space="preserve">, </w:t>
      </w:r>
      <w:r w:rsidRPr="001577A7">
        <w:rPr>
          <w:lang w:val="en-US"/>
        </w:rPr>
        <w:t>replacement</w:t>
      </w:r>
      <w:r w:rsidRPr="006D7A56">
        <w:rPr>
          <w:lang w:val="en-GB"/>
        </w:rPr>
        <w:t xml:space="preserve"> and withdrawal of bids</w:t>
      </w:r>
      <w:r w:rsidRPr="006D7A56">
        <w:rPr>
          <w:bCs/>
          <w:lang w:val="en-GB"/>
        </w:rPr>
        <w:t>…………………</w:t>
      </w:r>
      <w:r>
        <w:rPr>
          <w:bCs/>
          <w:lang w:val="en-GB"/>
        </w:rPr>
        <w:t>…</w:t>
      </w:r>
      <w:r w:rsidRPr="006D7A56">
        <w:rPr>
          <w:bCs/>
          <w:lang w:val="en-GB"/>
        </w:rPr>
        <w:t>………. 56</w:t>
      </w:r>
    </w:p>
    <w:p w14:paraId="14803445" w14:textId="77777777" w:rsidR="001577A7" w:rsidRPr="006D7A56" w:rsidRDefault="001577A7" w:rsidP="001577A7">
      <w:pPr>
        <w:widowControl w:val="0"/>
        <w:autoSpaceDE w:val="0"/>
        <w:spacing w:line="360" w:lineRule="auto"/>
        <w:ind w:right="-20"/>
        <w:jc w:val="center"/>
        <w:rPr>
          <w:lang w:val="en-GB"/>
        </w:rPr>
      </w:pPr>
      <w:r w:rsidRPr="006D7A56">
        <w:rPr>
          <w:bCs/>
          <w:lang w:val="en-GB"/>
        </w:rPr>
        <w:t xml:space="preserve">E. </w:t>
      </w:r>
      <w:r w:rsidRPr="006D7A56">
        <w:rPr>
          <w:lang w:val="en-GB"/>
        </w:rPr>
        <w:t xml:space="preserve">OPENING OF ENVELOPES AND EVALUATION OF BIDS </w:t>
      </w:r>
    </w:p>
    <w:p w14:paraId="15620672" w14:textId="77777777" w:rsidR="001577A7" w:rsidRPr="006D7A56" w:rsidRDefault="001577A7" w:rsidP="001577A7">
      <w:pPr>
        <w:widowControl w:val="0"/>
        <w:autoSpaceDE w:val="0"/>
        <w:spacing w:line="360" w:lineRule="auto"/>
        <w:ind w:right="-20"/>
        <w:rPr>
          <w:lang w:val="en-GB"/>
        </w:rPr>
      </w:pPr>
      <w:r w:rsidRPr="006D7A56">
        <w:rPr>
          <w:bCs/>
          <w:lang w:val="en-GB"/>
        </w:rPr>
        <w:lastRenderedPageBreak/>
        <w:t>Article 27: Opening of envelopes and petitions ………………………………</w:t>
      </w:r>
      <w:r>
        <w:rPr>
          <w:bCs/>
          <w:lang w:val="en-GB"/>
        </w:rPr>
        <w:t>……</w:t>
      </w:r>
      <w:r w:rsidRPr="006D7A56">
        <w:rPr>
          <w:bCs/>
          <w:lang w:val="en-GB"/>
        </w:rPr>
        <w:t>……. 57</w:t>
      </w:r>
    </w:p>
    <w:p w14:paraId="6C9E12E9" w14:textId="77777777" w:rsidR="001577A7" w:rsidRPr="006D7A56" w:rsidRDefault="001577A7" w:rsidP="001577A7">
      <w:pPr>
        <w:widowControl w:val="0"/>
        <w:autoSpaceDE w:val="0"/>
        <w:spacing w:line="360" w:lineRule="auto"/>
        <w:ind w:right="-20"/>
        <w:rPr>
          <w:bCs/>
          <w:lang w:val="en-GB"/>
        </w:rPr>
      </w:pPr>
      <w:r w:rsidRPr="006D7A56">
        <w:rPr>
          <w:bCs/>
          <w:lang w:val="en-GB"/>
        </w:rPr>
        <w:t xml:space="preserve">Article 28: </w:t>
      </w:r>
      <w:r w:rsidRPr="006D7A56">
        <w:rPr>
          <w:lang w:val="en-GB"/>
        </w:rPr>
        <w:t xml:space="preserve">Confidential nature of the procedure </w:t>
      </w:r>
      <w:r w:rsidRPr="006D7A56">
        <w:rPr>
          <w:bCs/>
          <w:lang w:val="en-GB"/>
        </w:rPr>
        <w:t>………………</w:t>
      </w:r>
      <w:r>
        <w:rPr>
          <w:bCs/>
          <w:lang w:val="en-GB"/>
        </w:rPr>
        <w:t>.</w:t>
      </w:r>
      <w:r w:rsidRPr="006D7A56">
        <w:rPr>
          <w:bCs/>
          <w:lang w:val="en-GB"/>
        </w:rPr>
        <w:t>…………</w:t>
      </w:r>
      <w:r>
        <w:rPr>
          <w:bCs/>
          <w:lang w:val="en-GB"/>
        </w:rPr>
        <w:t>……..</w:t>
      </w:r>
      <w:r w:rsidRPr="006D7A56">
        <w:rPr>
          <w:bCs/>
          <w:lang w:val="en-GB"/>
        </w:rPr>
        <w:t>……. 58</w:t>
      </w:r>
    </w:p>
    <w:p w14:paraId="07486A23" w14:textId="77777777" w:rsidR="001577A7" w:rsidRPr="006D7A56" w:rsidRDefault="001577A7" w:rsidP="001577A7">
      <w:pPr>
        <w:widowControl w:val="0"/>
        <w:autoSpaceDE w:val="0"/>
        <w:spacing w:line="360" w:lineRule="auto"/>
        <w:ind w:left="1134" w:right="-145" w:hanging="1134"/>
        <w:rPr>
          <w:spacing w:val="5"/>
          <w:lang w:val="en-GB"/>
        </w:rPr>
      </w:pPr>
      <w:r w:rsidRPr="006D7A56">
        <w:rPr>
          <w:bCs/>
          <w:lang w:val="en-GB"/>
        </w:rPr>
        <w:t xml:space="preserve">Article 29: </w:t>
      </w:r>
      <w:r w:rsidRPr="006D7A56">
        <w:rPr>
          <w:lang w:val="en-GB"/>
        </w:rPr>
        <w:t xml:space="preserve">Clarifications on the bids and contact with the </w:t>
      </w:r>
      <w:r>
        <w:rPr>
          <w:lang w:val="en-GB"/>
        </w:rPr>
        <w:t xml:space="preserve">Project Owner </w:t>
      </w:r>
      <w:r w:rsidRPr="006D7A56">
        <w:rPr>
          <w:lang w:val="en-GB"/>
        </w:rPr>
        <w:t xml:space="preserve">or the </w:t>
      </w:r>
      <w:r>
        <w:rPr>
          <w:lang w:val="en-GB"/>
        </w:rPr>
        <w:t>D</w:t>
      </w:r>
      <w:r w:rsidRPr="006D7A56">
        <w:rPr>
          <w:lang w:val="en-GB"/>
        </w:rPr>
        <w:t xml:space="preserve">elegated </w:t>
      </w:r>
      <w:r>
        <w:rPr>
          <w:lang w:val="en-GB"/>
        </w:rPr>
        <w:t>P</w:t>
      </w:r>
      <w:r w:rsidRPr="006D7A56">
        <w:rPr>
          <w:lang w:val="en-GB"/>
        </w:rPr>
        <w:t xml:space="preserve">roject </w:t>
      </w:r>
      <w:r>
        <w:rPr>
          <w:lang w:val="en-GB"/>
        </w:rPr>
        <w:t>O</w:t>
      </w:r>
      <w:r w:rsidRPr="006D7A56">
        <w:rPr>
          <w:lang w:val="en-GB"/>
        </w:rPr>
        <w:t>wner</w:t>
      </w:r>
      <w:r>
        <w:rPr>
          <w:lang w:val="en-GB"/>
        </w:rPr>
        <w:t>……………………………………………………………….</w:t>
      </w:r>
      <w:r w:rsidRPr="006D7A56">
        <w:rPr>
          <w:lang w:val="en-GB"/>
        </w:rPr>
        <w:t>59</w:t>
      </w:r>
    </w:p>
    <w:p w14:paraId="001C6D00" w14:textId="77777777" w:rsidR="001577A7" w:rsidRPr="006D7A56" w:rsidRDefault="001577A7" w:rsidP="001577A7">
      <w:pPr>
        <w:widowControl w:val="0"/>
        <w:autoSpaceDE w:val="0"/>
        <w:spacing w:line="360" w:lineRule="auto"/>
        <w:ind w:right="-20"/>
        <w:jc w:val="both"/>
        <w:rPr>
          <w:lang w:val="en-GB"/>
        </w:rPr>
      </w:pPr>
      <w:r w:rsidRPr="006D7A56">
        <w:rPr>
          <w:bCs/>
          <w:lang w:val="en-GB"/>
        </w:rPr>
        <w:t xml:space="preserve">Article 30: </w:t>
      </w:r>
      <w:r w:rsidRPr="0025627A">
        <w:rPr>
          <w:lang w:val="en-GB"/>
        </w:rPr>
        <w:t xml:space="preserve">Determining the compliance of offers and </w:t>
      </w:r>
      <w:r>
        <w:rPr>
          <w:lang w:val="en-GB"/>
        </w:rPr>
        <w:t xml:space="preserve">technical </w:t>
      </w:r>
      <w:r w:rsidRPr="0025627A">
        <w:rPr>
          <w:lang w:val="en-GB"/>
        </w:rPr>
        <w:t xml:space="preserve">evaluation </w:t>
      </w:r>
      <w:r>
        <w:rPr>
          <w:lang w:val="en-GB"/>
        </w:rPr>
        <w:t xml:space="preserve">………. </w:t>
      </w:r>
      <w:r w:rsidRPr="006D7A56">
        <w:rPr>
          <w:lang w:val="en-GB"/>
        </w:rPr>
        <w:t>59</w:t>
      </w:r>
    </w:p>
    <w:p w14:paraId="5D8E59E3" w14:textId="77777777" w:rsidR="001577A7" w:rsidRPr="006D7A56" w:rsidRDefault="001577A7" w:rsidP="001577A7">
      <w:pPr>
        <w:widowControl w:val="0"/>
        <w:autoSpaceDE w:val="0"/>
        <w:spacing w:line="360" w:lineRule="auto"/>
        <w:jc w:val="both"/>
        <w:rPr>
          <w:lang w:val="en-GB"/>
        </w:rPr>
      </w:pPr>
      <w:r w:rsidRPr="006D7A56">
        <w:rPr>
          <w:bCs/>
          <w:lang w:val="en-GB"/>
        </w:rPr>
        <w:t>Article 31: Evaluation</w:t>
      </w:r>
      <w:r>
        <w:rPr>
          <w:bCs/>
          <w:lang w:val="en-GB"/>
        </w:rPr>
        <w:t xml:space="preserve"> </w:t>
      </w:r>
      <w:r w:rsidRPr="006D7A56">
        <w:rPr>
          <w:bCs/>
          <w:lang w:val="en-GB"/>
        </w:rPr>
        <w:t xml:space="preserve">and </w:t>
      </w:r>
      <w:r>
        <w:rPr>
          <w:bCs/>
          <w:lang w:val="en-GB"/>
        </w:rPr>
        <w:t>bidders</w:t>
      </w:r>
      <w:r>
        <w:rPr>
          <w:bCs/>
        </w:rPr>
        <w:t xml:space="preserve">’ </w:t>
      </w:r>
      <w:r w:rsidRPr="006D7A56">
        <w:rPr>
          <w:bCs/>
          <w:lang w:val="en-GB"/>
        </w:rPr>
        <w:t xml:space="preserve">qualification </w:t>
      </w:r>
      <w:r>
        <w:rPr>
          <w:bCs/>
          <w:lang w:val="en-GB"/>
        </w:rPr>
        <w:t xml:space="preserve">criteria </w:t>
      </w:r>
      <w:r w:rsidRPr="006D7A56">
        <w:rPr>
          <w:bCs/>
          <w:lang w:val="en-GB"/>
        </w:rPr>
        <w:t>………………</w:t>
      </w:r>
      <w:r>
        <w:rPr>
          <w:bCs/>
          <w:lang w:val="en-GB"/>
        </w:rPr>
        <w:t>…….</w:t>
      </w:r>
      <w:r w:rsidRPr="006D7A56">
        <w:rPr>
          <w:bCs/>
          <w:lang w:val="en-GB"/>
        </w:rPr>
        <w:t xml:space="preserve"> 60</w:t>
      </w:r>
    </w:p>
    <w:p w14:paraId="391B3ED8" w14:textId="77777777" w:rsidR="001577A7" w:rsidRPr="006D7A56" w:rsidRDefault="001577A7" w:rsidP="001577A7">
      <w:pPr>
        <w:widowControl w:val="0"/>
        <w:autoSpaceDE w:val="0"/>
        <w:spacing w:line="360" w:lineRule="auto"/>
        <w:ind w:right="-20"/>
        <w:rPr>
          <w:lang w:val="en-GB"/>
        </w:rPr>
      </w:pPr>
      <w:r w:rsidRPr="006D7A56">
        <w:rPr>
          <w:bCs/>
          <w:lang w:val="en-GB"/>
        </w:rPr>
        <w:t>Article 32: Correction of errors ………………………………………………</w:t>
      </w:r>
      <w:r>
        <w:rPr>
          <w:bCs/>
          <w:lang w:val="en-GB"/>
        </w:rPr>
        <w:t>….........</w:t>
      </w:r>
      <w:r w:rsidRPr="006D7A56">
        <w:rPr>
          <w:bCs/>
          <w:lang w:val="en-GB"/>
        </w:rPr>
        <w:t>….. 60</w:t>
      </w:r>
    </w:p>
    <w:p w14:paraId="6546C37A" w14:textId="77777777" w:rsidR="001577A7" w:rsidRPr="006D7A56" w:rsidRDefault="001577A7" w:rsidP="001577A7">
      <w:pPr>
        <w:widowControl w:val="0"/>
        <w:autoSpaceDE w:val="0"/>
        <w:spacing w:line="360" w:lineRule="auto"/>
        <w:ind w:right="-20"/>
        <w:rPr>
          <w:lang w:val="en-GB"/>
        </w:rPr>
      </w:pPr>
      <w:r w:rsidRPr="006D7A56">
        <w:rPr>
          <w:bCs/>
          <w:lang w:val="en-GB"/>
        </w:rPr>
        <w:t>Article 33: Conversion into a single currency ……………………………</w:t>
      </w:r>
      <w:r>
        <w:rPr>
          <w:bCs/>
          <w:lang w:val="en-GB"/>
        </w:rPr>
        <w:t>...……..</w:t>
      </w:r>
      <w:r w:rsidRPr="006D7A56">
        <w:rPr>
          <w:bCs/>
          <w:lang w:val="en-GB"/>
        </w:rPr>
        <w:t>…… 61</w:t>
      </w:r>
    </w:p>
    <w:p w14:paraId="66C60572" w14:textId="77777777" w:rsidR="001577A7" w:rsidRPr="006D7A56" w:rsidRDefault="001577A7" w:rsidP="001577A7">
      <w:pPr>
        <w:widowControl w:val="0"/>
        <w:autoSpaceDE w:val="0"/>
        <w:spacing w:line="360" w:lineRule="auto"/>
        <w:ind w:right="-20"/>
        <w:rPr>
          <w:lang w:val="en-GB"/>
        </w:rPr>
      </w:pPr>
      <w:r w:rsidRPr="006D7A56">
        <w:rPr>
          <w:bCs/>
          <w:lang w:val="en-GB"/>
        </w:rPr>
        <w:t xml:space="preserve">Article 34: Evaluation and comparison of bids </w:t>
      </w:r>
      <w:r>
        <w:rPr>
          <w:bCs/>
          <w:lang w:val="en-GB"/>
        </w:rPr>
        <w:t>at the</w:t>
      </w:r>
      <w:r w:rsidRPr="006D7A56">
        <w:rPr>
          <w:bCs/>
          <w:lang w:val="en-GB"/>
        </w:rPr>
        <w:t xml:space="preserve"> financial </w:t>
      </w:r>
      <w:r>
        <w:rPr>
          <w:bCs/>
          <w:lang w:val="en-GB"/>
        </w:rPr>
        <w:t>level</w:t>
      </w:r>
      <w:r w:rsidRPr="006D7A56">
        <w:rPr>
          <w:bCs/>
          <w:lang w:val="en-GB"/>
        </w:rPr>
        <w:t xml:space="preserve"> ………</w:t>
      </w:r>
      <w:r>
        <w:rPr>
          <w:bCs/>
          <w:lang w:val="en-GB"/>
        </w:rPr>
        <w:t>.……….</w:t>
      </w:r>
      <w:r w:rsidRPr="006D7A56">
        <w:rPr>
          <w:bCs/>
          <w:lang w:val="en-GB"/>
        </w:rPr>
        <w:t>61</w:t>
      </w:r>
    </w:p>
    <w:p w14:paraId="55CBD65B" w14:textId="77777777" w:rsidR="001577A7" w:rsidRPr="006D7A56" w:rsidRDefault="001577A7" w:rsidP="001577A7">
      <w:pPr>
        <w:widowControl w:val="0"/>
        <w:autoSpaceDE w:val="0"/>
        <w:spacing w:line="360" w:lineRule="auto"/>
        <w:ind w:left="107" w:right="-20" w:hanging="107"/>
        <w:rPr>
          <w:lang w:val="en-GB"/>
        </w:rPr>
      </w:pPr>
      <w:r w:rsidRPr="006D7A56">
        <w:rPr>
          <w:bCs/>
          <w:lang w:val="en-GB"/>
        </w:rPr>
        <w:t xml:space="preserve">Article 35: </w:t>
      </w:r>
      <w:r>
        <w:rPr>
          <w:lang w:val="en-GB"/>
        </w:rPr>
        <w:t>P</w:t>
      </w:r>
      <w:r w:rsidRPr="006D7A56">
        <w:rPr>
          <w:lang w:val="en-GB"/>
        </w:rPr>
        <w:t xml:space="preserve">reference </w:t>
      </w:r>
      <w:r>
        <w:rPr>
          <w:lang w:val="en-GB"/>
        </w:rPr>
        <w:t xml:space="preserve">margin </w:t>
      </w:r>
      <w:r w:rsidRPr="006D7A56">
        <w:rPr>
          <w:lang w:val="en-GB"/>
        </w:rPr>
        <w:t xml:space="preserve">granted to national bidders </w:t>
      </w:r>
      <w:r>
        <w:rPr>
          <w:bCs/>
          <w:lang w:val="en-GB"/>
        </w:rPr>
        <w:t>…………..</w:t>
      </w:r>
      <w:r w:rsidRPr="006D7A56">
        <w:rPr>
          <w:bCs/>
          <w:lang w:val="en-GB"/>
        </w:rPr>
        <w:t xml:space="preserve">………. </w:t>
      </w:r>
      <w:r>
        <w:rPr>
          <w:bCs/>
          <w:lang w:val="en-GB"/>
        </w:rPr>
        <w:t>…..</w:t>
      </w:r>
      <w:r w:rsidRPr="006D7A56">
        <w:rPr>
          <w:bCs/>
          <w:lang w:val="en-GB"/>
        </w:rPr>
        <w:t>62</w:t>
      </w:r>
    </w:p>
    <w:p w14:paraId="07EB4923" w14:textId="5779AC17" w:rsidR="001577A7" w:rsidRPr="00041524" w:rsidRDefault="001577A7" w:rsidP="001577A7">
      <w:pPr>
        <w:widowControl w:val="0"/>
        <w:autoSpaceDE w:val="0"/>
        <w:spacing w:line="360" w:lineRule="auto"/>
        <w:ind w:right="-20"/>
        <w:jc w:val="center"/>
        <w:rPr>
          <w:b/>
          <w:lang w:val="en-GB"/>
        </w:rPr>
      </w:pPr>
      <w:r w:rsidRPr="00041524">
        <w:rPr>
          <w:b/>
          <w:lang w:val="en-GB"/>
        </w:rPr>
        <w:t xml:space="preserve">F. </w:t>
      </w:r>
      <w:r w:rsidR="006D3E1D" w:rsidRPr="00041524">
        <w:rPr>
          <w:b/>
          <w:lang w:val="en-GB"/>
        </w:rPr>
        <w:t>CONTRACT AWARD</w:t>
      </w:r>
    </w:p>
    <w:p w14:paraId="686182A7" w14:textId="77777777" w:rsidR="001577A7" w:rsidRPr="006D7A56" w:rsidRDefault="001577A7" w:rsidP="001577A7">
      <w:pPr>
        <w:widowControl w:val="0"/>
        <w:autoSpaceDE w:val="0"/>
        <w:spacing w:line="360" w:lineRule="auto"/>
        <w:ind w:right="-20"/>
        <w:rPr>
          <w:lang w:val="en-GB"/>
        </w:rPr>
      </w:pPr>
      <w:r w:rsidRPr="006D7A56">
        <w:rPr>
          <w:bCs/>
          <w:lang w:val="en-GB"/>
        </w:rPr>
        <w:t xml:space="preserve">Article 36: Award </w:t>
      </w:r>
      <w:r>
        <w:rPr>
          <w:bCs/>
          <w:lang w:val="en-GB"/>
        </w:rPr>
        <w:t>of contract ……………………………………………</w:t>
      </w:r>
      <w:r w:rsidRPr="006D7A56">
        <w:rPr>
          <w:bCs/>
          <w:lang w:val="en-GB"/>
        </w:rPr>
        <w:t>…………………..</w:t>
      </w:r>
      <w:r>
        <w:rPr>
          <w:bCs/>
          <w:lang w:val="en-GB"/>
        </w:rPr>
        <w:t xml:space="preserve"> 63</w:t>
      </w:r>
    </w:p>
    <w:p w14:paraId="7FDE30AF" w14:textId="77777777" w:rsidR="001577A7" w:rsidRDefault="001577A7" w:rsidP="001577A7">
      <w:pPr>
        <w:widowControl w:val="0"/>
        <w:autoSpaceDE w:val="0"/>
        <w:spacing w:line="360" w:lineRule="auto"/>
        <w:ind w:left="1305" w:right="-20" w:hanging="1305"/>
        <w:jc w:val="both"/>
        <w:rPr>
          <w:lang w:val="en-GB"/>
        </w:rPr>
      </w:pPr>
      <w:r w:rsidRPr="006D7A56">
        <w:rPr>
          <w:bCs/>
          <w:lang w:val="en-GB"/>
        </w:rPr>
        <w:t xml:space="preserve">Article 37: </w:t>
      </w:r>
      <w:r>
        <w:rPr>
          <w:lang w:val="en-GB"/>
        </w:rPr>
        <w:t>R</w:t>
      </w:r>
      <w:r w:rsidRPr="006D7A56">
        <w:rPr>
          <w:lang w:val="en-GB"/>
        </w:rPr>
        <w:t xml:space="preserve">ight by the </w:t>
      </w:r>
      <w:r>
        <w:rPr>
          <w:lang w:val="en-GB"/>
        </w:rPr>
        <w:t xml:space="preserve">Project Owner </w:t>
      </w:r>
      <w:r w:rsidRPr="006D7A56">
        <w:rPr>
          <w:lang w:val="en-GB"/>
        </w:rPr>
        <w:t xml:space="preserve">or the Delegated </w:t>
      </w:r>
      <w:r>
        <w:rPr>
          <w:lang w:val="en-GB"/>
        </w:rPr>
        <w:t xml:space="preserve">Project Owner </w:t>
      </w:r>
      <w:r w:rsidRPr="006D7A56">
        <w:rPr>
          <w:lang w:val="en-GB"/>
        </w:rPr>
        <w:t xml:space="preserve">to declare an invitation </w:t>
      </w:r>
    </w:p>
    <w:p w14:paraId="09FE989F" w14:textId="77777777" w:rsidR="001577A7" w:rsidRPr="006D7A56" w:rsidRDefault="001577A7" w:rsidP="001577A7">
      <w:pPr>
        <w:widowControl w:val="0"/>
        <w:autoSpaceDE w:val="0"/>
        <w:spacing w:line="360" w:lineRule="auto"/>
        <w:ind w:left="1305" w:right="-20" w:hanging="1305"/>
        <w:jc w:val="both"/>
        <w:rPr>
          <w:lang w:val="en-GB"/>
        </w:rPr>
      </w:pPr>
      <w:r>
        <w:rPr>
          <w:lang w:val="en-GB"/>
        </w:rPr>
        <w:t xml:space="preserve">                   </w:t>
      </w:r>
      <w:r w:rsidRPr="006D7A56">
        <w:rPr>
          <w:lang w:val="en-GB"/>
        </w:rPr>
        <w:t>to tender un</w:t>
      </w:r>
      <w:r>
        <w:rPr>
          <w:lang w:val="en-GB"/>
        </w:rPr>
        <w:t>fruit</w:t>
      </w:r>
      <w:r w:rsidRPr="006D7A56">
        <w:rPr>
          <w:lang w:val="en-GB"/>
        </w:rPr>
        <w:t xml:space="preserve">ful or cancel a procedure </w:t>
      </w:r>
      <w:r w:rsidRPr="006D7A56">
        <w:rPr>
          <w:bCs/>
          <w:lang w:val="en-GB"/>
        </w:rPr>
        <w:t>………………………</w:t>
      </w:r>
      <w:r>
        <w:rPr>
          <w:bCs/>
          <w:lang w:val="en-GB"/>
        </w:rPr>
        <w:t>……..</w:t>
      </w:r>
      <w:r w:rsidRPr="006D7A56">
        <w:rPr>
          <w:bCs/>
          <w:lang w:val="en-GB"/>
        </w:rPr>
        <w:t>…</w:t>
      </w:r>
      <w:r>
        <w:rPr>
          <w:bCs/>
          <w:lang w:val="en-GB"/>
        </w:rPr>
        <w:t>….. 63</w:t>
      </w:r>
    </w:p>
    <w:p w14:paraId="0731C6BC" w14:textId="77777777" w:rsidR="001577A7" w:rsidRPr="006D7A56" w:rsidRDefault="001577A7" w:rsidP="001577A7">
      <w:pPr>
        <w:widowControl w:val="0"/>
        <w:autoSpaceDE w:val="0"/>
        <w:spacing w:line="360" w:lineRule="auto"/>
        <w:ind w:right="-144"/>
        <w:rPr>
          <w:bCs/>
          <w:lang w:val="en-GB"/>
        </w:rPr>
      </w:pPr>
      <w:r w:rsidRPr="006D7A56">
        <w:rPr>
          <w:bCs/>
          <w:lang w:val="en-GB"/>
        </w:rPr>
        <w:t xml:space="preserve">Article 38: </w:t>
      </w:r>
      <w:r w:rsidRPr="006D7A56">
        <w:rPr>
          <w:lang w:val="en-GB"/>
        </w:rPr>
        <w:t xml:space="preserve">Notification of award of the contract </w:t>
      </w:r>
      <w:r w:rsidRPr="006D7A56">
        <w:rPr>
          <w:bCs/>
          <w:lang w:val="en-GB"/>
        </w:rPr>
        <w:t>………………………………………</w:t>
      </w:r>
      <w:r>
        <w:rPr>
          <w:bCs/>
          <w:lang w:val="en-GB"/>
        </w:rPr>
        <w:t>…</w:t>
      </w:r>
      <w:r w:rsidRPr="006D7A56">
        <w:rPr>
          <w:bCs/>
          <w:lang w:val="en-GB"/>
        </w:rPr>
        <w:t>…</w:t>
      </w:r>
      <w:r>
        <w:rPr>
          <w:bCs/>
          <w:lang w:val="en-GB"/>
        </w:rPr>
        <w:t xml:space="preserve"> 64</w:t>
      </w:r>
    </w:p>
    <w:p w14:paraId="1BA1CBE7" w14:textId="77777777" w:rsidR="001577A7" w:rsidRPr="006D7A56" w:rsidRDefault="001577A7" w:rsidP="001577A7">
      <w:pPr>
        <w:widowControl w:val="0"/>
        <w:autoSpaceDE w:val="0"/>
        <w:spacing w:line="360" w:lineRule="auto"/>
        <w:ind w:left="1305" w:right="-291" w:hanging="1305"/>
        <w:rPr>
          <w:lang w:val="en-GB"/>
        </w:rPr>
      </w:pPr>
      <w:r w:rsidRPr="006D7A56">
        <w:rPr>
          <w:bCs/>
          <w:lang w:val="en-GB"/>
        </w:rPr>
        <w:t>Article 39: Publication of awa</w:t>
      </w:r>
      <w:r>
        <w:rPr>
          <w:bCs/>
          <w:lang w:val="en-GB"/>
        </w:rPr>
        <w:t>rd</w:t>
      </w:r>
      <w:r w:rsidRPr="001577A7">
        <w:rPr>
          <w:bCs/>
          <w:lang w:val="en-US"/>
        </w:rPr>
        <w:t xml:space="preserve"> </w:t>
      </w:r>
      <w:r w:rsidRPr="006D7A56">
        <w:rPr>
          <w:bCs/>
          <w:lang w:val="en-GB"/>
        </w:rPr>
        <w:t xml:space="preserve">results </w:t>
      </w:r>
      <w:r>
        <w:rPr>
          <w:bCs/>
          <w:lang w:val="en-GB"/>
        </w:rPr>
        <w:t>and petitions ……………………….....</w:t>
      </w:r>
      <w:r w:rsidRPr="006D7A56">
        <w:rPr>
          <w:bCs/>
          <w:lang w:val="en-GB"/>
        </w:rPr>
        <w:t>……...</w:t>
      </w:r>
      <w:r>
        <w:rPr>
          <w:bCs/>
          <w:lang w:val="en-GB"/>
        </w:rPr>
        <w:t xml:space="preserve"> 64</w:t>
      </w:r>
    </w:p>
    <w:p w14:paraId="291819D6" w14:textId="77777777" w:rsidR="001577A7" w:rsidRPr="006D7A56" w:rsidRDefault="001577A7" w:rsidP="001577A7">
      <w:pPr>
        <w:widowControl w:val="0"/>
        <w:autoSpaceDE w:val="0"/>
        <w:spacing w:line="360" w:lineRule="auto"/>
        <w:ind w:right="-20"/>
        <w:rPr>
          <w:lang w:val="en-GB"/>
        </w:rPr>
      </w:pPr>
      <w:r w:rsidRPr="006D7A56">
        <w:rPr>
          <w:bCs/>
          <w:lang w:val="en-GB"/>
        </w:rPr>
        <w:t>Article 40: Signing of the contr</w:t>
      </w:r>
      <w:r>
        <w:rPr>
          <w:bCs/>
          <w:lang w:val="en-GB"/>
        </w:rPr>
        <w:t>act ………………………………………………………..</w:t>
      </w:r>
      <w:r w:rsidRPr="006D7A56">
        <w:rPr>
          <w:bCs/>
          <w:lang w:val="en-GB"/>
        </w:rPr>
        <w:t>…</w:t>
      </w:r>
      <w:r>
        <w:rPr>
          <w:bCs/>
          <w:lang w:val="en-GB"/>
        </w:rPr>
        <w:t xml:space="preserve"> 65</w:t>
      </w:r>
    </w:p>
    <w:p w14:paraId="1CA3F412" w14:textId="77777777" w:rsidR="001577A7" w:rsidRPr="006D7A56" w:rsidRDefault="001577A7" w:rsidP="001577A7">
      <w:pPr>
        <w:widowControl w:val="0"/>
        <w:autoSpaceDE w:val="0"/>
        <w:spacing w:line="360" w:lineRule="auto"/>
        <w:rPr>
          <w:lang w:val="en-GB"/>
        </w:rPr>
      </w:pPr>
      <w:r w:rsidRPr="006D7A56">
        <w:rPr>
          <w:bCs/>
          <w:lang w:val="en-GB"/>
        </w:rPr>
        <w:t xml:space="preserve">Article 41: Final </w:t>
      </w:r>
      <w:r>
        <w:rPr>
          <w:bCs/>
          <w:lang w:val="en-GB"/>
        </w:rPr>
        <w:t>bond ………………………………………………………….</w:t>
      </w:r>
      <w:r w:rsidRPr="006D7A56">
        <w:rPr>
          <w:bCs/>
          <w:lang w:val="en-GB"/>
        </w:rPr>
        <w:t>…………</w:t>
      </w:r>
      <w:r>
        <w:rPr>
          <w:bCs/>
          <w:lang w:val="en-GB"/>
        </w:rPr>
        <w:t xml:space="preserve"> 65</w:t>
      </w:r>
    </w:p>
    <w:p w14:paraId="58D71B66" w14:textId="77777777" w:rsidR="001577A7" w:rsidRPr="006D7A56" w:rsidRDefault="001577A7" w:rsidP="001577A7">
      <w:pPr>
        <w:widowControl w:val="0"/>
        <w:autoSpaceDE w:val="0"/>
        <w:spacing w:line="360" w:lineRule="auto"/>
        <w:ind w:left="-426" w:right="-20"/>
        <w:jc w:val="both"/>
        <w:rPr>
          <w:lang w:val="en-GB"/>
        </w:rPr>
      </w:pPr>
    </w:p>
    <w:p w14:paraId="0A33D4DF" w14:textId="77777777" w:rsidR="00A118DE" w:rsidRPr="006D7A56" w:rsidRDefault="00A118DE" w:rsidP="00A118DE">
      <w:pPr>
        <w:widowControl w:val="0"/>
        <w:autoSpaceDE w:val="0"/>
        <w:spacing w:line="360" w:lineRule="auto"/>
        <w:ind w:left="-426" w:right="-20"/>
        <w:jc w:val="both"/>
        <w:rPr>
          <w:lang w:val="en-GB"/>
        </w:rPr>
      </w:pPr>
    </w:p>
    <w:p w14:paraId="017A25A3" w14:textId="77777777" w:rsidR="00A118DE" w:rsidRPr="006D7A56" w:rsidRDefault="00A118DE" w:rsidP="00A118DE">
      <w:pPr>
        <w:spacing w:line="360" w:lineRule="auto"/>
        <w:ind w:left="-142" w:right="424"/>
        <w:jc w:val="both"/>
        <w:rPr>
          <w:lang w:val="en-GB"/>
        </w:rPr>
      </w:pPr>
    </w:p>
    <w:p w14:paraId="68C317B9" w14:textId="77777777" w:rsidR="00917C52" w:rsidRPr="00455DCF" w:rsidRDefault="00917C52" w:rsidP="007313A2">
      <w:pPr>
        <w:widowControl w:val="0"/>
        <w:autoSpaceDE w:val="0"/>
        <w:spacing w:line="276" w:lineRule="auto"/>
        <w:rPr>
          <w:lang w:val="en-GB"/>
        </w:rPr>
      </w:pPr>
    </w:p>
    <w:p w14:paraId="1F71F4DE" w14:textId="77777777" w:rsidR="00917C52" w:rsidRPr="00455DCF" w:rsidRDefault="00917C52" w:rsidP="007313A2">
      <w:pPr>
        <w:widowControl w:val="0"/>
        <w:autoSpaceDE w:val="0"/>
        <w:spacing w:line="276" w:lineRule="auto"/>
        <w:rPr>
          <w:lang w:val="en-GB"/>
        </w:rPr>
      </w:pPr>
    </w:p>
    <w:p w14:paraId="4D3A6B3F" w14:textId="77777777" w:rsidR="00325805" w:rsidRPr="00455DCF" w:rsidRDefault="00325805" w:rsidP="007313A2">
      <w:pPr>
        <w:spacing w:line="276" w:lineRule="auto"/>
        <w:jc w:val="center"/>
        <w:rPr>
          <w:lang w:val="en-GB"/>
        </w:rPr>
      </w:pPr>
    </w:p>
    <w:p w14:paraId="1F9CDCAD" w14:textId="77777777" w:rsidR="00325805" w:rsidRPr="00455DCF" w:rsidRDefault="00325805" w:rsidP="007313A2">
      <w:pPr>
        <w:spacing w:line="276" w:lineRule="auto"/>
        <w:jc w:val="center"/>
        <w:rPr>
          <w:lang w:val="en-GB"/>
        </w:rPr>
      </w:pPr>
    </w:p>
    <w:p w14:paraId="023044BE" w14:textId="77777777" w:rsidR="00325805" w:rsidRPr="00455DCF" w:rsidRDefault="00325805" w:rsidP="007313A2">
      <w:pPr>
        <w:spacing w:line="276" w:lineRule="auto"/>
        <w:jc w:val="center"/>
        <w:rPr>
          <w:lang w:val="en-GB"/>
        </w:rPr>
      </w:pPr>
    </w:p>
    <w:p w14:paraId="4D2DC57B" w14:textId="77777777" w:rsidR="00325805" w:rsidRPr="00455DCF" w:rsidRDefault="00325805" w:rsidP="007313A2">
      <w:pPr>
        <w:spacing w:line="276" w:lineRule="auto"/>
        <w:jc w:val="center"/>
        <w:rPr>
          <w:lang w:val="en-GB"/>
        </w:rPr>
      </w:pPr>
    </w:p>
    <w:p w14:paraId="4FA14A27" w14:textId="77777777" w:rsidR="00325805" w:rsidRPr="00455DCF" w:rsidRDefault="00325805" w:rsidP="007313A2">
      <w:pPr>
        <w:spacing w:line="276" w:lineRule="auto"/>
        <w:jc w:val="center"/>
        <w:rPr>
          <w:lang w:val="en-GB"/>
        </w:rPr>
      </w:pPr>
    </w:p>
    <w:p w14:paraId="25D4066D" w14:textId="77777777" w:rsidR="00325805" w:rsidRPr="00455DCF" w:rsidRDefault="00325805" w:rsidP="007313A2">
      <w:pPr>
        <w:spacing w:line="276" w:lineRule="auto"/>
        <w:jc w:val="center"/>
        <w:rPr>
          <w:lang w:val="en-GB"/>
        </w:rPr>
      </w:pPr>
    </w:p>
    <w:p w14:paraId="0105BC7C" w14:textId="77777777" w:rsidR="00325805" w:rsidRPr="00455DCF" w:rsidRDefault="00325805" w:rsidP="007313A2">
      <w:pPr>
        <w:spacing w:line="276" w:lineRule="auto"/>
        <w:jc w:val="center"/>
        <w:rPr>
          <w:lang w:val="en-GB"/>
        </w:rPr>
      </w:pPr>
    </w:p>
    <w:p w14:paraId="265210CB" w14:textId="77777777" w:rsidR="00325805" w:rsidRPr="00455DCF" w:rsidRDefault="00325805" w:rsidP="007313A2">
      <w:pPr>
        <w:spacing w:line="276" w:lineRule="auto"/>
        <w:jc w:val="center"/>
        <w:rPr>
          <w:lang w:val="en-GB"/>
        </w:rPr>
      </w:pPr>
    </w:p>
    <w:p w14:paraId="1FB3579A" w14:textId="77777777" w:rsidR="00325805" w:rsidRPr="00455DCF" w:rsidRDefault="00325805" w:rsidP="007313A2">
      <w:pPr>
        <w:spacing w:line="276" w:lineRule="auto"/>
        <w:jc w:val="center"/>
        <w:rPr>
          <w:lang w:val="en-GB"/>
        </w:rPr>
      </w:pPr>
    </w:p>
    <w:p w14:paraId="54CAF783" w14:textId="77777777" w:rsidR="00325805" w:rsidRPr="00455DCF" w:rsidRDefault="00325805" w:rsidP="007313A2">
      <w:pPr>
        <w:spacing w:line="276" w:lineRule="auto"/>
        <w:jc w:val="center"/>
        <w:rPr>
          <w:lang w:val="en-GB"/>
        </w:rPr>
      </w:pPr>
    </w:p>
    <w:p w14:paraId="74A9D572" w14:textId="77777777" w:rsidR="00325805" w:rsidRPr="00455DCF" w:rsidRDefault="00325805" w:rsidP="007313A2">
      <w:pPr>
        <w:spacing w:line="276" w:lineRule="auto"/>
        <w:jc w:val="center"/>
        <w:rPr>
          <w:lang w:val="en-GB"/>
        </w:rPr>
      </w:pPr>
    </w:p>
    <w:p w14:paraId="5F763F63" w14:textId="77777777" w:rsidR="00325805" w:rsidRPr="00455DCF" w:rsidRDefault="00325805" w:rsidP="007313A2">
      <w:pPr>
        <w:spacing w:line="276" w:lineRule="auto"/>
        <w:jc w:val="center"/>
        <w:rPr>
          <w:lang w:val="en-GB"/>
        </w:rPr>
      </w:pPr>
    </w:p>
    <w:p w14:paraId="59CAECBB" w14:textId="77777777" w:rsidR="00325805" w:rsidRPr="00455DCF" w:rsidRDefault="00325805" w:rsidP="007313A2">
      <w:pPr>
        <w:spacing w:line="276" w:lineRule="auto"/>
        <w:jc w:val="center"/>
        <w:rPr>
          <w:lang w:val="en-GB"/>
        </w:rPr>
      </w:pPr>
    </w:p>
    <w:p w14:paraId="7E469043" w14:textId="77777777" w:rsidR="00325805" w:rsidRPr="00455DCF" w:rsidRDefault="00325805" w:rsidP="007313A2">
      <w:pPr>
        <w:spacing w:line="276" w:lineRule="auto"/>
        <w:jc w:val="center"/>
        <w:rPr>
          <w:lang w:val="en-GB"/>
        </w:rPr>
      </w:pPr>
    </w:p>
    <w:p w14:paraId="739189FE" w14:textId="77777777" w:rsidR="00325805" w:rsidRPr="00455DCF" w:rsidRDefault="00325805" w:rsidP="007313A2">
      <w:pPr>
        <w:spacing w:line="276" w:lineRule="auto"/>
        <w:jc w:val="center"/>
        <w:rPr>
          <w:lang w:val="en-GB"/>
        </w:rPr>
      </w:pPr>
    </w:p>
    <w:p w14:paraId="3DF11195" w14:textId="506CA23B" w:rsidR="00325805" w:rsidRDefault="00325805" w:rsidP="000C6597">
      <w:pPr>
        <w:spacing w:line="276" w:lineRule="auto"/>
        <w:rPr>
          <w:lang w:val="en-GB"/>
        </w:rPr>
      </w:pPr>
    </w:p>
    <w:p w14:paraId="72988B7F" w14:textId="77777777" w:rsidR="000C6597" w:rsidRPr="00455DCF" w:rsidRDefault="000C6597" w:rsidP="000C6597">
      <w:pPr>
        <w:spacing w:line="276" w:lineRule="auto"/>
        <w:rPr>
          <w:lang w:val="en-GB"/>
        </w:rPr>
      </w:pPr>
    </w:p>
    <w:p w14:paraId="6564C449" w14:textId="445E12FA" w:rsidR="00917C52" w:rsidRDefault="007430F9" w:rsidP="007313A2">
      <w:pPr>
        <w:spacing w:line="276" w:lineRule="auto"/>
        <w:jc w:val="center"/>
        <w:rPr>
          <w:b/>
          <w:sz w:val="32"/>
          <w:lang w:val="en-GB"/>
        </w:rPr>
      </w:pPr>
      <w:r w:rsidRPr="007430F9">
        <w:rPr>
          <w:b/>
          <w:sz w:val="32"/>
          <w:lang w:val="en-GB"/>
        </w:rPr>
        <w:t>General Regulations of the invitation to tender</w:t>
      </w:r>
    </w:p>
    <w:p w14:paraId="680AD809" w14:textId="77777777" w:rsidR="0015650B" w:rsidRPr="007430F9" w:rsidRDefault="0015650B" w:rsidP="007313A2">
      <w:pPr>
        <w:spacing w:line="276" w:lineRule="auto"/>
        <w:jc w:val="center"/>
        <w:rPr>
          <w:b/>
          <w:bCs/>
          <w:sz w:val="32"/>
          <w:lang w:val="en-GB"/>
        </w:rPr>
      </w:pPr>
    </w:p>
    <w:p w14:paraId="65CB0912" w14:textId="15E126ED" w:rsidR="00917C52" w:rsidRPr="00455DCF" w:rsidRDefault="0015650B" w:rsidP="007411D8">
      <w:pPr>
        <w:pStyle w:val="Paragraphedeliste"/>
        <w:numPr>
          <w:ilvl w:val="0"/>
          <w:numId w:val="8"/>
        </w:numPr>
        <w:spacing w:line="276" w:lineRule="auto"/>
        <w:jc w:val="center"/>
        <w:textAlignment w:val="auto"/>
        <w:rPr>
          <w:b/>
          <w:bCs/>
          <w:lang w:val="en-GB"/>
        </w:rPr>
      </w:pPr>
      <w:r w:rsidRPr="007430F9">
        <w:rPr>
          <w:b/>
          <w:bCs/>
          <w:lang w:val="en-GB"/>
        </w:rPr>
        <w:t xml:space="preserve"> </w:t>
      </w:r>
      <w:r w:rsidRPr="00455DCF">
        <w:rPr>
          <w:b/>
          <w:bCs/>
          <w:lang w:val="en-GB"/>
        </w:rPr>
        <w:t xml:space="preserve">GENERAL </w:t>
      </w:r>
    </w:p>
    <w:p w14:paraId="3927EE9A" w14:textId="77777777" w:rsidR="00917C52" w:rsidRPr="00455DCF" w:rsidRDefault="00917C52" w:rsidP="007313A2">
      <w:pPr>
        <w:widowControl w:val="0"/>
        <w:autoSpaceDE w:val="0"/>
        <w:spacing w:line="276" w:lineRule="auto"/>
        <w:ind w:left="142" w:right="-20"/>
        <w:rPr>
          <w:b/>
          <w:bCs/>
          <w:lang w:val="en-GB"/>
        </w:rPr>
      </w:pPr>
    </w:p>
    <w:p w14:paraId="4BF95579" w14:textId="25CE13F1" w:rsidR="00917C52" w:rsidRPr="00673AE4" w:rsidRDefault="00917C52" w:rsidP="007313A2">
      <w:pPr>
        <w:widowControl w:val="0"/>
        <w:autoSpaceDE w:val="0"/>
        <w:spacing w:line="276" w:lineRule="auto"/>
        <w:ind w:right="-112"/>
        <w:jc w:val="both"/>
        <w:rPr>
          <w:lang w:val="en-GB"/>
        </w:rPr>
      </w:pPr>
      <w:r w:rsidRPr="00673AE4">
        <w:rPr>
          <w:b/>
          <w:bCs/>
          <w:lang w:val="en-GB"/>
        </w:rPr>
        <w:t>Article 1:</w:t>
      </w:r>
      <w:r w:rsidR="00912676" w:rsidRPr="00673AE4">
        <w:rPr>
          <w:b/>
          <w:bCs/>
          <w:lang w:val="en-GB"/>
        </w:rPr>
        <w:t xml:space="preserve"> </w:t>
      </w:r>
      <w:r w:rsidR="00673AE4" w:rsidRPr="008820D4">
        <w:rPr>
          <w:b/>
          <w:bCs/>
          <w:lang w:val="en-GB"/>
        </w:rPr>
        <w:t>Subject</w:t>
      </w:r>
      <w:r w:rsidRPr="008820D4">
        <w:rPr>
          <w:b/>
          <w:bCs/>
          <w:lang w:val="en-GB"/>
        </w:rPr>
        <w:t xml:space="preserve"> </w:t>
      </w:r>
      <w:r w:rsidR="00673AE4" w:rsidRPr="008820D4">
        <w:rPr>
          <w:b/>
          <w:bCs/>
          <w:lang w:val="en-GB"/>
        </w:rPr>
        <w:t>of the</w:t>
      </w:r>
      <w:r w:rsidRPr="008820D4">
        <w:rPr>
          <w:b/>
          <w:bCs/>
          <w:lang w:val="en-GB"/>
        </w:rPr>
        <w:t xml:space="preserve"> consultatio</w:t>
      </w:r>
      <w:r w:rsidR="00912676" w:rsidRPr="008820D4">
        <w:rPr>
          <w:b/>
          <w:bCs/>
          <w:lang w:val="en-GB"/>
        </w:rPr>
        <w:t xml:space="preserve">n </w:t>
      </w:r>
    </w:p>
    <w:p w14:paraId="3750E065" w14:textId="77777777" w:rsidR="00917C52" w:rsidRPr="00673AE4" w:rsidRDefault="00917C52" w:rsidP="007313A2">
      <w:pPr>
        <w:widowControl w:val="0"/>
        <w:autoSpaceDE w:val="0"/>
        <w:spacing w:line="276" w:lineRule="auto"/>
        <w:ind w:left="114" w:right="-112"/>
        <w:jc w:val="both"/>
        <w:rPr>
          <w:lang w:val="en-GB"/>
        </w:rPr>
      </w:pPr>
    </w:p>
    <w:p w14:paraId="46F90F07" w14:textId="5415B2C5" w:rsidR="00227780" w:rsidRPr="00A00937" w:rsidRDefault="00912676" w:rsidP="00A00937">
      <w:pPr>
        <w:widowControl w:val="0"/>
        <w:numPr>
          <w:ilvl w:val="1"/>
          <w:numId w:val="9"/>
        </w:numPr>
        <w:tabs>
          <w:tab w:val="left" w:pos="709"/>
          <w:tab w:val="left" w:pos="2780"/>
          <w:tab w:val="left" w:pos="4040"/>
          <w:tab w:val="left" w:pos="4460"/>
        </w:tabs>
        <w:autoSpaceDE w:val="0"/>
        <w:spacing w:line="360" w:lineRule="auto"/>
        <w:ind w:left="0" w:firstLine="0"/>
        <w:jc w:val="both"/>
        <w:textAlignment w:val="auto"/>
        <w:rPr>
          <w:lang w:val="en-GB"/>
        </w:rPr>
      </w:pPr>
      <w:r w:rsidRPr="00A00937">
        <w:rPr>
          <w:lang w:val="en-GB"/>
        </w:rPr>
        <w:t xml:space="preserve">The </w:t>
      </w:r>
      <w:r w:rsidR="00BF744B">
        <w:rPr>
          <w:lang w:val="en-GB"/>
        </w:rPr>
        <w:t>Project Owner</w:t>
      </w:r>
      <w:r w:rsidR="001E0A79">
        <w:rPr>
          <w:lang w:val="en-GB"/>
        </w:rPr>
        <w:t xml:space="preserve"> </w:t>
      </w:r>
      <w:r w:rsidRPr="00A00937">
        <w:rPr>
          <w:lang w:val="en-GB"/>
        </w:rPr>
        <w:t>o</w:t>
      </w:r>
      <w:r w:rsidR="00946975" w:rsidRPr="00946975">
        <w:rPr>
          <w:iCs/>
          <w:noProof/>
          <w:sz w:val="28"/>
          <w:szCs w:val="26"/>
        </w:rPr>
        <w:drawing>
          <wp:anchor distT="0" distB="0" distL="114300" distR="114300" simplePos="0" relativeHeight="251724800" behindDoc="1" locked="0" layoutInCell="1" allowOverlap="1" wp14:anchorId="5F781624" wp14:editId="1CF65678">
            <wp:simplePos x="0" y="0"/>
            <wp:positionH relativeFrom="column">
              <wp:posOffset>0</wp:posOffset>
            </wp:positionH>
            <wp:positionV relativeFrom="paragraph">
              <wp:posOffset>0</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A00937">
        <w:rPr>
          <w:lang w:val="en-GB"/>
        </w:rPr>
        <w:t xml:space="preserve">r the Delegated Project Owner, as defined in the Special Regulations of the Invitation to Tender (SRIT), hereby launches an invitation to tender </w:t>
      </w:r>
      <w:r w:rsidR="00F505A5" w:rsidRPr="00A00937">
        <w:rPr>
          <w:lang w:val="en-GB"/>
        </w:rPr>
        <w:t>with a</w:t>
      </w:r>
      <w:r w:rsidRPr="00A00937">
        <w:rPr>
          <w:lang w:val="en-GB"/>
        </w:rPr>
        <w:t xml:space="preserve"> view </w:t>
      </w:r>
      <w:r w:rsidR="00F505A5" w:rsidRPr="00A00937">
        <w:rPr>
          <w:lang w:val="en-GB"/>
        </w:rPr>
        <w:t>to</w:t>
      </w:r>
      <w:r w:rsidRPr="00A00937">
        <w:rPr>
          <w:lang w:val="en-GB"/>
        </w:rPr>
        <w:t xml:space="preserve"> obtaining the supplies and ancillary services </w:t>
      </w:r>
      <w:r w:rsidR="003A57D6" w:rsidRPr="00A00937">
        <w:rPr>
          <w:i/>
          <w:iCs/>
          <w:lang w:val="en-GB"/>
        </w:rPr>
        <w:t>[</w:t>
      </w:r>
      <w:r w:rsidR="007B3696" w:rsidRPr="00A00937">
        <w:rPr>
          <w:i/>
          <w:lang w:val="en-GB"/>
        </w:rPr>
        <w:t>available on the local market or international market</w:t>
      </w:r>
      <w:r w:rsidR="003A57D6" w:rsidRPr="00A00937">
        <w:rPr>
          <w:i/>
          <w:iCs/>
          <w:lang w:val="en-GB"/>
        </w:rPr>
        <w:t>]</w:t>
      </w:r>
      <w:r w:rsidR="00227780" w:rsidRPr="00A00937">
        <w:rPr>
          <w:lang w:val="en-GB"/>
        </w:rPr>
        <w:t xml:space="preserve"> </w:t>
      </w:r>
      <w:r w:rsidR="00AD6E88" w:rsidRPr="00A00937">
        <w:rPr>
          <w:lang w:val="en-GB"/>
        </w:rPr>
        <w:t>briefly described in the S</w:t>
      </w:r>
      <w:r w:rsidRPr="00A00937">
        <w:rPr>
          <w:lang w:val="en-GB"/>
        </w:rPr>
        <w:t>R</w:t>
      </w:r>
      <w:r w:rsidR="00227780" w:rsidRPr="00A00937">
        <w:rPr>
          <w:lang w:val="en-GB"/>
        </w:rPr>
        <w:t>IT</w:t>
      </w:r>
      <w:r w:rsidR="006E0E50" w:rsidRPr="00A00937">
        <w:rPr>
          <w:lang w:val="en-GB"/>
        </w:rPr>
        <w:t>.</w:t>
      </w:r>
    </w:p>
    <w:p w14:paraId="4A887F30" w14:textId="77777777" w:rsidR="00227780" w:rsidRPr="00A00937" w:rsidRDefault="00227780" w:rsidP="00A00937">
      <w:pPr>
        <w:widowControl w:val="0"/>
        <w:tabs>
          <w:tab w:val="left" w:pos="709"/>
          <w:tab w:val="left" w:pos="2780"/>
          <w:tab w:val="left" w:pos="4040"/>
          <w:tab w:val="left" w:pos="4460"/>
        </w:tabs>
        <w:autoSpaceDE w:val="0"/>
        <w:spacing w:line="360" w:lineRule="auto"/>
        <w:jc w:val="both"/>
        <w:textAlignment w:val="auto"/>
        <w:rPr>
          <w:lang w:val="en-GB"/>
        </w:rPr>
      </w:pPr>
    </w:p>
    <w:p w14:paraId="0D11212E" w14:textId="391B935F" w:rsidR="00912676" w:rsidRPr="00A00937" w:rsidRDefault="00912676" w:rsidP="00A00937">
      <w:pPr>
        <w:widowControl w:val="0"/>
        <w:tabs>
          <w:tab w:val="left" w:pos="709"/>
          <w:tab w:val="left" w:pos="2780"/>
          <w:tab w:val="left" w:pos="4040"/>
          <w:tab w:val="left" w:pos="4460"/>
        </w:tabs>
        <w:autoSpaceDE w:val="0"/>
        <w:spacing w:line="360" w:lineRule="auto"/>
        <w:jc w:val="both"/>
        <w:textAlignment w:val="auto"/>
        <w:rPr>
          <w:lang w:val="en-GB"/>
        </w:rPr>
      </w:pPr>
      <w:r w:rsidRPr="00A00937">
        <w:rPr>
          <w:lang w:val="en-GB"/>
        </w:rPr>
        <w:t xml:space="preserve">The name, identification number and number of lots </w:t>
      </w:r>
      <w:r w:rsidR="009F5984" w:rsidRPr="00A00937">
        <w:rPr>
          <w:lang w:val="en-GB"/>
        </w:rPr>
        <w:t>that</w:t>
      </w:r>
      <w:r w:rsidRPr="00A00937">
        <w:rPr>
          <w:lang w:val="en-GB"/>
        </w:rPr>
        <w:t xml:space="preserve"> form the subject of the invitation to tender </w:t>
      </w:r>
      <w:r w:rsidR="00E75320" w:rsidRPr="00A00937">
        <w:rPr>
          <w:lang w:val="en-GB"/>
        </w:rPr>
        <w:t xml:space="preserve">shall </w:t>
      </w:r>
      <w:r w:rsidRPr="00A00937">
        <w:rPr>
          <w:lang w:val="en-GB"/>
        </w:rPr>
        <w:t xml:space="preserve">feature in the </w:t>
      </w:r>
      <w:r w:rsidR="00E75320" w:rsidRPr="00A00937">
        <w:rPr>
          <w:lang w:val="en-GB"/>
        </w:rPr>
        <w:t>SRIT</w:t>
      </w:r>
      <w:r w:rsidRPr="00A00937">
        <w:rPr>
          <w:lang w:val="en-GB"/>
        </w:rPr>
        <w:t>.</w:t>
      </w:r>
      <w:r w:rsidR="009F5984" w:rsidRPr="00A00937">
        <w:rPr>
          <w:lang w:val="en-GB"/>
        </w:rPr>
        <w:t xml:space="preserve"> </w:t>
      </w:r>
    </w:p>
    <w:p w14:paraId="2FD706F5" w14:textId="5E2329A7" w:rsidR="00917C52" w:rsidRPr="00A00937" w:rsidRDefault="00917C52" w:rsidP="00A00937">
      <w:pPr>
        <w:widowControl w:val="0"/>
        <w:autoSpaceDE w:val="0"/>
        <w:spacing w:line="360" w:lineRule="auto"/>
        <w:jc w:val="both"/>
        <w:rPr>
          <w:lang w:val="en-GB"/>
        </w:rPr>
      </w:pPr>
    </w:p>
    <w:p w14:paraId="597F9F52" w14:textId="650343B0" w:rsidR="0046405C" w:rsidRPr="00A00937" w:rsidRDefault="0046405C" w:rsidP="00A00937">
      <w:pPr>
        <w:widowControl w:val="0"/>
        <w:numPr>
          <w:ilvl w:val="1"/>
          <w:numId w:val="9"/>
        </w:numPr>
        <w:autoSpaceDE w:val="0"/>
        <w:spacing w:line="360" w:lineRule="auto"/>
        <w:ind w:left="0" w:firstLine="0"/>
        <w:jc w:val="both"/>
        <w:textAlignment w:val="auto"/>
        <w:rPr>
          <w:lang w:val="en-GB"/>
        </w:rPr>
      </w:pPr>
      <w:r w:rsidRPr="00A00937">
        <w:rPr>
          <w:lang w:val="en-GB"/>
        </w:rPr>
        <w:t xml:space="preserve">The preferred or successful bidder </w:t>
      </w:r>
      <w:r w:rsidR="009D22D9" w:rsidRPr="00A00937">
        <w:rPr>
          <w:lang w:val="en-GB"/>
        </w:rPr>
        <w:t>shall</w:t>
      </w:r>
      <w:r w:rsidRPr="00A00937">
        <w:rPr>
          <w:lang w:val="en-GB"/>
        </w:rPr>
        <w:t xml:space="preserve"> furnish the supplies within the </w:t>
      </w:r>
      <w:r w:rsidR="002D30E5" w:rsidRPr="00A00937">
        <w:rPr>
          <w:lang w:val="en-GB"/>
        </w:rPr>
        <w:t>time limit</w:t>
      </w:r>
      <w:r w:rsidRPr="00A00937">
        <w:rPr>
          <w:lang w:val="en-GB"/>
        </w:rPr>
        <w:t xml:space="preserve"> indicated in the </w:t>
      </w:r>
      <w:r w:rsidR="0011631F" w:rsidRPr="00A00937">
        <w:rPr>
          <w:lang w:val="en-GB"/>
        </w:rPr>
        <w:t xml:space="preserve">SRIT </w:t>
      </w:r>
      <w:r w:rsidRPr="00A00937">
        <w:rPr>
          <w:lang w:val="en-GB"/>
        </w:rPr>
        <w:t>and which runs, except otherwise stipulated in the SAC</w:t>
      </w:r>
      <w:r w:rsidR="00A415AE" w:rsidRPr="00A00937">
        <w:rPr>
          <w:lang w:val="en-GB"/>
        </w:rPr>
        <w:t>s</w:t>
      </w:r>
      <w:r w:rsidRPr="00A00937">
        <w:rPr>
          <w:lang w:val="en-GB"/>
        </w:rPr>
        <w:t>, from the date of notification of the Administrative</w:t>
      </w:r>
      <w:r w:rsidR="00383D9F" w:rsidRPr="00A00937">
        <w:rPr>
          <w:lang w:val="en-GB"/>
        </w:rPr>
        <w:t xml:space="preserve"> </w:t>
      </w:r>
      <w:r w:rsidRPr="00A00937">
        <w:rPr>
          <w:lang w:val="en-GB"/>
        </w:rPr>
        <w:t xml:space="preserve">Order to </w:t>
      </w:r>
      <w:r w:rsidR="007560F7" w:rsidRPr="00A00937">
        <w:rPr>
          <w:lang w:val="en-GB"/>
        </w:rPr>
        <w:t>commence</w:t>
      </w:r>
      <w:r w:rsidR="004F1EF8" w:rsidRPr="00A00937">
        <w:rPr>
          <w:lang w:val="en-GB"/>
        </w:rPr>
        <w:t xml:space="preserve"> the delivery of the supplies.</w:t>
      </w:r>
    </w:p>
    <w:p w14:paraId="1FFE5F95" w14:textId="23074879" w:rsidR="00917C52" w:rsidRPr="00A00937" w:rsidRDefault="00917C52" w:rsidP="00A00937">
      <w:pPr>
        <w:widowControl w:val="0"/>
        <w:autoSpaceDE w:val="0"/>
        <w:spacing w:line="360" w:lineRule="auto"/>
        <w:jc w:val="both"/>
        <w:rPr>
          <w:lang w:val="en-GB"/>
        </w:rPr>
      </w:pPr>
    </w:p>
    <w:p w14:paraId="35672B93" w14:textId="09B6430B" w:rsidR="003268BF" w:rsidRPr="00A00937" w:rsidRDefault="003268BF" w:rsidP="00A00937">
      <w:pPr>
        <w:widowControl w:val="0"/>
        <w:numPr>
          <w:ilvl w:val="1"/>
          <w:numId w:val="9"/>
        </w:numPr>
        <w:autoSpaceDE w:val="0"/>
        <w:spacing w:line="360" w:lineRule="auto"/>
        <w:ind w:left="0" w:firstLine="0"/>
        <w:jc w:val="both"/>
        <w:textAlignment w:val="auto"/>
        <w:rPr>
          <w:lang w:val="en-GB"/>
        </w:rPr>
      </w:pPr>
      <w:r w:rsidRPr="00A00937">
        <w:rPr>
          <w:lang w:val="en-GB"/>
        </w:rPr>
        <w:t>In</w:t>
      </w:r>
      <w:r w:rsidR="00917C52" w:rsidRPr="00A00937">
        <w:rPr>
          <w:lang w:val="en-GB"/>
        </w:rPr>
        <w:t xml:space="preserve"> </w:t>
      </w:r>
      <w:r w:rsidR="002813C1" w:rsidRPr="00A00937">
        <w:rPr>
          <w:lang w:val="en-GB"/>
        </w:rPr>
        <w:t>this</w:t>
      </w:r>
      <w:r w:rsidRPr="00A00937">
        <w:rPr>
          <w:lang w:val="en-GB"/>
        </w:rPr>
        <w:t xml:space="preserve"> Tender </w:t>
      </w:r>
      <w:r w:rsidR="002813C1" w:rsidRPr="00A00937">
        <w:rPr>
          <w:lang w:val="en-GB"/>
        </w:rPr>
        <w:t>File</w:t>
      </w:r>
      <w:r w:rsidR="009E156A" w:rsidRPr="00A00937">
        <w:rPr>
          <w:lang w:val="en-GB"/>
        </w:rPr>
        <w:t>, the term ‘day’</w:t>
      </w:r>
      <w:r w:rsidRPr="00A00937">
        <w:rPr>
          <w:lang w:val="en-GB"/>
        </w:rPr>
        <w:t xml:space="preserve"> means a calendar day, with the exception of the working days expressly specified in the Public Contracts Code</w:t>
      </w:r>
    </w:p>
    <w:p w14:paraId="7A88D704" w14:textId="4F1FC4F3" w:rsidR="00917C52" w:rsidRPr="00A00937" w:rsidRDefault="00917C52" w:rsidP="00A00937">
      <w:pPr>
        <w:widowControl w:val="0"/>
        <w:tabs>
          <w:tab w:val="left" w:pos="1820"/>
          <w:tab w:val="left" w:pos="2520"/>
          <w:tab w:val="left" w:pos="3120"/>
          <w:tab w:val="left" w:pos="3520"/>
          <w:tab w:val="left" w:pos="4820"/>
        </w:tabs>
        <w:autoSpaceDE w:val="0"/>
        <w:spacing w:line="360" w:lineRule="auto"/>
        <w:ind w:right="-20"/>
        <w:jc w:val="both"/>
        <w:rPr>
          <w:lang w:val="en-GB"/>
        </w:rPr>
      </w:pPr>
    </w:p>
    <w:p w14:paraId="6EAD9B2D" w14:textId="6E98C5BF" w:rsidR="00917C52" w:rsidRPr="00A00937" w:rsidRDefault="00917C52" w:rsidP="00A00937">
      <w:pPr>
        <w:widowControl w:val="0"/>
        <w:autoSpaceDE w:val="0"/>
        <w:spacing w:line="360" w:lineRule="auto"/>
        <w:ind w:right="-20"/>
        <w:jc w:val="both"/>
        <w:rPr>
          <w:lang w:val="en-GB"/>
        </w:rPr>
      </w:pPr>
      <w:r w:rsidRPr="00A00937">
        <w:rPr>
          <w:b/>
          <w:bCs/>
          <w:lang w:val="en-GB"/>
        </w:rPr>
        <w:t xml:space="preserve">Article 2: </w:t>
      </w:r>
      <w:r w:rsidR="00360033" w:rsidRPr="00A00937">
        <w:rPr>
          <w:b/>
          <w:bCs/>
          <w:lang w:val="en-GB"/>
        </w:rPr>
        <w:t>Financing</w:t>
      </w:r>
    </w:p>
    <w:p w14:paraId="15270EC0" w14:textId="77777777" w:rsidR="00917C52" w:rsidRPr="00A00937" w:rsidRDefault="00917C52" w:rsidP="00A00937">
      <w:pPr>
        <w:widowControl w:val="0"/>
        <w:autoSpaceDE w:val="0"/>
        <w:spacing w:line="360" w:lineRule="auto"/>
        <w:jc w:val="both"/>
        <w:rPr>
          <w:lang w:val="en-GB"/>
        </w:rPr>
      </w:pPr>
    </w:p>
    <w:p w14:paraId="6D5BF88E" w14:textId="43F34B2B" w:rsidR="005779C6" w:rsidRPr="00A00937" w:rsidRDefault="005779C6" w:rsidP="00A00937">
      <w:pPr>
        <w:widowControl w:val="0"/>
        <w:autoSpaceDE w:val="0"/>
        <w:spacing w:line="360" w:lineRule="auto"/>
        <w:jc w:val="both"/>
        <w:rPr>
          <w:lang w:val="en-GB"/>
        </w:rPr>
      </w:pPr>
      <w:r w:rsidRPr="00A00937">
        <w:rPr>
          <w:lang w:val="en-GB"/>
        </w:rPr>
        <w:t>The s</w:t>
      </w:r>
      <w:r w:rsidR="00D20715" w:rsidRPr="00A00937">
        <w:rPr>
          <w:lang w:val="en-GB"/>
        </w:rPr>
        <w:t xml:space="preserve">ource of financing of the supplies and/or services forming the subject </w:t>
      </w:r>
      <w:r w:rsidRPr="00A00937">
        <w:rPr>
          <w:lang w:val="en-GB"/>
        </w:rPr>
        <w:t xml:space="preserve">of this invitation to tender shall be specified in the </w:t>
      </w:r>
      <w:r w:rsidR="00E05912" w:rsidRPr="00A00937">
        <w:rPr>
          <w:lang w:val="en-GB"/>
        </w:rPr>
        <w:t>SRIT</w:t>
      </w:r>
      <w:r w:rsidRPr="00A00937">
        <w:rPr>
          <w:lang w:val="en-GB"/>
        </w:rPr>
        <w:t xml:space="preserve">. </w:t>
      </w:r>
    </w:p>
    <w:p w14:paraId="580F1EC9" w14:textId="77777777" w:rsidR="005779C6" w:rsidRPr="00A00937" w:rsidRDefault="005779C6" w:rsidP="00A00937">
      <w:pPr>
        <w:widowControl w:val="0"/>
        <w:autoSpaceDE w:val="0"/>
        <w:spacing w:line="360" w:lineRule="auto"/>
        <w:jc w:val="both"/>
        <w:rPr>
          <w:lang w:val="en-GB"/>
        </w:rPr>
      </w:pPr>
    </w:p>
    <w:p w14:paraId="2CC9147E" w14:textId="1F268850" w:rsidR="00917C52" w:rsidRPr="00A00937" w:rsidRDefault="00917C52" w:rsidP="00A00937">
      <w:pPr>
        <w:widowControl w:val="0"/>
        <w:autoSpaceDE w:val="0"/>
        <w:spacing w:line="360" w:lineRule="auto"/>
        <w:ind w:right="-20"/>
        <w:jc w:val="both"/>
        <w:rPr>
          <w:b/>
          <w:bCs/>
          <w:lang w:val="en-GB"/>
        </w:rPr>
      </w:pPr>
      <w:r w:rsidRPr="00A00937">
        <w:rPr>
          <w:b/>
          <w:bCs/>
          <w:lang w:val="en-GB"/>
        </w:rPr>
        <w:t>Article</w:t>
      </w:r>
      <w:r w:rsidR="0089752E" w:rsidRPr="00A00937">
        <w:rPr>
          <w:b/>
          <w:bCs/>
          <w:lang w:val="en-GB"/>
        </w:rPr>
        <w:t xml:space="preserve"> </w:t>
      </w:r>
      <w:r w:rsidRPr="00A00937">
        <w:rPr>
          <w:b/>
          <w:bCs/>
          <w:lang w:val="en-GB"/>
        </w:rPr>
        <w:t xml:space="preserve">3: </w:t>
      </w:r>
      <w:bookmarkStart w:id="137" w:name="_Hlk142406560"/>
      <w:r w:rsidR="00FF22CD" w:rsidRPr="00A00937">
        <w:rPr>
          <w:b/>
          <w:bCs/>
          <w:lang w:val="en-GB"/>
        </w:rPr>
        <w:t>Ethical P</w:t>
      </w:r>
      <w:r w:rsidRPr="00A00937">
        <w:rPr>
          <w:b/>
          <w:bCs/>
          <w:lang w:val="en-GB"/>
        </w:rPr>
        <w:t>rincip</w:t>
      </w:r>
      <w:r w:rsidR="00FF22CD" w:rsidRPr="00A00937">
        <w:rPr>
          <w:b/>
          <w:bCs/>
          <w:lang w:val="en-GB"/>
        </w:rPr>
        <w:t>l</w:t>
      </w:r>
      <w:r w:rsidRPr="00A00937">
        <w:rPr>
          <w:b/>
          <w:bCs/>
          <w:lang w:val="en-GB"/>
        </w:rPr>
        <w:t xml:space="preserve">es </w:t>
      </w:r>
      <w:bookmarkEnd w:id="137"/>
    </w:p>
    <w:p w14:paraId="2B53487D" w14:textId="22B2F358" w:rsidR="0085186A" w:rsidRPr="00A00937" w:rsidRDefault="0085186A" w:rsidP="00A00937">
      <w:pPr>
        <w:spacing w:line="360" w:lineRule="auto"/>
        <w:rPr>
          <w:lang w:val="en-GB"/>
        </w:rPr>
      </w:pPr>
      <w:r w:rsidRPr="00A00937">
        <w:rPr>
          <w:lang w:val="en-GB"/>
        </w:rPr>
        <w:t xml:space="preserve">3.1. </w:t>
      </w:r>
      <w:r w:rsidR="00993166" w:rsidRPr="00A00937">
        <w:rPr>
          <w:lang w:val="en-GB"/>
        </w:rPr>
        <w:t>Public service employees, bidd</w:t>
      </w:r>
      <w:r w:rsidRPr="00A00937">
        <w:rPr>
          <w:lang w:val="en-GB"/>
        </w:rPr>
        <w:t>ers and contract holders, as well as any person involved in any capacity whatsoever in the contract award, execution, control and regulation chain, are subject to the provisions of the laws and regulations prohibiting acts of corruption, fraudulent manoeuvres, collusive, coercive or obstructive practices, conflicts of interest, insider trading and complicity.</w:t>
      </w:r>
    </w:p>
    <w:p w14:paraId="3510B921" w14:textId="026FCCFA" w:rsidR="0085186A" w:rsidRPr="00A00937" w:rsidRDefault="0085186A" w:rsidP="00A00937">
      <w:pPr>
        <w:spacing w:line="360" w:lineRule="auto"/>
        <w:rPr>
          <w:lang w:val="en-GB"/>
        </w:rPr>
      </w:pPr>
      <w:r w:rsidRPr="00A00937">
        <w:rPr>
          <w:lang w:val="en-GB"/>
        </w:rPr>
        <w:t>In this respect, they subscribe to the integrity charter, a model of which is attached as an appendix to these Tender Files (Document 10).</w:t>
      </w:r>
    </w:p>
    <w:p w14:paraId="4E1392E0" w14:textId="6090B001" w:rsidR="00BB17B2" w:rsidRPr="00A00937" w:rsidRDefault="00550B6E" w:rsidP="00A00937">
      <w:pPr>
        <w:widowControl w:val="0"/>
        <w:autoSpaceDE w:val="0"/>
        <w:spacing w:after="240" w:line="360" w:lineRule="auto"/>
        <w:jc w:val="both"/>
        <w:rPr>
          <w:lang w:val="en-GB"/>
        </w:rPr>
      </w:pPr>
      <w:r w:rsidRPr="00A00937">
        <w:rPr>
          <w:lang w:val="en-GB"/>
        </w:rPr>
        <w:t>In accordance with</w:t>
      </w:r>
      <w:r w:rsidR="00AE691E" w:rsidRPr="00A00937">
        <w:rPr>
          <w:lang w:val="en-GB"/>
        </w:rPr>
        <w:t xml:space="preserve"> this principle</w:t>
      </w:r>
      <w:r w:rsidR="00DD30BF" w:rsidRPr="00A00937">
        <w:rPr>
          <w:lang w:val="en-GB"/>
        </w:rPr>
        <w:t xml:space="preserve">, the </w:t>
      </w:r>
      <w:r w:rsidR="00BF744B">
        <w:rPr>
          <w:lang w:val="en-GB"/>
        </w:rPr>
        <w:t>Project Owner</w:t>
      </w:r>
      <w:r w:rsidR="004B1B49">
        <w:rPr>
          <w:lang w:val="en-GB"/>
        </w:rPr>
        <w:t xml:space="preserve"> </w:t>
      </w:r>
      <w:r w:rsidR="00DD30BF" w:rsidRPr="00A00937">
        <w:rPr>
          <w:lang w:val="en-GB"/>
        </w:rPr>
        <w:t xml:space="preserve">or the Delegated </w:t>
      </w:r>
      <w:r w:rsidR="00BF744B">
        <w:rPr>
          <w:lang w:val="en-GB"/>
        </w:rPr>
        <w:t>Project Owner</w:t>
      </w:r>
      <w:r w:rsidR="004B1B49">
        <w:rPr>
          <w:lang w:val="en-GB"/>
        </w:rPr>
        <w:t xml:space="preserve"> </w:t>
      </w:r>
      <w:r w:rsidRPr="00A00937">
        <w:rPr>
          <w:lang w:val="en-GB"/>
        </w:rPr>
        <w:t>shall accept the fol</w:t>
      </w:r>
      <w:r w:rsidR="00BB17B2" w:rsidRPr="00A00937">
        <w:rPr>
          <w:lang w:val="en-GB"/>
        </w:rPr>
        <w:t>lowing definitions:</w:t>
      </w:r>
    </w:p>
    <w:p w14:paraId="48EC4BCA" w14:textId="3176D9AA" w:rsidR="00917C52" w:rsidRPr="00A00937" w:rsidRDefault="00AE3C5E" w:rsidP="00A00937">
      <w:pPr>
        <w:pStyle w:val="Paragraphedeliste"/>
        <w:widowControl w:val="0"/>
        <w:numPr>
          <w:ilvl w:val="2"/>
          <w:numId w:val="10"/>
        </w:numPr>
        <w:autoSpaceDE w:val="0"/>
        <w:spacing w:line="360" w:lineRule="auto"/>
        <w:ind w:left="1276" w:hanging="142"/>
        <w:jc w:val="both"/>
        <w:textAlignment w:val="auto"/>
        <w:rPr>
          <w:lang w:val="en-GB"/>
        </w:rPr>
      </w:pPr>
      <w:r w:rsidRPr="00A00937">
        <w:rPr>
          <w:lang w:val="en-GB"/>
        </w:rPr>
        <w:lastRenderedPageBreak/>
        <w:t xml:space="preserve"> </w:t>
      </w:r>
      <w:r w:rsidR="00467593" w:rsidRPr="00A00937">
        <w:rPr>
          <w:lang w:val="en-GB"/>
        </w:rPr>
        <w:t>Whoever offers, gives, solicits or accepts any advantage with a view to influencing the action of a public official during the award or execution of a contract shall be guilty of “corruption”</w:t>
      </w:r>
      <w:r w:rsidRPr="00A00937">
        <w:rPr>
          <w:lang w:val="en-GB"/>
        </w:rPr>
        <w:t>;</w:t>
      </w:r>
    </w:p>
    <w:p w14:paraId="2C2457EE" w14:textId="7748BFBE" w:rsidR="00917C52" w:rsidRPr="00A00937" w:rsidRDefault="00467593" w:rsidP="00A00937">
      <w:pPr>
        <w:pStyle w:val="Paragraphedeliste"/>
        <w:widowControl w:val="0"/>
        <w:numPr>
          <w:ilvl w:val="2"/>
          <w:numId w:val="10"/>
        </w:numPr>
        <w:autoSpaceDE w:val="0"/>
        <w:spacing w:line="360" w:lineRule="auto"/>
        <w:ind w:left="1276" w:hanging="142"/>
        <w:jc w:val="both"/>
        <w:textAlignment w:val="auto"/>
        <w:rPr>
          <w:lang w:val="en-GB"/>
        </w:rPr>
      </w:pPr>
      <w:r w:rsidRPr="00A00937">
        <w:rPr>
          <w:lang w:val="en-GB"/>
        </w:rPr>
        <w:t xml:space="preserve">“Fraudulent </w:t>
      </w:r>
      <w:r w:rsidR="00A077F8">
        <w:rPr>
          <w:lang w:val="en-GB"/>
        </w:rPr>
        <w:t>schemes</w:t>
      </w:r>
      <w:r w:rsidRPr="00A00937">
        <w:rPr>
          <w:lang w:val="en-GB"/>
        </w:rPr>
        <w:t>” shall be committed by anyone who distorts or misrepresents facts in order to influence the award or execution of a contract</w:t>
      </w:r>
      <w:r w:rsidR="008474FB" w:rsidRPr="00A00937">
        <w:rPr>
          <w:lang w:val="en-GB"/>
        </w:rPr>
        <w:t>;</w:t>
      </w:r>
    </w:p>
    <w:p w14:paraId="094E0D3F" w14:textId="193C7F24" w:rsidR="00917C52" w:rsidRPr="00A00937" w:rsidRDefault="00D03A7D" w:rsidP="00A00937">
      <w:pPr>
        <w:pStyle w:val="Paragraphedeliste"/>
        <w:widowControl w:val="0"/>
        <w:numPr>
          <w:ilvl w:val="2"/>
          <w:numId w:val="10"/>
        </w:numPr>
        <w:autoSpaceDE w:val="0"/>
        <w:spacing w:line="360" w:lineRule="auto"/>
        <w:ind w:left="1276" w:hanging="142"/>
        <w:jc w:val="both"/>
        <w:textAlignment w:val="auto"/>
        <w:rPr>
          <w:lang w:val="en-GB"/>
        </w:rPr>
      </w:pPr>
      <w:r w:rsidRPr="00A00937">
        <w:rPr>
          <w:lang w:val="en-GB"/>
        </w:rPr>
        <w:t xml:space="preserve">“Collusive practices” shall refer to any form of agreement between two or more bidder s (whether or not the </w:t>
      </w:r>
      <w:r w:rsidR="00BF744B">
        <w:rPr>
          <w:lang w:val="en-GB"/>
        </w:rPr>
        <w:t>Project Owner</w:t>
      </w:r>
      <w:r w:rsidR="004B1B49">
        <w:rPr>
          <w:lang w:val="en-GB"/>
        </w:rPr>
        <w:t xml:space="preserve"> </w:t>
      </w:r>
      <w:r w:rsidRPr="00A00937">
        <w:rPr>
          <w:lang w:val="en-GB"/>
        </w:rPr>
        <w:t xml:space="preserve">or </w:t>
      </w:r>
      <w:r w:rsidR="00A077F8">
        <w:rPr>
          <w:lang w:val="en-GB"/>
        </w:rPr>
        <w:t>D</w:t>
      </w:r>
      <w:r w:rsidRPr="00A00937">
        <w:rPr>
          <w:lang w:val="en-GB"/>
        </w:rPr>
        <w:t xml:space="preserve">elegated </w:t>
      </w:r>
      <w:r w:rsidR="00BF744B">
        <w:rPr>
          <w:lang w:val="en-GB"/>
        </w:rPr>
        <w:t>Project Owner</w:t>
      </w:r>
      <w:r w:rsidR="004B1B49">
        <w:rPr>
          <w:lang w:val="en-GB"/>
        </w:rPr>
        <w:t xml:space="preserve"> </w:t>
      </w:r>
      <w:r w:rsidRPr="00A00937">
        <w:rPr>
          <w:lang w:val="en-GB"/>
        </w:rPr>
        <w:t>is aware of it) aimed at artificially maintaining tender prices at levels that do not correspond to those that would result from competition</w:t>
      </w:r>
      <w:r w:rsidR="00A7232A" w:rsidRPr="00A00937">
        <w:rPr>
          <w:lang w:val="en-GB"/>
        </w:rPr>
        <w:t>;</w:t>
      </w:r>
    </w:p>
    <w:p w14:paraId="5C2B8D90" w14:textId="1BE60E16" w:rsidR="00AE691E" w:rsidRPr="00A00937" w:rsidRDefault="00DD4311" w:rsidP="00A00937">
      <w:pPr>
        <w:pStyle w:val="Paragraphedeliste"/>
        <w:widowControl w:val="0"/>
        <w:numPr>
          <w:ilvl w:val="2"/>
          <w:numId w:val="10"/>
        </w:numPr>
        <w:autoSpaceDE w:val="0"/>
        <w:spacing w:line="360" w:lineRule="auto"/>
        <w:ind w:left="1276" w:hanging="142"/>
        <w:jc w:val="both"/>
        <w:textAlignment w:val="auto"/>
        <w:rPr>
          <w:lang w:val="en-GB"/>
        </w:rPr>
      </w:pPr>
      <w:r w:rsidRPr="00A00937">
        <w:rPr>
          <w:lang w:val="en-GB"/>
        </w:rPr>
        <w:t>Whoever harms persons or damages their property or makes threats against them, directly or indirectly, in order to influence their actions during the award or execution of a contract shall be indulging in “coercive practices”</w:t>
      </w:r>
      <w:r w:rsidR="00C308EB" w:rsidRPr="00A00937">
        <w:rPr>
          <w:lang w:val="en-GB"/>
        </w:rPr>
        <w:t>;</w:t>
      </w:r>
    </w:p>
    <w:p w14:paraId="5C7049AE" w14:textId="2CD6A499" w:rsidR="00917C52" w:rsidRPr="00A00937" w:rsidRDefault="00A077F8" w:rsidP="00A00937">
      <w:pPr>
        <w:pStyle w:val="Paragraphedeliste"/>
        <w:widowControl w:val="0"/>
        <w:numPr>
          <w:ilvl w:val="2"/>
          <w:numId w:val="10"/>
        </w:numPr>
        <w:autoSpaceDE w:val="0"/>
        <w:spacing w:line="360" w:lineRule="auto"/>
        <w:ind w:left="1276" w:hanging="142"/>
        <w:jc w:val="both"/>
        <w:textAlignment w:val="auto"/>
        <w:rPr>
          <w:lang w:val="en-GB"/>
        </w:rPr>
      </w:pPr>
      <w:r>
        <w:rPr>
          <w:lang w:val="en-GB"/>
        </w:rPr>
        <w:t>“</w:t>
      </w:r>
      <w:r w:rsidR="00017234" w:rsidRPr="00A00937">
        <w:rPr>
          <w:lang w:val="en-GB"/>
        </w:rPr>
        <w:t>Obstructive practices</w:t>
      </w:r>
      <w:r>
        <w:rPr>
          <w:lang w:val="en-GB"/>
        </w:rPr>
        <w:t>”</w:t>
      </w:r>
      <w:r w:rsidR="00017234" w:rsidRPr="00A00937">
        <w:rPr>
          <w:lang w:val="en-GB"/>
        </w:rPr>
        <w:t>, sham mean any form of acts aimed at destructing, falsifying, changing or concealing evidence on which an investigation is based or any false statements made to investigators, or any threat, harassment or intimidation of a person for the purpose of preventing that person from disclosing information relating to an investigation, or from pursuing an investigation</w:t>
      </w:r>
      <w:r w:rsidR="00917C52" w:rsidRPr="00A00937">
        <w:rPr>
          <w:lang w:val="en-GB"/>
        </w:rPr>
        <w:t>.</w:t>
      </w:r>
    </w:p>
    <w:p w14:paraId="5AC77F3C" w14:textId="1B0495E8" w:rsidR="00917C52" w:rsidRPr="00A00937" w:rsidRDefault="00A077F8" w:rsidP="00A00937">
      <w:pPr>
        <w:pStyle w:val="Paragraphedeliste"/>
        <w:widowControl w:val="0"/>
        <w:numPr>
          <w:ilvl w:val="2"/>
          <w:numId w:val="10"/>
        </w:numPr>
        <w:autoSpaceDE w:val="0"/>
        <w:spacing w:line="360" w:lineRule="auto"/>
        <w:ind w:left="1276" w:hanging="142"/>
        <w:jc w:val="both"/>
        <w:textAlignment w:val="auto"/>
        <w:rPr>
          <w:lang w:val="en-GB"/>
        </w:rPr>
      </w:pPr>
      <w:r>
        <w:rPr>
          <w:lang w:val="en-GB"/>
        </w:rPr>
        <w:t>“</w:t>
      </w:r>
      <w:r w:rsidR="00687325" w:rsidRPr="00A00937">
        <w:rPr>
          <w:lang w:val="en-GB"/>
        </w:rPr>
        <w:t>Conflict of interest</w:t>
      </w:r>
      <w:r>
        <w:rPr>
          <w:lang w:val="en-GB"/>
        </w:rPr>
        <w:t>”</w:t>
      </w:r>
      <w:r w:rsidR="00687325" w:rsidRPr="00A00937">
        <w:rPr>
          <w:lang w:val="en-GB"/>
        </w:rPr>
        <w:t xml:space="preserve"> shall mean any situation wherein the contract holder or the supervisor of public contracts award and/or execution procedures may derive direct or indirect benefits from a contract concluded by the </w:t>
      </w:r>
      <w:r w:rsidR="00BF744B">
        <w:rPr>
          <w:lang w:val="en-GB"/>
        </w:rPr>
        <w:t>Project Owner</w:t>
      </w:r>
      <w:r w:rsidR="00687325" w:rsidRPr="00A00937">
        <w:rPr>
          <w:lang w:val="en-GB"/>
        </w:rPr>
        <w:t>or the Delegated Project Owner, any transfer or any situation in which he has enough personal interests to compromise his impartiality in the discharge of his duties or which may adversely affect his judgement.</w:t>
      </w:r>
    </w:p>
    <w:p w14:paraId="326917A2" w14:textId="6E736FCC" w:rsidR="00917C52" w:rsidRPr="00A00937" w:rsidRDefault="00CC1BB6" w:rsidP="00A00937">
      <w:pPr>
        <w:pStyle w:val="Paragraphedeliste"/>
        <w:widowControl w:val="0"/>
        <w:numPr>
          <w:ilvl w:val="2"/>
          <w:numId w:val="10"/>
        </w:numPr>
        <w:autoSpaceDE w:val="0"/>
        <w:spacing w:line="360" w:lineRule="auto"/>
        <w:ind w:left="1276" w:hanging="142"/>
        <w:jc w:val="both"/>
        <w:textAlignment w:val="auto"/>
        <w:rPr>
          <w:lang w:val="en-GB"/>
        </w:rPr>
      </w:pPr>
      <w:r w:rsidRPr="00A00937">
        <w:rPr>
          <w:lang w:val="en-GB"/>
        </w:rPr>
        <w:t xml:space="preserve">The Chairpersons, members, secretaries and experts of </w:t>
      </w:r>
      <w:r w:rsidR="000E7DB0" w:rsidRPr="00A00937">
        <w:rPr>
          <w:lang w:val="en-GB"/>
        </w:rPr>
        <w:t>tenders</w:t>
      </w:r>
      <w:r w:rsidRPr="00A00937">
        <w:rPr>
          <w:lang w:val="en-GB"/>
        </w:rPr>
        <w:t xml:space="preserve"> boards, evaluation sub-committees and contract managers are bound by the obligation of reserve and discretion</w:t>
      </w:r>
      <w:r w:rsidR="00917C52" w:rsidRPr="00A00937">
        <w:rPr>
          <w:lang w:val="en-GB"/>
        </w:rPr>
        <w:t>.</w:t>
      </w:r>
    </w:p>
    <w:p w14:paraId="04BC7ED7" w14:textId="5DDB6EFE" w:rsidR="00917C52" w:rsidRPr="00A00937" w:rsidRDefault="00D01343" w:rsidP="00A00937">
      <w:pPr>
        <w:pStyle w:val="Paragraphedeliste"/>
        <w:widowControl w:val="0"/>
        <w:numPr>
          <w:ilvl w:val="2"/>
          <w:numId w:val="10"/>
        </w:numPr>
        <w:autoSpaceDE w:val="0"/>
        <w:spacing w:line="360" w:lineRule="auto"/>
        <w:ind w:left="1276" w:hanging="142"/>
        <w:jc w:val="both"/>
        <w:textAlignment w:val="auto"/>
        <w:rPr>
          <w:lang w:val="en-GB"/>
        </w:rPr>
      </w:pPr>
      <w:r w:rsidRPr="00A00937">
        <w:rPr>
          <w:lang w:val="en-GB"/>
        </w:rPr>
        <w:t>They shall refrain from any action likely to compromise their objectivity and, in all cases, shall not have any financial, personal or other interest connected with the contract under review</w:t>
      </w:r>
      <w:r w:rsidR="00917C52" w:rsidRPr="00A00937">
        <w:rPr>
          <w:lang w:val="en-GB"/>
        </w:rPr>
        <w:t>.</w:t>
      </w:r>
    </w:p>
    <w:p w14:paraId="4E5AC18A" w14:textId="4CE82269" w:rsidR="00917C52" w:rsidRPr="00A00937" w:rsidRDefault="001E7CA4" w:rsidP="00A00937">
      <w:pPr>
        <w:pStyle w:val="Paragraphedeliste"/>
        <w:widowControl w:val="0"/>
        <w:numPr>
          <w:ilvl w:val="2"/>
          <w:numId w:val="10"/>
        </w:numPr>
        <w:autoSpaceDE w:val="0"/>
        <w:spacing w:line="360" w:lineRule="auto"/>
        <w:ind w:left="1276" w:hanging="142"/>
        <w:jc w:val="both"/>
        <w:textAlignment w:val="auto"/>
        <w:rPr>
          <w:lang w:val="en-GB"/>
        </w:rPr>
      </w:pPr>
      <w:r w:rsidRPr="00A00937">
        <w:rPr>
          <w:lang w:val="en-GB"/>
        </w:rPr>
        <w:t xml:space="preserve">In the event of a conflict of interest, the Chairpersons, Experts and members of the </w:t>
      </w:r>
      <w:r w:rsidR="000E7DB0" w:rsidRPr="00A00937">
        <w:rPr>
          <w:lang w:val="en-GB"/>
        </w:rPr>
        <w:t>Tenders Boards</w:t>
      </w:r>
      <w:r w:rsidR="00720B78" w:rsidRPr="00A00937">
        <w:rPr>
          <w:lang w:val="en-GB"/>
        </w:rPr>
        <w:t xml:space="preserve">, members of </w:t>
      </w:r>
      <w:r w:rsidR="000E7DB0" w:rsidRPr="00A00937">
        <w:rPr>
          <w:lang w:val="en-GB"/>
        </w:rPr>
        <w:t>Contracts</w:t>
      </w:r>
      <w:r w:rsidRPr="00A00937">
        <w:rPr>
          <w:lang w:val="en-GB"/>
        </w:rPr>
        <w:t xml:space="preserve"> Control Boards</w:t>
      </w:r>
      <w:r w:rsidR="00720B78" w:rsidRPr="00A00937">
        <w:rPr>
          <w:lang w:val="en-GB"/>
        </w:rPr>
        <w:t>, members of</w:t>
      </w:r>
      <w:r w:rsidRPr="00A00937">
        <w:rPr>
          <w:lang w:val="en-GB"/>
        </w:rPr>
        <w:t xml:space="preserve"> Evaluation sub-Committees, as we</w:t>
      </w:r>
      <w:r w:rsidR="00720B78" w:rsidRPr="00A00937">
        <w:rPr>
          <w:lang w:val="en-GB"/>
        </w:rPr>
        <w:t>ll as the Independent Observers</w:t>
      </w:r>
      <w:r w:rsidRPr="00A00937">
        <w:rPr>
          <w:lang w:val="en-GB"/>
        </w:rPr>
        <w:t xml:space="preserve"> shall inform the </w:t>
      </w:r>
      <w:r w:rsidR="00BF744B">
        <w:rPr>
          <w:lang w:val="en-GB"/>
        </w:rPr>
        <w:t>Project Owner</w:t>
      </w:r>
      <w:r w:rsidRPr="00A00937">
        <w:rPr>
          <w:lang w:val="en-GB"/>
        </w:rPr>
        <w:t xml:space="preserve">or the Chairperson of the </w:t>
      </w:r>
      <w:r w:rsidR="00720B78" w:rsidRPr="00A00937">
        <w:rPr>
          <w:lang w:val="en-GB"/>
        </w:rPr>
        <w:t>Tenders</w:t>
      </w:r>
      <w:r w:rsidRPr="00A00937">
        <w:rPr>
          <w:lang w:val="en-GB"/>
        </w:rPr>
        <w:t xml:space="preserve"> Board in writing, failing which they will be subject to the sanctions provided for by the regulations in force. In this case, they shall be replaced for the contracts concerned</w:t>
      </w:r>
      <w:r w:rsidR="00917C52" w:rsidRPr="00A00937">
        <w:rPr>
          <w:lang w:val="en-GB"/>
        </w:rPr>
        <w:t>.</w:t>
      </w:r>
      <w:r w:rsidR="00D01343" w:rsidRPr="00A00937">
        <w:rPr>
          <w:lang w:val="en-GB"/>
        </w:rPr>
        <w:t xml:space="preserve"> </w:t>
      </w:r>
    </w:p>
    <w:p w14:paraId="0ABFB742" w14:textId="65CAC027" w:rsidR="00917C52" w:rsidRPr="00A00937" w:rsidRDefault="001E00E8" w:rsidP="00A00937">
      <w:pPr>
        <w:pStyle w:val="Paragraphedeliste"/>
        <w:widowControl w:val="0"/>
        <w:numPr>
          <w:ilvl w:val="2"/>
          <w:numId w:val="10"/>
        </w:numPr>
        <w:autoSpaceDE w:val="0"/>
        <w:spacing w:line="360" w:lineRule="auto"/>
        <w:ind w:left="1276" w:hanging="142"/>
        <w:jc w:val="both"/>
        <w:textAlignment w:val="auto"/>
      </w:pPr>
      <w:r w:rsidRPr="00A00937">
        <w:t xml:space="preserve">Complicity </w:t>
      </w:r>
      <w:r w:rsidR="00720B78" w:rsidRPr="00A00937">
        <w:t>shall mean</w:t>
      </w:r>
      <w:r w:rsidR="00917C52" w:rsidRPr="00A00937">
        <w:t>:</w:t>
      </w:r>
    </w:p>
    <w:p w14:paraId="77E61692" w14:textId="2DD7F78B" w:rsidR="00917C52" w:rsidRPr="00A00937" w:rsidRDefault="001E00E8" w:rsidP="00A00937">
      <w:pPr>
        <w:pStyle w:val="Paragraphedeliste"/>
        <w:widowControl w:val="0"/>
        <w:numPr>
          <w:ilvl w:val="0"/>
          <w:numId w:val="11"/>
        </w:numPr>
        <w:autoSpaceDE w:val="0"/>
        <w:spacing w:line="360" w:lineRule="auto"/>
        <w:ind w:left="1648" w:hanging="218"/>
        <w:jc w:val="both"/>
        <w:textAlignment w:val="auto"/>
        <w:rPr>
          <w:lang w:val="en-GB"/>
        </w:rPr>
      </w:pPr>
      <w:r w:rsidRPr="00A00937">
        <w:rPr>
          <w:lang w:val="en-GB"/>
        </w:rPr>
        <w:lastRenderedPageBreak/>
        <w:t>The omission or negligence to carry out the inspections or to give the prescribed technical advice</w:t>
      </w:r>
      <w:r w:rsidR="00917C52" w:rsidRPr="00A00937">
        <w:rPr>
          <w:lang w:val="en-GB"/>
        </w:rPr>
        <w:t>;</w:t>
      </w:r>
    </w:p>
    <w:p w14:paraId="50FCD6B3" w14:textId="406FDFE4" w:rsidR="00917C52" w:rsidRPr="00A00937" w:rsidRDefault="001E00E8" w:rsidP="00A00937">
      <w:pPr>
        <w:pStyle w:val="Paragraphedeliste"/>
        <w:widowControl w:val="0"/>
        <w:numPr>
          <w:ilvl w:val="0"/>
          <w:numId w:val="11"/>
        </w:numPr>
        <w:autoSpaceDE w:val="0"/>
        <w:spacing w:line="360" w:lineRule="auto"/>
        <w:ind w:left="1648" w:hanging="218"/>
        <w:textAlignment w:val="auto"/>
        <w:rPr>
          <w:lang w:val="en-GB"/>
        </w:rPr>
      </w:pPr>
      <w:r w:rsidRPr="00A00937">
        <w:rPr>
          <w:lang w:val="en-GB"/>
        </w:rPr>
        <w:t xml:space="preserve">The wilful failure to inform the </w:t>
      </w:r>
      <w:r w:rsidR="00BF744B">
        <w:rPr>
          <w:lang w:val="en-GB"/>
        </w:rPr>
        <w:t>Project Owner</w:t>
      </w:r>
      <w:r w:rsidR="004B1B49">
        <w:rPr>
          <w:lang w:val="en-GB"/>
        </w:rPr>
        <w:t xml:space="preserve"> </w:t>
      </w:r>
      <w:r w:rsidRPr="00A00937">
        <w:rPr>
          <w:lang w:val="en-GB"/>
        </w:rPr>
        <w:t xml:space="preserve">or the competent authority of irregularities observed during the </w:t>
      </w:r>
      <w:r w:rsidR="00F75DB1" w:rsidRPr="00A00937">
        <w:rPr>
          <w:lang w:val="en-GB"/>
        </w:rPr>
        <w:t xml:space="preserve">discharge of </w:t>
      </w:r>
      <w:r w:rsidR="009F1215">
        <w:rPr>
          <w:lang w:val="en-GB"/>
        </w:rPr>
        <w:t>his</w:t>
      </w:r>
      <w:r w:rsidR="00F75DB1" w:rsidRPr="00A00937">
        <w:rPr>
          <w:lang w:val="en-GB"/>
        </w:rPr>
        <w:t xml:space="preserve"> duties.</w:t>
      </w:r>
      <w:r w:rsidRPr="00A00937">
        <w:rPr>
          <w:lang w:val="en-GB"/>
        </w:rPr>
        <w:t xml:space="preserve">                                                                                                                     </w:t>
      </w:r>
      <w:r w:rsidR="00917C52" w:rsidRPr="00A00937">
        <w:rPr>
          <w:lang w:val="en-GB"/>
        </w:rPr>
        <w:t>.</w:t>
      </w:r>
    </w:p>
    <w:p w14:paraId="471A52E3" w14:textId="583D625E" w:rsidR="00917C52" w:rsidRPr="00A00937" w:rsidRDefault="005970EC" w:rsidP="00A00937">
      <w:pPr>
        <w:pStyle w:val="Paragraphedeliste"/>
        <w:widowControl w:val="0"/>
        <w:numPr>
          <w:ilvl w:val="1"/>
          <w:numId w:val="10"/>
        </w:numPr>
        <w:autoSpaceDE w:val="0"/>
        <w:spacing w:line="360" w:lineRule="auto"/>
        <w:jc w:val="both"/>
        <w:rPr>
          <w:lang w:val="en-GB"/>
        </w:rPr>
      </w:pPr>
      <w:r w:rsidRPr="00A00937">
        <w:rPr>
          <w:lang w:val="en-GB"/>
        </w:rPr>
        <w:t xml:space="preserve">Any </w:t>
      </w:r>
      <w:r w:rsidR="00D775A4" w:rsidRPr="00A00937">
        <w:rPr>
          <w:lang w:val="en-GB"/>
        </w:rPr>
        <w:t>proposed award shall be rejected if it is proven that the proposed successful bidder is, directly or through an agent, guilty of corruption, or has engaged in fraudulent manoeuvres, collusive, or coercive practices for the award of this contract.</w:t>
      </w:r>
    </w:p>
    <w:p w14:paraId="416DF74E" w14:textId="77777777" w:rsidR="00D775A4" w:rsidRPr="00A00937" w:rsidRDefault="00D775A4" w:rsidP="00A00937">
      <w:pPr>
        <w:pStyle w:val="Paragraphedeliste"/>
        <w:widowControl w:val="0"/>
        <w:autoSpaceDE w:val="0"/>
        <w:spacing w:line="360" w:lineRule="auto"/>
        <w:ind w:left="1440"/>
        <w:jc w:val="both"/>
        <w:rPr>
          <w:lang w:val="en-GB"/>
        </w:rPr>
      </w:pPr>
    </w:p>
    <w:p w14:paraId="57EABA96" w14:textId="4D56CE54" w:rsidR="00917C52" w:rsidRPr="00A00937" w:rsidRDefault="00917C52" w:rsidP="00A00937">
      <w:pPr>
        <w:widowControl w:val="0"/>
        <w:tabs>
          <w:tab w:val="left" w:pos="1120"/>
          <w:tab w:val="left" w:pos="2700"/>
          <w:tab w:val="left" w:pos="3440"/>
          <w:tab w:val="left" w:pos="3860"/>
        </w:tabs>
        <w:autoSpaceDE w:val="0"/>
        <w:spacing w:line="360" w:lineRule="auto"/>
        <w:jc w:val="both"/>
        <w:rPr>
          <w:lang w:val="en-GB"/>
        </w:rPr>
      </w:pPr>
      <w:r w:rsidRPr="00A00937">
        <w:rPr>
          <w:spacing w:val="1"/>
          <w:lang w:val="en-GB"/>
        </w:rPr>
        <w:t>3.2</w:t>
      </w:r>
      <w:r w:rsidRPr="00A00937">
        <w:rPr>
          <w:lang w:val="en-GB"/>
        </w:rPr>
        <w:t xml:space="preserve">. </w:t>
      </w:r>
      <w:r w:rsidR="00752DC9" w:rsidRPr="00A00937">
        <w:rPr>
          <w:lang w:val="en-GB"/>
        </w:rPr>
        <w:t xml:space="preserve">The Authority in charge of Public Contracts </w:t>
      </w:r>
      <w:r w:rsidR="00571F9A" w:rsidRPr="00A00937">
        <w:rPr>
          <w:lang w:val="en-GB"/>
        </w:rPr>
        <w:t>may, as a precaution</w:t>
      </w:r>
      <w:r w:rsidR="009964EE">
        <w:rPr>
          <w:lang w:val="en-GB"/>
        </w:rPr>
        <w:t>ary measure</w:t>
      </w:r>
      <w:r w:rsidR="00571F9A" w:rsidRPr="00A00937">
        <w:rPr>
          <w:lang w:val="en-GB"/>
        </w:rPr>
        <w:t xml:space="preserve">, take a decision </w:t>
      </w:r>
      <w:r w:rsidR="009964EE">
        <w:rPr>
          <w:lang w:val="en-GB"/>
        </w:rPr>
        <w:t>to ban</w:t>
      </w:r>
      <w:r w:rsidR="00571F9A" w:rsidRPr="00A00937">
        <w:rPr>
          <w:lang w:val="en-GB"/>
        </w:rPr>
        <w:t xml:space="preserve"> </w:t>
      </w:r>
      <w:r w:rsidR="009964EE">
        <w:rPr>
          <w:lang w:val="en-GB"/>
        </w:rPr>
        <w:t xml:space="preserve">any </w:t>
      </w:r>
      <w:r w:rsidR="00571F9A" w:rsidRPr="00A00937">
        <w:rPr>
          <w:lang w:val="en-GB"/>
        </w:rPr>
        <w:t>bidd</w:t>
      </w:r>
      <w:r w:rsidR="009964EE">
        <w:rPr>
          <w:lang w:val="en-GB"/>
        </w:rPr>
        <w:t>er</w:t>
      </w:r>
      <w:r w:rsidR="00571F9A" w:rsidRPr="00A00937">
        <w:rPr>
          <w:lang w:val="en-GB"/>
        </w:rPr>
        <w:t xml:space="preserve"> </w:t>
      </w:r>
      <w:r w:rsidR="0004187F">
        <w:rPr>
          <w:lang w:val="en-GB"/>
        </w:rPr>
        <w:t xml:space="preserve">or Administration’s Contracting Partner from bidding </w:t>
      </w:r>
      <w:r w:rsidR="00571F9A" w:rsidRPr="00A00937">
        <w:rPr>
          <w:lang w:val="en-GB"/>
        </w:rPr>
        <w:t xml:space="preserve">for a period not exceeding two (2) years </w:t>
      </w:r>
      <w:r w:rsidR="0004187F">
        <w:rPr>
          <w:lang w:val="en-GB"/>
        </w:rPr>
        <w:t>for</w:t>
      </w:r>
      <w:r w:rsidR="00571F9A" w:rsidRPr="00A00937">
        <w:rPr>
          <w:lang w:val="en-GB"/>
        </w:rPr>
        <w:t xml:space="preserve"> influence peddling, of conflict of interest, insider trading, </w:t>
      </w:r>
      <w:r w:rsidR="0004187F">
        <w:rPr>
          <w:lang w:val="en-GB"/>
        </w:rPr>
        <w:t xml:space="preserve">complicity, </w:t>
      </w:r>
      <w:r w:rsidR="00571F9A" w:rsidRPr="00A00937">
        <w:rPr>
          <w:lang w:val="en-GB"/>
        </w:rPr>
        <w:t xml:space="preserve">fraud, corruption or production </w:t>
      </w:r>
      <w:r w:rsidR="0004187F">
        <w:rPr>
          <w:lang w:val="en-GB"/>
        </w:rPr>
        <w:t xml:space="preserve">of fraudulent </w:t>
      </w:r>
      <w:r w:rsidR="00571F9A" w:rsidRPr="00A00937">
        <w:rPr>
          <w:lang w:val="en-GB"/>
        </w:rPr>
        <w:t xml:space="preserve">documents in </w:t>
      </w:r>
      <w:r w:rsidR="0004187F">
        <w:rPr>
          <w:lang w:val="en-GB"/>
        </w:rPr>
        <w:t>his</w:t>
      </w:r>
      <w:r w:rsidR="00571F9A" w:rsidRPr="00A00937">
        <w:rPr>
          <w:lang w:val="en-GB"/>
        </w:rPr>
        <w:t xml:space="preserve"> bid, without prejudice to criminal proceedings that may be </w:t>
      </w:r>
      <w:r w:rsidR="0004187F">
        <w:rPr>
          <w:lang w:val="en-GB"/>
        </w:rPr>
        <w:t>could be initiated</w:t>
      </w:r>
      <w:r w:rsidR="00571F9A" w:rsidRPr="00A00937">
        <w:rPr>
          <w:lang w:val="en-GB"/>
        </w:rPr>
        <w:t xml:space="preserve"> against him</w:t>
      </w:r>
      <w:r w:rsidR="00752DC9" w:rsidRPr="00A00937">
        <w:rPr>
          <w:lang w:val="en-GB"/>
        </w:rPr>
        <w:t xml:space="preserve">. </w:t>
      </w:r>
    </w:p>
    <w:p w14:paraId="6304EA73" w14:textId="77777777" w:rsidR="00917C52" w:rsidRPr="00A00937" w:rsidRDefault="00917C52" w:rsidP="00A00937">
      <w:pPr>
        <w:widowControl w:val="0"/>
        <w:tabs>
          <w:tab w:val="left" w:pos="1120"/>
          <w:tab w:val="left" w:pos="2700"/>
          <w:tab w:val="left" w:pos="3440"/>
          <w:tab w:val="left" w:pos="3860"/>
        </w:tabs>
        <w:autoSpaceDE w:val="0"/>
        <w:spacing w:line="360" w:lineRule="auto"/>
        <w:jc w:val="both"/>
        <w:rPr>
          <w:lang w:val="en-GB"/>
        </w:rPr>
      </w:pPr>
    </w:p>
    <w:p w14:paraId="4EA33570" w14:textId="53B8FC7B" w:rsidR="00917C52" w:rsidRPr="00A00937" w:rsidRDefault="006B538B" w:rsidP="00A00937">
      <w:pPr>
        <w:widowControl w:val="0"/>
        <w:autoSpaceDE w:val="0"/>
        <w:spacing w:line="360" w:lineRule="auto"/>
        <w:jc w:val="both"/>
        <w:rPr>
          <w:lang w:val="en-GB"/>
        </w:rPr>
      </w:pPr>
      <w:r w:rsidRPr="00A00937">
        <w:rPr>
          <w:spacing w:val="2"/>
          <w:lang w:val="en-GB"/>
        </w:rPr>
        <w:t xml:space="preserve">3.3. </w:t>
      </w:r>
      <w:r w:rsidRPr="00A00937">
        <w:rPr>
          <w:lang w:val="en-GB"/>
        </w:rPr>
        <w:t xml:space="preserve">The Authority in charge of Public Contracts </w:t>
      </w:r>
      <w:r w:rsidR="009F6675">
        <w:rPr>
          <w:lang w:val="en-GB"/>
        </w:rPr>
        <w:t>may take a decision banning</w:t>
      </w:r>
      <w:r w:rsidRPr="00A00937">
        <w:rPr>
          <w:lang w:val="en-GB"/>
        </w:rPr>
        <w:t xml:space="preserve"> public </w:t>
      </w:r>
      <w:r w:rsidR="009F6675">
        <w:rPr>
          <w:lang w:val="en-GB"/>
        </w:rPr>
        <w:t xml:space="preserve">sector </w:t>
      </w:r>
      <w:r w:rsidRPr="00A00937">
        <w:rPr>
          <w:lang w:val="en-GB"/>
        </w:rPr>
        <w:t>stakeholders found guilty of violating the provisions of the Public Contracts Code from participating in the award and moni</w:t>
      </w:r>
      <w:r w:rsidR="0045344E">
        <w:rPr>
          <w:lang w:val="en-GB"/>
        </w:rPr>
        <w:t>toring</w:t>
      </w:r>
      <w:r w:rsidRPr="00A00937">
        <w:rPr>
          <w:lang w:val="en-GB"/>
        </w:rPr>
        <w:t xml:space="preserve"> of the execution of Public Contracts for a period not exceeding two (2) years</w:t>
      </w:r>
      <w:r w:rsidR="00917C52" w:rsidRPr="00A00937">
        <w:rPr>
          <w:lang w:val="en-GB"/>
        </w:rPr>
        <w:t>.</w:t>
      </w:r>
    </w:p>
    <w:p w14:paraId="6645E699" w14:textId="55870FA6" w:rsidR="00917C52" w:rsidRPr="00A00937" w:rsidRDefault="00917C52" w:rsidP="00A00937">
      <w:pPr>
        <w:widowControl w:val="0"/>
        <w:autoSpaceDE w:val="0"/>
        <w:spacing w:line="360" w:lineRule="auto"/>
        <w:ind w:right="-15"/>
        <w:jc w:val="both"/>
        <w:rPr>
          <w:lang w:val="en-GB"/>
        </w:rPr>
      </w:pPr>
    </w:p>
    <w:p w14:paraId="22AC5E6A" w14:textId="2BE59F8A" w:rsidR="00917C52" w:rsidRPr="00A00937" w:rsidRDefault="00917C52" w:rsidP="00A00937">
      <w:pPr>
        <w:widowControl w:val="0"/>
        <w:autoSpaceDE w:val="0"/>
        <w:spacing w:line="360" w:lineRule="auto"/>
        <w:ind w:left="454" w:right="91" w:hanging="454"/>
        <w:jc w:val="both"/>
        <w:rPr>
          <w:lang w:val="en-GB"/>
        </w:rPr>
      </w:pPr>
      <w:r w:rsidRPr="00A00937">
        <w:rPr>
          <w:b/>
          <w:bCs/>
          <w:lang w:val="en-GB"/>
        </w:rPr>
        <w:t>Artic</w:t>
      </w:r>
      <w:r w:rsidR="002E5FE5" w:rsidRPr="00A00937">
        <w:rPr>
          <w:b/>
          <w:bCs/>
          <w:lang w:val="en-GB"/>
        </w:rPr>
        <w:t>le 4: Candidat</w:t>
      </w:r>
      <w:r w:rsidR="00EA086C" w:rsidRPr="00A00937">
        <w:rPr>
          <w:b/>
          <w:bCs/>
          <w:lang w:val="en-GB"/>
        </w:rPr>
        <w:t>e</w:t>
      </w:r>
      <w:r w:rsidR="002E5FE5" w:rsidRPr="00A00937">
        <w:rPr>
          <w:b/>
          <w:bCs/>
          <w:lang w:val="en-GB"/>
        </w:rPr>
        <w:t xml:space="preserve">s </w:t>
      </w:r>
      <w:r w:rsidR="006A31D6" w:rsidRPr="00A00937">
        <w:rPr>
          <w:b/>
          <w:bCs/>
          <w:lang w:val="en-GB"/>
        </w:rPr>
        <w:t>a</w:t>
      </w:r>
      <w:r w:rsidR="00393CA5">
        <w:rPr>
          <w:b/>
          <w:bCs/>
          <w:lang w:val="en-GB"/>
        </w:rPr>
        <w:t>llowed</w:t>
      </w:r>
      <w:r w:rsidR="00A91428" w:rsidRPr="00A00937">
        <w:rPr>
          <w:b/>
          <w:bCs/>
          <w:lang w:val="en-GB"/>
        </w:rPr>
        <w:t xml:space="preserve"> to compete</w:t>
      </w:r>
    </w:p>
    <w:p w14:paraId="49AED263" w14:textId="3732634E" w:rsidR="00917C52" w:rsidRPr="00A00937" w:rsidRDefault="00C760D5" w:rsidP="00A00937">
      <w:pPr>
        <w:widowControl w:val="0"/>
        <w:autoSpaceDE w:val="0"/>
        <w:spacing w:line="360" w:lineRule="auto"/>
        <w:jc w:val="both"/>
        <w:rPr>
          <w:lang w:val="en-GB"/>
        </w:rPr>
      </w:pPr>
      <w:r w:rsidRPr="00A00937">
        <w:rPr>
          <w:lang w:val="en-GB"/>
        </w:rPr>
        <w:t xml:space="preserve">4.1. </w:t>
      </w:r>
      <w:r w:rsidR="00EA086C" w:rsidRPr="00A00937">
        <w:rPr>
          <w:lang w:val="en-GB"/>
        </w:rPr>
        <w:t>As</w:t>
      </w:r>
      <w:r w:rsidRPr="00A00937">
        <w:rPr>
          <w:lang w:val="en-GB"/>
        </w:rPr>
        <w:t xml:space="preserve"> a general rule, the invitation</w:t>
      </w:r>
      <w:r w:rsidR="008C1F5A" w:rsidRPr="00A00937">
        <w:rPr>
          <w:lang w:val="en-GB"/>
        </w:rPr>
        <w:t xml:space="preserve"> to tender is open to all bidd</w:t>
      </w:r>
      <w:r w:rsidRPr="00A00937">
        <w:rPr>
          <w:lang w:val="en-GB"/>
        </w:rPr>
        <w:t>ers, provided they meet the following eligibility requirements</w:t>
      </w:r>
      <w:r w:rsidR="00917C52" w:rsidRPr="00A00937">
        <w:rPr>
          <w:lang w:val="en-GB"/>
        </w:rPr>
        <w:t>:</w:t>
      </w:r>
    </w:p>
    <w:p w14:paraId="52C9FD8D" w14:textId="77777777" w:rsidR="00917C52" w:rsidRPr="00A00937" w:rsidRDefault="00917C52" w:rsidP="00A00937">
      <w:pPr>
        <w:widowControl w:val="0"/>
        <w:autoSpaceDE w:val="0"/>
        <w:spacing w:line="360" w:lineRule="auto"/>
        <w:jc w:val="both"/>
        <w:rPr>
          <w:lang w:val="en-GB"/>
        </w:rPr>
      </w:pPr>
    </w:p>
    <w:p w14:paraId="2A10DF0B" w14:textId="6583093E" w:rsidR="00917C52" w:rsidRPr="00A00937" w:rsidRDefault="00110C8A" w:rsidP="00A00937">
      <w:pPr>
        <w:pStyle w:val="Paragraphedeliste"/>
        <w:widowControl w:val="0"/>
        <w:numPr>
          <w:ilvl w:val="0"/>
          <w:numId w:val="12"/>
        </w:numPr>
        <w:autoSpaceDE w:val="0"/>
        <w:spacing w:line="360" w:lineRule="auto"/>
        <w:jc w:val="both"/>
        <w:textAlignment w:val="auto"/>
        <w:rPr>
          <w:lang w:val="en-GB"/>
        </w:rPr>
      </w:pPr>
      <w:r w:rsidRPr="00A00937">
        <w:rPr>
          <w:lang w:val="en-GB"/>
        </w:rPr>
        <w:t>A</w:t>
      </w:r>
      <w:r w:rsidR="00917C52" w:rsidRPr="00A00937">
        <w:rPr>
          <w:lang w:val="en-GB"/>
        </w:rPr>
        <w:t xml:space="preserve"> </w:t>
      </w:r>
      <w:r w:rsidR="00467625" w:rsidRPr="00A00937">
        <w:rPr>
          <w:lang w:val="en-GB"/>
        </w:rPr>
        <w:t>bidder</w:t>
      </w:r>
      <w:r w:rsidRPr="00A00937">
        <w:rPr>
          <w:lang w:val="en-GB"/>
        </w:rPr>
        <w:t xml:space="preserve"> (including all members of a joint venture and all sub-contractors of the </w:t>
      </w:r>
      <w:r w:rsidR="00467625" w:rsidRPr="00A00937">
        <w:rPr>
          <w:lang w:val="en-GB"/>
        </w:rPr>
        <w:t>bidder</w:t>
      </w:r>
      <w:r w:rsidRPr="00A00937">
        <w:rPr>
          <w:lang w:val="en-GB"/>
        </w:rPr>
        <w:t>) must be from an eligible country, in accordance with the Financing Agreement, if applicable</w:t>
      </w:r>
      <w:r w:rsidR="00917C52" w:rsidRPr="00A00937">
        <w:rPr>
          <w:lang w:val="en-GB"/>
        </w:rPr>
        <w:t>;</w:t>
      </w:r>
    </w:p>
    <w:p w14:paraId="64497426" w14:textId="46EF06BC" w:rsidR="00917C52" w:rsidRPr="00A00937" w:rsidRDefault="00584ED3" w:rsidP="00A00937">
      <w:pPr>
        <w:pStyle w:val="Paragraphedeliste"/>
        <w:widowControl w:val="0"/>
        <w:numPr>
          <w:ilvl w:val="0"/>
          <w:numId w:val="12"/>
        </w:numPr>
        <w:autoSpaceDE w:val="0"/>
        <w:spacing w:line="360" w:lineRule="auto"/>
        <w:jc w:val="both"/>
        <w:textAlignment w:val="auto"/>
        <w:rPr>
          <w:lang w:val="en-GB"/>
        </w:rPr>
      </w:pPr>
      <w:r w:rsidRPr="00A00937">
        <w:rPr>
          <w:lang w:val="en-GB"/>
        </w:rPr>
        <w:t xml:space="preserve">A </w:t>
      </w:r>
      <w:r w:rsidR="00467625" w:rsidRPr="00A00937">
        <w:rPr>
          <w:lang w:val="en-GB"/>
        </w:rPr>
        <w:t>bidder</w:t>
      </w:r>
      <w:r w:rsidRPr="00A00937">
        <w:rPr>
          <w:lang w:val="en-GB"/>
        </w:rPr>
        <w:t xml:space="preserve"> (including all members of a consortium and all subcontractors of the </w:t>
      </w:r>
      <w:r w:rsidR="00467625" w:rsidRPr="00A00937">
        <w:rPr>
          <w:lang w:val="en-GB"/>
        </w:rPr>
        <w:t>bidder</w:t>
      </w:r>
      <w:r w:rsidRPr="00A00937">
        <w:rPr>
          <w:lang w:val="en-GB"/>
        </w:rPr>
        <w:t xml:space="preserve">) </w:t>
      </w:r>
      <w:r w:rsidR="00D72EF0" w:rsidRPr="00A00937">
        <w:rPr>
          <w:lang w:val="en-GB"/>
        </w:rPr>
        <w:t>shall</w:t>
      </w:r>
      <w:r w:rsidRPr="00A00937">
        <w:rPr>
          <w:lang w:val="en-GB"/>
        </w:rPr>
        <w:t xml:space="preserve"> not be in a situation of conflict of interest, failing which all tenders in which it has participated shall be disqualified. A </w:t>
      </w:r>
      <w:r w:rsidR="00467625" w:rsidRPr="00A00937">
        <w:rPr>
          <w:lang w:val="en-GB"/>
        </w:rPr>
        <w:t>bidder</w:t>
      </w:r>
      <w:r w:rsidRPr="00A00937">
        <w:rPr>
          <w:lang w:val="en-GB"/>
        </w:rPr>
        <w:t xml:space="preserve"> may be deemed to have a conflict of interest under the following conditions</w:t>
      </w:r>
      <w:r w:rsidR="00917C52" w:rsidRPr="00A00937">
        <w:rPr>
          <w:lang w:val="en-GB"/>
        </w:rPr>
        <w:t>:</w:t>
      </w:r>
    </w:p>
    <w:p w14:paraId="70F9B6C2" w14:textId="20810173" w:rsidR="00917C52" w:rsidRPr="00A00937" w:rsidRDefault="00A323E9" w:rsidP="00A00937">
      <w:pPr>
        <w:widowControl w:val="0"/>
        <w:numPr>
          <w:ilvl w:val="2"/>
          <w:numId w:val="7"/>
        </w:numPr>
        <w:autoSpaceDE w:val="0"/>
        <w:spacing w:line="360" w:lineRule="auto"/>
        <w:ind w:left="993" w:right="-134" w:hanging="142"/>
        <w:jc w:val="both"/>
        <w:textAlignment w:val="auto"/>
        <w:rPr>
          <w:lang w:val="en-GB"/>
        </w:rPr>
      </w:pPr>
      <w:r w:rsidRPr="00A00937">
        <w:rPr>
          <w:lang w:val="en-GB"/>
        </w:rPr>
        <w:t>is</w:t>
      </w:r>
      <w:r w:rsidR="00917C52" w:rsidRPr="00A00937">
        <w:rPr>
          <w:lang w:val="en-GB"/>
        </w:rPr>
        <w:t xml:space="preserve"> </w:t>
      </w:r>
      <w:r w:rsidRPr="00A00937">
        <w:rPr>
          <w:lang w:val="en-GB"/>
        </w:rPr>
        <w:t xml:space="preserve">associated, or has been associated in the past, with a company (or a subsidiary of that </w:t>
      </w:r>
      <w:r w:rsidR="009D3DA6" w:rsidRPr="00A00937">
        <w:rPr>
          <w:lang w:val="en-GB"/>
        </w:rPr>
        <w:t>enterprise</w:t>
      </w:r>
      <w:r w:rsidRPr="00A00937">
        <w:rPr>
          <w:lang w:val="en-GB"/>
        </w:rPr>
        <w:t>) which has provided consultancy services for the design, preparation of specifications and other documents used in connection with contracts awarded under this invitation to tender</w:t>
      </w:r>
      <w:r w:rsidR="00917C52" w:rsidRPr="00A00937">
        <w:rPr>
          <w:lang w:val="en-GB"/>
        </w:rPr>
        <w:t>;</w:t>
      </w:r>
    </w:p>
    <w:p w14:paraId="36E53254" w14:textId="34BD1FF4" w:rsidR="00917C52" w:rsidRPr="00A00937" w:rsidRDefault="00A323E9" w:rsidP="00A00937">
      <w:pPr>
        <w:widowControl w:val="0"/>
        <w:numPr>
          <w:ilvl w:val="2"/>
          <w:numId w:val="7"/>
        </w:numPr>
        <w:autoSpaceDE w:val="0"/>
        <w:spacing w:line="360" w:lineRule="auto"/>
        <w:ind w:left="993" w:right="-134" w:hanging="142"/>
        <w:jc w:val="both"/>
        <w:textAlignment w:val="auto"/>
        <w:rPr>
          <w:lang w:val="en-GB"/>
        </w:rPr>
      </w:pPr>
      <w:r w:rsidRPr="00A00937">
        <w:rPr>
          <w:lang w:val="en-GB"/>
        </w:rPr>
        <w:t xml:space="preserve">is the legal representative of another </w:t>
      </w:r>
      <w:r w:rsidR="00467625" w:rsidRPr="00A00937">
        <w:rPr>
          <w:lang w:val="en-GB"/>
        </w:rPr>
        <w:t>bidder</w:t>
      </w:r>
      <w:r w:rsidRPr="00A00937">
        <w:rPr>
          <w:lang w:val="en-GB"/>
        </w:rPr>
        <w:t xml:space="preserve"> to this invitation to tender within the same </w:t>
      </w:r>
      <w:r w:rsidRPr="00A00937">
        <w:rPr>
          <w:lang w:val="en-GB"/>
        </w:rPr>
        <w:lastRenderedPageBreak/>
        <w:t>invitation to tender</w:t>
      </w:r>
      <w:r w:rsidR="00917C52" w:rsidRPr="00A00937">
        <w:rPr>
          <w:lang w:val="en-GB"/>
        </w:rPr>
        <w:t>;</w:t>
      </w:r>
    </w:p>
    <w:p w14:paraId="11C8921E" w14:textId="6FE0C6E6" w:rsidR="00917C52" w:rsidRPr="00A00937" w:rsidRDefault="00A323E9" w:rsidP="00A00937">
      <w:pPr>
        <w:widowControl w:val="0"/>
        <w:numPr>
          <w:ilvl w:val="2"/>
          <w:numId w:val="7"/>
        </w:numPr>
        <w:autoSpaceDE w:val="0"/>
        <w:spacing w:line="360" w:lineRule="auto"/>
        <w:ind w:left="993" w:right="-134" w:hanging="142"/>
        <w:jc w:val="both"/>
        <w:textAlignment w:val="auto"/>
        <w:rPr>
          <w:lang w:val="en-GB"/>
        </w:rPr>
      </w:pPr>
      <w:r w:rsidRPr="00A00937">
        <w:rPr>
          <w:lang w:val="en-GB"/>
        </w:rPr>
        <w:t xml:space="preserve">participates in more than one tender in the context of the same call for tenders, in particular, either individually or as a member of a group of </w:t>
      </w:r>
      <w:r w:rsidR="00A30E78" w:rsidRPr="00A00937">
        <w:rPr>
          <w:lang w:val="en-GB"/>
        </w:rPr>
        <w:t>enterprises</w:t>
      </w:r>
      <w:r w:rsidRPr="00A00937">
        <w:rPr>
          <w:lang w:val="en-GB"/>
        </w:rPr>
        <w:t xml:space="preserve">, or as a subcontractor in a tender while being an individual </w:t>
      </w:r>
      <w:r w:rsidR="00467625" w:rsidRPr="00A00937">
        <w:rPr>
          <w:lang w:val="en-GB"/>
        </w:rPr>
        <w:t>bidder</w:t>
      </w:r>
      <w:r w:rsidRPr="00A00937">
        <w:rPr>
          <w:lang w:val="en-GB"/>
        </w:rPr>
        <w:t xml:space="preserve"> or a member of a group of </w:t>
      </w:r>
      <w:r w:rsidR="00F56D35" w:rsidRPr="00A00937">
        <w:rPr>
          <w:lang w:val="en-GB"/>
        </w:rPr>
        <w:t>enterprises</w:t>
      </w:r>
      <w:r w:rsidRPr="00A00937">
        <w:rPr>
          <w:lang w:val="en-GB"/>
        </w:rPr>
        <w:t>. A supplier may appear as a subcontractor in several tenders, but only in that capacity</w:t>
      </w:r>
      <w:r w:rsidR="00917C52" w:rsidRPr="00A00937">
        <w:rPr>
          <w:lang w:val="en-GB"/>
        </w:rPr>
        <w:t>;</w:t>
      </w:r>
    </w:p>
    <w:p w14:paraId="569A34F5" w14:textId="60501627" w:rsidR="00917C52" w:rsidRPr="00A00937" w:rsidRDefault="00307926" w:rsidP="00A00937">
      <w:pPr>
        <w:widowControl w:val="0"/>
        <w:numPr>
          <w:ilvl w:val="2"/>
          <w:numId w:val="7"/>
        </w:numPr>
        <w:autoSpaceDE w:val="0"/>
        <w:spacing w:line="360" w:lineRule="auto"/>
        <w:ind w:left="993" w:right="-134" w:hanging="142"/>
        <w:jc w:val="both"/>
        <w:textAlignment w:val="auto"/>
        <w:rPr>
          <w:lang w:val="en-GB"/>
        </w:rPr>
      </w:pPr>
      <w:r w:rsidRPr="00A00937">
        <w:rPr>
          <w:lang w:val="en-GB"/>
        </w:rPr>
        <w:t xml:space="preserve">is affiliated to a group or entity that the </w:t>
      </w:r>
      <w:r w:rsidR="00BF744B">
        <w:rPr>
          <w:lang w:val="en-GB"/>
        </w:rPr>
        <w:t>Project Owner</w:t>
      </w:r>
      <w:r w:rsidR="004B1B49">
        <w:rPr>
          <w:lang w:val="en-GB"/>
        </w:rPr>
        <w:t xml:space="preserve"> </w:t>
      </w:r>
      <w:r w:rsidRPr="00A00937">
        <w:rPr>
          <w:lang w:val="en-GB"/>
        </w:rPr>
        <w:t xml:space="preserve">or the delegated </w:t>
      </w:r>
      <w:r w:rsidR="00BF744B">
        <w:rPr>
          <w:lang w:val="en-GB"/>
        </w:rPr>
        <w:t>Project Owner</w:t>
      </w:r>
      <w:r w:rsidR="004B1B49">
        <w:rPr>
          <w:lang w:val="en-GB"/>
        </w:rPr>
        <w:t xml:space="preserve"> </w:t>
      </w:r>
      <w:r w:rsidRPr="00A00937">
        <w:rPr>
          <w:lang w:val="en-GB"/>
        </w:rPr>
        <w:t>has recruited or plans to recruit to take part in the control</w:t>
      </w:r>
      <w:r w:rsidR="00917C52" w:rsidRPr="00A00937">
        <w:rPr>
          <w:lang w:val="en-GB"/>
        </w:rPr>
        <w:t>;</w:t>
      </w:r>
    </w:p>
    <w:p w14:paraId="74EE6D59" w14:textId="02BA9816" w:rsidR="00917C52" w:rsidRPr="00A00937" w:rsidRDefault="00307926" w:rsidP="00A00937">
      <w:pPr>
        <w:widowControl w:val="0"/>
        <w:numPr>
          <w:ilvl w:val="2"/>
          <w:numId w:val="7"/>
        </w:numPr>
        <w:autoSpaceDE w:val="0"/>
        <w:spacing w:line="360" w:lineRule="auto"/>
        <w:ind w:left="993" w:right="-7" w:hanging="284"/>
        <w:jc w:val="both"/>
        <w:textAlignment w:val="auto"/>
        <w:rPr>
          <w:lang w:val="en-GB"/>
        </w:rPr>
      </w:pPr>
      <w:r w:rsidRPr="00A00937">
        <w:rPr>
          <w:lang w:val="en-GB"/>
        </w:rPr>
        <w:t xml:space="preserve">the </w:t>
      </w:r>
      <w:r w:rsidR="00BF744B">
        <w:rPr>
          <w:lang w:val="en-GB"/>
        </w:rPr>
        <w:t>Project Owner</w:t>
      </w:r>
      <w:r w:rsidR="004B1B49">
        <w:rPr>
          <w:lang w:val="en-GB"/>
        </w:rPr>
        <w:t xml:space="preserve"> </w:t>
      </w:r>
      <w:r w:rsidRPr="00A00937">
        <w:rPr>
          <w:lang w:val="en-GB"/>
        </w:rPr>
        <w:t xml:space="preserve">or the delegated </w:t>
      </w:r>
      <w:r w:rsidR="00BF744B">
        <w:rPr>
          <w:lang w:val="en-GB"/>
        </w:rPr>
        <w:t>Project Owner</w:t>
      </w:r>
      <w:r w:rsidR="004B1B49">
        <w:rPr>
          <w:lang w:val="en-GB"/>
        </w:rPr>
        <w:t xml:space="preserve"> </w:t>
      </w:r>
      <w:r w:rsidRPr="00A00937">
        <w:rPr>
          <w:lang w:val="en-GB"/>
        </w:rPr>
        <w:t>has an interest in the bidder’s capital that is such as to compromise the transparency of the public contracts award procedures</w:t>
      </w:r>
      <w:r w:rsidR="00B403F7" w:rsidRPr="00A00937">
        <w:rPr>
          <w:lang w:val="en-GB"/>
        </w:rPr>
        <w:t>;</w:t>
      </w:r>
    </w:p>
    <w:p w14:paraId="79E5E112" w14:textId="6797D6B8" w:rsidR="00917C52" w:rsidRPr="00A00937" w:rsidRDefault="00A91428" w:rsidP="00A00937">
      <w:pPr>
        <w:pStyle w:val="Paragraphedeliste"/>
        <w:widowControl w:val="0"/>
        <w:numPr>
          <w:ilvl w:val="0"/>
          <w:numId w:val="12"/>
        </w:numPr>
        <w:autoSpaceDE w:val="0"/>
        <w:spacing w:line="360" w:lineRule="auto"/>
        <w:jc w:val="both"/>
        <w:textAlignment w:val="auto"/>
        <w:rPr>
          <w:lang w:val="en-GB"/>
        </w:rPr>
      </w:pPr>
      <w:r w:rsidRPr="00A00937">
        <w:rPr>
          <w:lang w:val="en-GB"/>
        </w:rPr>
        <w:t>A</w:t>
      </w:r>
      <w:r w:rsidR="00917C52" w:rsidRPr="00A00937">
        <w:rPr>
          <w:lang w:val="en-GB"/>
        </w:rPr>
        <w:t xml:space="preserve"> </w:t>
      </w:r>
      <w:r w:rsidRPr="00A00937">
        <w:rPr>
          <w:lang w:val="en-GB"/>
        </w:rPr>
        <w:t xml:space="preserve">legal entity governed by public law if it demonstrates that it is (i) legally and financially autonomous, (ii) managed according to the rules of private accounting and (iii) is not under the supervision of the </w:t>
      </w:r>
      <w:r w:rsidR="00BF744B">
        <w:rPr>
          <w:lang w:val="en-GB"/>
        </w:rPr>
        <w:t>Project Owner</w:t>
      </w:r>
      <w:r w:rsidR="001E0A79">
        <w:rPr>
          <w:lang w:val="en-GB"/>
        </w:rPr>
        <w:t xml:space="preserve"> </w:t>
      </w:r>
      <w:r w:rsidRPr="00A00937">
        <w:rPr>
          <w:lang w:val="en-GB"/>
        </w:rPr>
        <w:t>or delegated project owner, unless expressly authorised by the Authority in charge of Public Contracts</w:t>
      </w:r>
      <w:r w:rsidR="00917C52" w:rsidRPr="00A00937">
        <w:rPr>
          <w:spacing w:val="5"/>
          <w:lang w:val="en-GB"/>
        </w:rPr>
        <w:t>.</w:t>
      </w:r>
    </w:p>
    <w:p w14:paraId="0E5CAF5D" w14:textId="1F47C5A9" w:rsidR="00917C52" w:rsidRDefault="00657369" w:rsidP="00A00937">
      <w:pPr>
        <w:pStyle w:val="Paragraphedeliste"/>
        <w:widowControl w:val="0"/>
        <w:numPr>
          <w:ilvl w:val="0"/>
          <w:numId w:val="12"/>
        </w:numPr>
        <w:suppressAutoHyphens w:val="0"/>
        <w:autoSpaceDE w:val="0"/>
        <w:spacing w:line="360" w:lineRule="auto"/>
        <w:jc w:val="both"/>
        <w:textAlignment w:val="auto"/>
        <w:rPr>
          <w:lang w:val="en-GB"/>
        </w:rPr>
      </w:pPr>
      <w:r w:rsidRPr="00A00937">
        <w:rPr>
          <w:lang w:val="en-GB"/>
        </w:rPr>
        <w:t>Civil society organisations and public establishments provided the prices offered are competitive. It means that (i)</w:t>
      </w:r>
      <w:r w:rsidR="00A167A0" w:rsidRPr="00A00937">
        <w:rPr>
          <w:lang w:val="en-GB"/>
        </w:rPr>
        <w:t xml:space="preserve"> </w:t>
      </w:r>
      <w:r w:rsidRPr="00A00937">
        <w:rPr>
          <w:lang w:val="en-GB"/>
        </w:rPr>
        <w:t>prices have been determined by taking into account all the direct and indirect costs contributing to the formation of the price of the service covered by the contract</w:t>
      </w:r>
      <w:r w:rsidR="00A167A0" w:rsidRPr="00A00937">
        <w:rPr>
          <w:lang w:val="en-GB"/>
        </w:rPr>
        <w:t>,</w:t>
      </w:r>
      <w:r w:rsidRPr="00A00937">
        <w:rPr>
          <w:lang w:val="en-GB"/>
        </w:rPr>
        <w:t xml:space="preserve"> and (ii)</w:t>
      </w:r>
      <w:r w:rsidR="00A167A0" w:rsidRPr="00A00937">
        <w:rPr>
          <w:lang w:val="en-GB"/>
        </w:rPr>
        <w:t xml:space="preserve"> that </w:t>
      </w:r>
      <w:r w:rsidRPr="003536D5">
        <w:rPr>
          <w:lang w:val="en-GB"/>
        </w:rPr>
        <w:t>they</w:t>
      </w:r>
      <w:r w:rsidRPr="00A00937">
        <w:rPr>
          <w:lang w:val="en-GB"/>
        </w:rPr>
        <w:t xml:space="preserve"> have not benefited from advantages arising from the resources allocated to them as part of their public service missions.</w:t>
      </w:r>
    </w:p>
    <w:p w14:paraId="1F76ADC0" w14:textId="77777777" w:rsidR="008002AA" w:rsidRPr="00A00937" w:rsidRDefault="008002AA" w:rsidP="008002AA">
      <w:pPr>
        <w:pStyle w:val="Paragraphedeliste"/>
        <w:widowControl w:val="0"/>
        <w:suppressAutoHyphens w:val="0"/>
        <w:autoSpaceDE w:val="0"/>
        <w:spacing w:line="360" w:lineRule="auto"/>
        <w:ind w:left="360"/>
        <w:jc w:val="both"/>
        <w:textAlignment w:val="auto"/>
        <w:rPr>
          <w:lang w:val="en-GB"/>
        </w:rPr>
      </w:pPr>
    </w:p>
    <w:p w14:paraId="14C02DCD" w14:textId="20F738B4" w:rsidR="00917C52" w:rsidRPr="00A00937" w:rsidRDefault="00917C52" w:rsidP="00A00937">
      <w:pPr>
        <w:widowControl w:val="0"/>
        <w:autoSpaceDE w:val="0"/>
        <w:spacing w:line="360" w:lineRule="auto"/>
        <w:jc w:val="both"/>
        <w:rPr>
          <w:lang w:val="en-GB"/>
        </w:rPr>
      </w:pPr>
      <w:r w:rsidRPr="00A00937">
        <w:rPr>
          <w:lang w:val="en-GB"/>
        </w:rPr>
        <w:t xml:space="preserve">4.2. </w:t>
      </w:r>
      <w:r w:rsidR="0001396E" w:rsidRPr="00A00937">
        <w:rPr>
          <w:lang w:val="en-GB"/>
        </w:rPr>
        <w:t xml:space="preserve">The invitation to tender is open in accordance with the specifications of the SRIT to all </w:t>
      </w:r>
      <w:r w:rsidR="00467625" w:rsidRPr="00A00937">
        <w:rPr>
          <w:lang w:val="en-GB"/>
        </w:rPr>
        <w:t>bidder</w:t>
      </w:r>
      <w:r w:rsidR="0001396E" w:rsidRPr="00A00937">
        <w:rPr>
          <w:lang w:val="en-GB"/>
        </w:rPr>
        <w:t>s who meet the following conditions</w:t>
      </w:r>
      <w:r w:rsidRPr="00A00937">
        <w:rPr>
          <w:lang w:val="en-GB"/>
        </w:rPr>
        <w:t>:</w:t>
      </w:r>
    </w:p>
    <w:p w14:paraId="2BA9BFA1" w14:textId="3541B533" w:rsidR="00917C52" w:rsidRPr="00A00937" w:rsidRDefault="004E2E9B" w:rsidP="00A00937">
      <w:pPr>
        <w:pStyle w:val="Corpsdetexte"/>
        <w:numPr>
          <w:ilvl w:val="0"/>
          <w:numId w:val="13"/>
        </w:numPr>
        <w:spacing w:after="0" w:line="360" w:lineRule="auto"/>
        <w:textAlignment w:val="auto"/>
        <w:rPr>
          <w:w w:val="105"/>
          <w:lang w:val="en-GB"/>
        </w:rPr>
      </w:pPr>
      <w:r w:rsidRPr="00A00937">
        <w:rPr>
          <w:lang w:val="en-GB"/>
        </w:rPr>
        <w:t>they are not in a state of judicial liquidation or bankruptcy</w:t>
      </w:r>
      <w:r w:rsidR="00917C52" w:rsidRPr="00A00937">
        <w:rPr>
          <w:w w:val="105"/>
          <w:lang w:val="en-GB"/>
        </w:rPr>
        <w:t>;</w:t>
      </w:r>
    </w:p>
    <w:p w14:paraId="2A295922" w14:textId="23DE8B42" w:rsidR="00917C52" w:rsidRPr="00A00937" w:rsidRDefault="004E2E9B" w:rsidP="00A00937">
      <w:pPr>
        <w:pStyle w:val="Corpsdetexte"/>
        <w:numPr>
          <w:ilvl w:val="0"/>
          <w:numId w:val="13"/>
        </w:numPr>
        <w:spacing w:after="0" w:line="360" w:lineRule="auto"/>
        <w:textAlignment w:val="auto"/>
        <w:rPr>
          <w:spacing w:val="-3"/>
          <w:w w:val="110"/>
          <w:lang w:val="en-GB"/>
        </w:rPr>
      </w:pPr>
      <w:r w:rsidRPr="00A00937">
        <w:rPr>
          <w:lang w:val="en-GB"/>
        </w:rPr>
        <w:t>they are not subject to any of the prohibitions or disqualifications provided for by the laws and regulations in force, either nationally or internationally</w:t>
      </w:r>
      <w:r w:rsidR="00917C52" w:rsidRPr="00A00937">
        <w:rPr>
          <w:spacing w:val="-3"/>
          <w:w w:val="110"/>
          <w:lang w:val="en-GB"/>
        </w:rPr>
        <w:t>;</w:t>
      </w:r>
    </w:p>
    <w:p w14:paraId="0F4D386F" w14:textId="6FAD7A1D" w:rsidR="00917C52" w:rsidRPr="00A00937" w:rsidRDefault="004E2E9B" w:rsidP="00A00937">
      <w:pPr>
        <w:pStyle w:val="Corpsdetexte"/>
        <w:numPr>
          <w:ilvl w:val="0"/>
          <w:numId w:val="13"/>
        </w:numPr>
        <w:spacing w:after="0" w:line="360" w:lineRule="auto"/>
        <w:textAlignment w:val="auto"/>
        <w:rPr>
          <w:lang w:val="en-GB"/>
        </w:rPr>
      </w:pPr>
      <w:r w:rsidRPr="00A00937">
        <w:rPr>
          <w:lang w:val="en-GB"/>
        </w:rPr>
        <w:t>make the declarations required by the laws and regulations in force</w:t>
      </w:r>
      <w:r w:rsidR="00917C52" w:rsidRPr="00A00937">
        <w:rPr>
          <w:spacing w:val="-3"/>
          <w:w w:val="110"/>
          <w:lang w:val="en-GB"/>
        </w:rPr>
        <w:t>.</w:t>
      </w:r>
    </w:p>
    <w:p w14:paraId="207AADF4" w14:textId="77777777" w:rsidR="00917C52" w:rsidRPr="00A00937" w:rsidRDefault="00917C52" w:rsidP="00A00937">
      <w:pPr>
        <w:pStyle w:val="Corpsdetexte"/>
        <w:spacing w:line="360" w:lineRule="auto"/>
        <w:rPr>
          <w:lang w:val="en-GB"/>
        </w:rPr>
      </w:pPr>
    </w:p>
    <w:p w14:paraId="1D7022E3" w14:textId="044A93C1" w:rsidR="00917C52" w:rsidRPr="00A00937" w:rsidRDefault="00917C52" w:rsidP="00A00937">
      <w:pPr>
        <w:widowControl w:val="0"/>
        <w:autoSpaceDE w:val="0"/>
        <w:spacing w:line="360" w:lineRule="auto"/>
        <w:ind w:right="95"/>
        <w:jc w:val="both"/>
        <w:rPr>
          <w:lang w:val="en-GB"/>
        </w:rPr>
      </w:pPr>
      <w:r w:rsidRPr="00A00937">
        <w:rPr>
          <w:lang w:val="en-GB"/>
        </w:rPr>
        <w:t xml:space="preserve">4.3. </w:t>
      </w:r>
      <w:r w:rsidR="008A4541" w:rsidRPr="00A00937">
        <w:rPr>
          <w:lang w:val="en-GB"/>
        </w:rPr>
        <w:t xml:space="preserve">In order to submit an electronic tender via COLEPS or any other electronic means of communication indicated by the </w:t>
      </w:r>
      <w:r w:rsidR="00526CBF">
        <w:rPr>
          <w:lang w:val="en-GB"/>
        </w:rPr>
        <w:t>P</w:t>
      </w:r>
      <w:r w:rsidR="008A4541" w:rsidRPr="00A00937">
        <w:rPr>
          <w:lang w:val="en-GB"/>
        </w:rPr>
        <w:t xml:space="preserve">roject </w:t>
      </w:r>
      <w:r w:rsidR="00526CBF">
        <w:rPr>
          <w:lang w:val="en-GB"/>
        </w:rPr>
        <w:t>O</w:t>
      </w:r>
      <w:r w:rsidR="008A4541" w:rsidRPr="00A00937">
        <w:rPr>
          <w:lang w:val="en-GB"/>
        </w:rPr>
        <w:t xml:space="preserve">wner, the candidate or </w:t>
      </w:r>
      <w:r w:rsidR="00467625" w:rsidRPr="00A00937">
        <w:rPr>
          <w:lang w:val="en-GB"/>
        </w:rPr>
        <w:t>bidder</w:t>
      </w:r>
      <w:r w:rsidR="008A4541" w:rsidRPr="00A00937">
        <w:rPr>
          <w:lang w:val="en-GB"/>
        </w:rPr>
        <w:t xml:space="preserve"> shall be registered on the said platform and have a valid electronic certificate</w:t>
      </w:r>
      <w:r w:rsidRPr="00A00937">
        <w:rPr>
          <w:lang w:val="en-GB"/>
        </w:rPr>
        <w:t>.</w:t>
      </w:r>
    </w:p>
    <w:p w14:paraId="71F72F9C" w14:textId="77777777" w:rsidR="00917C52" w:rsidRPr="00A00937" w:rsidRDefault="00917C52" w:rsidP="00A00937">
      <w:pPr>
        <w:widowControl w:val="0"/>
        <w:suppressAutoHyphens w:val="0"/>
        <w:autoSpaceDE w:val="0"/>
        <w:spacing w:line="360" w:lineRule="auto"/>
        <w:jc w:val="both"/>
        <w:rPr>
          <w:b/>
          <w:lang w:val="en-GB"/>
        </w:rPr>
      </w:pPr>
    </w:p>
    <w:p w14:paraId="32EA6903" w14:textId="7674EBAC" w:rsidR="00917C52" w:rsidRPr="00A00937" w:rsidRDefault="00917C52" w:rsidP="00A00937">
      <w:pPr>
        <w:widowControl w:val="0"/>
        <w:autoSpaceDE w:val="0"/>
        <w:spacing w:line="360" w:lineRule="auto"/>
        <w:ind w:right="-17"/>
        <w:jc w:val="both"/>
        <w:rPr>
          <w:lang w:val="en-GB"/>
        </w:rPr>
      </w:pPr>
      <w:r w:rsidRPr="00A00937">
        <w:rPr>
          <w:lang w:val="en-GB"/>
        </w:rPr>
        <w:t xml:space="preserve">4.4. </w:t>
      </w:r>
      <w:r w:rsidR="00823B9D" w:rsidRPr="00A00937">
        <w:rPr>
          <w:lang w:val="en-GB"/>
        </w:rPr>
        <w:t>In</w:t>
      </w:r>
      <w:r w:rsidR="003D18A2" w:rsidRPr="00A00937">
        <w:rPr>
          <w:lang w:val="en-GB"/>
        </w:rPr>
        <w:t xml:space="preserve"> the</w:t>
      </w:r>
      <w:r w:rsidR="00823B9D" w:rsidRPr="00A00937">
        <w:rPr>
          <w:lang w:val="en-GB"/>
        </w:rPr>
        <w:t xml:space="preserve"> event of restricted</w:t>
      </w:r>
      <w:r w:rsidR="003D18A2" w:rsidRPr="00A00937">
        <w:rPr>
          <w:lang w:val="en-GB"/>
        </w:rPr>
        <w:t xml:space="preserve"> invitation to tender, the consultation is addressed to all the candidates selected at the end of the pre-qualification procedure and/or to those selected within the framework of the categorisation previously indicated in the invitation to tender and reiterated in the SRIT</w:t>
      </w:r>
      <w:r w:rsidRPr="00A00937">
        <w:rPr>
          <w:lang w:val="en-GB"/>
        </w:rPr>
        <w:t>.</w:t>
      </w:r>
    </w:p>
    <w:p w14:paraId="65CB5CF2" w14:textId="77777777" w:rsidR="00917C52" w:rsidRPr="00A00937" w:rsidRDefault="00917C52" w:rsidP="00A00937">
      <w:pPr>
        <w:widowControl w:val="0"/>
        <w:autoSpaceDE w:val="0"/>
        <w:spacing w:line="360" w:lineRule="auto"/>
        <w:ind w:left="454" w:right="-17" w:hanging="340"/>
        <w:jc w:val="both"/>
        <w:rPr>
          <w:lang w:val="en-GB"/>
        </w:rPr>
      </w:pPr>
    </w:p>
    <w:p w14:paraId="45B9AD58" w14:textId="7B403D57" w:rsidR="00917C52" w:rsidRPr="00A00937" w:rsidRDefault="00917C52" w:rsidP="0024343E">
      <w:pPr>
        <w:widowControl w:val="0"/>
        <w:autoSpaceDE w:val="0"/>
        <w:spacing w:line="360" w:lineRule="auto"/>
        <w:ind w:right="-149"/>
        <w:rPr>
          <w:lang w:val="en-GB"/>
        </w:rPr>
      </w:pPr>
      <w:r w:rsidRPr="00A00937">
        <w:rPr>
          <w:b/>
          <w:bCs/>
          <w:lang w:val="en-GB"/>
        </w:rPr>
        <w:lastRenderedPageBreak/>
        <w:t xml:space="preserve">Article 5: </w:t>
      </w:r>
      <w:r w:rsidR="0022372C" w:rsidRPr="00A00937">
        <w:rPr>
          <w:b/>
          <w:bCs/>
          <w:spacing w:val="-3"/>
          <w:lang w:val="en-GB"/>
        </w:rPr>
        <w:t xml:space="preserve">Supplies and </w:t>
      </w:r>
      <w:r w:rsidR="00A75ADC" w:rsidRPr="00A00937">
        <w:rPr>
          <w:b/>
          <w:bCs/>
          <w:spacing w:val="-3"/>
          <w:lang w:val="en-GB"/>
        </w:rPr>
        <w:t>ancillary services</w:t>
      </w:r>
      <w:r w:rsidRPr="00A00937">
        <w:rPr>
          <w:b/>
          <w:bCs/>
          <w:lang w:val="en-GB"/>
        </w:rPr>
        <w:t xml:space="preserve"> </w:t>
      </w:r>
    </w:p>
    <w:p w14:paraId="7F3BE55A" w14:textId="2CAF34B0" w:rsidR="00917C52" w:rsidRPr="00A00937" w:rsidRDefault="00917C52" w:rsidP="00A00937">
      <w:pPr>
        <w:widowControl w:val="0"/>
        <w:autoSpaceDE w:val="0"/>
        <w:spacing w:line="360" w:lineRule="auto"/>
        <w:ind w:right="-16"/>
        <w:jc w:val="both"/>
        <w:rPr>
          <w:lang w:val="en-GB"/>
        </w:rPr>
      </w:pPr>
      <w:r w:rsidRPr="00A00937">
        <w:rPr>
          <w:lang w:val="en-GB"/>
        </w:rPr>
        <w:t xml:space="preserve">5.1. </w:t>
      </w:r>
      <w:r w:rsidR="00EA0751" w:rsidRPr="00A00937">
        <w:rPr>
          <w:lang w:val="en-GB"/>
        </w:rPr>
        <w:t xml:space="preserve">The </w:t>
      </w:r>
      <w:r w:rsidR="00526CBF">
        <w:rPr>
          <w:lang w:val="en-GB"/>
        </w:rPr>
        <w:t>word</w:t>
      </w:r>
      <w:r w:rsidR="00EA0751" w:rsidRPr="00A00937">
        <w:rPr>
          <w:lang w:val="en-GB"/>
        </w:rPr>
        <w:t xml:space="preserve"> </w:t>
      </w:r>
      <w:r w:rsidR="00526CBF">
        <w:rPr>
          <w:lang w:val="en-GB"/>
        </w:rPr>
        <w:t>“</w:t>
      </w:r>
      <w:r w:rsidR="00EA0751" w:rsidRPr="00A00937">
        <w:rPr>
          <w:lang w:val="en-GB"/>
        </w:rPr>
        <w:t>supplies</w:t>
      </w:r>
      <w:r w:rsidR="00526CBF">
        <w:rPr>
          <w:lang w:val="en-GB"/>
        </w:rPr>
        <w:t>”</w:t>
      </w:r>
      <w:r w:rsidR="00EA0751" w:rsidRPr="00A00937">
        <w:rPr>
          <w:lang w:val="en-GB"/>
        </w:rPr>
        <w:t xml:space="preserve"> </w:t>
      </w:r>
      <w:r w:rsidR="00157BD6" w:rsidRPr="00A00937">
        <w:rPr>
          <w:lang w:val="en-GB"/>
        </w:rPr>
        <w:t>shall refer</w:t>
      </w:r>
      <w:r w:rsidR="00EA0751" w:rsidRPr="00A00937">
        <w:rPr>
          <w:lang w:val="en-GB"/>
        </w:rPr>
        <w:t xml:space="preserve"> to all products, raw materials, machinery, equipment an</w:t>
      </w:r>
      <w:r w:rsidR="00C21C80" w:rsidRPr="00A00937">
        <w:rPr>
          <w:lang w:val="en-GB"/>
        </w:rPr>
        <w:t>d any other materials that the S</w:t>
      </w:r>
      <w:r w:rsidR="00EA0751" w:rsidRPr="00A00937">
        <w:rPr>
          <w:lang w:val="en-GB"/>
        </w:rPr>
        <w:t>upplier is required to deliver in performance of the contract</w:t>
      </w:r>
      <w:r w:rsidRPr="00A00937">
        <w:rPr>
          <w:lang w:val="en-GB"/>
        </w:rPr>
        <w:t>.</w:t>
      </w:r>
    </w:p>
    <w:p w14:paraId="37DAAC7A" w14:textId="77777777" w:rsidR="00917C52" w:rsidRPr="00A00937" w:rsidRDefault="00917C52" w:rsidP="00A00937">
      <w:pPr>
        <w:widowControl w:val="0"/>
        <w:autoSpaceDE w:val="0"/>
        <w:spacing w:line="360" w:lineRule="auto"/>
        <w:ind w:right="-16"/>
        <w:jc w:val="both"/>
        <w:rPr>
          <w:lang w:val="en-GB"/>
        </w:rPr>
      </w:pPr>
    </w:p>
    <w:p w14:paraId="5B1784AF" w14:textId="6ECFECBA" w:rsidR="00917C52" w:rsidRPr="00A00937" w:rsidRDefault="00917C52" w:rsidP="00A00937">
      <w:pPr>
        <w:tabs>
          <w:tab w:val="left" w:pos="1062"/>
        </w:tabs>
        <w:suppressAutoHyphens w:val="0"/>
        <w:spacing w:line="360" w:lineRule="auto"/>
        <w:jc w:val="both"/>
        <w:rPr>
          <w:lang w:val="en-GB"/>
        </w:rPr>
      </w:pPr>
      <w:r w:rsidRPr="00A00937">
        <w:rPr>
          <w:lang w:val="en-GB"/>
        </w:rPr>
        <w:t xml:space="preserve">5.2. </w:t>
      </w:r>
      <w:r w:rsidR="00EA0751" w:rsidRPr="00A00937">
        <w:rPr>
          <w:lang w:val="en-GB"/>
        </w:rPr>
        <w:t xml:space="preserve">The term </w:t>
      </w:r>
      <w:r w:rsidR="00526CBF">
        <w:rPr>
          <w:lang w:val="en-GB"/>
        </w:rPr>
        <w:t>“</w:t>
      </w:r>
      <w:r w:rsidR="00A75ADC" w:rsidRPr="00A00937">
        <w:rPr>
          <w:lang w:val="en-GB"/>
        </w:rPr>
        <w:t>Ancillary services</w:t>
      </w:r>
      <w:r w:rsidR="00526CBF">
        <w:rPr>
          <w:lang w:val="en-GB"/>
        </w:rPr>
        <w:t>”</w:t>
      </w:r>
      <w:r w:rsidR="00F77602" w:rsidRPr="00A00937">
        <w:rPr>
          <w:lang w:val="en-GB"/>
        </w:rPr>
        <w:t xml:space="preserve"> shall mean</w:t>
      </w:r>
      <w:r w:rsidR="00EA0751" w:rsidRPr="00A00937">
        <w:rPr>
          <w:lang w:val="en-GB"/>
        </w:rPr>
        <w:t>, inter alia, servic</w:t>
      </w:r>
      <w:r w:rsidR="00F77602" w:rsidRPr="00A00937">
        <w:rPr>
          <w:lang w:val="en-GB"/>
        </w:rPr>
        <w:t>es incidental to the supply of g</w:t>
      </w:r>
      <w:r w:rsidR="00EA0751" w:rsidRPr="00A00937">
        <w:rPr>
          <w:lang w:val="en-GB"/>
        </w:rPr>
        <w:t>oods such as installation, training and initial maintenance and any similar obligations of the Supplier under the Contract</w:t>
      </w:r>
      <w:r w:rsidRPr="00A00937">
        <w:rPr>
          <w:lang w:val="en-GB"/>
        </w:rPr>
        <w:t>.</w:t>
      </w:r>
    </w:p>
    <w:p w14:paraId="304A088A" w14:textId="73970B02" w:rsidR="00917C52" w:rsidRDefault="00917C52" w:rsidP="00A00937">
      <w:pPr>
        <w:widowControl w:val="0"/>
        <w:autoSpaceDE w:val="0"/>
        <w:spacing w:line="360" w:lineRule="auto"/>
        <w:ind w:right="-16"/>
        <w:jc w:val="both"/>
        <w:rPr>
          <w:lang w:val="en-GB"/>
        </w:rPr>
      </w:pPr>
      <w:r w:rsidRPr="00A00937">
        <w:rPr>
          <w:lang w:val="en-GB"/>
        </w:rPr>
        <w:t xml:space="preserve">5.3. </w:t>
      </w:r>
      <w:r w:rsidR="00EA0751" w:rsidRPr="00A00937">
        <w:rPr>
          <w:lang w:val="en-GB"/>
        </w:rPr>
        <w:t xml:space="preserve">All imported supplies and </w:t>
      </w:r>
      <w:r w:rsidR="00A75ADC" w:rsidRPr="00A00937">
        <w:rPr>
          <w:lang w:val="en-GB"/>
        </w:rPr>
        <w:t>ancillary services</w:t>
      </w:r>
      <w:r w:rsidR="00EA0751" w:rsidRPr="00A00937">
        <w:rPr>
          <w:lang w:val="en-GB"/>
        </w:rPr>
        <w:t xml:space="preserve"> shall originate from countries meeting the sourcing criteria set out in the SRIT</w:t>
      </w:r>
      <w:r w:rsidRPr="00A00937">
        <w:rPr>
          <w:lang w:val="en-GB"/>
        </w:rPr>
        <w:t>.</w:t>
      </w:r>
    </w:p>
    <w:p w14:paraId="048E3AA0" w14:textId="77777777" w:rsidR="008002AA" w:rsidRPr="00A00937" w:rsidRDefault="008002AA" w:rsidP="00A00937">
      <w:pPr>
        <w:widowControl w:val="0"/>
        <w:autoSpaceDE w:val="0"/>
        <w:spacing w:line="360" w:lineRule="auto"/>
        <w:ind w:right="-16"/>
        <w:jc w:val="both"/>
        <w:rPr>
          <w:lang w:val="en-GB"/>
        </w:rPr>
      </w:pPr>
    </w:p>
    <w:p w14:paraId="343C1FF8" w14:textId="2F025418" w:rsidR="00BD60C2" w:rsidRDefault="00EA0751" w:rsidP="00A00937">
      <w:pPr>
        <w:widowControl w:val="0"/>
        <w:autoSpaceDE w:val="0"/>
        <w:spacing w:line="360" w:lineRule="auto"/>
        <w:ind w:right="-15"/>
        <w:jc w:val="both"/>
        <w:rPr>
          <w:lang w:val="en-GB"/>
        </w:rPr>
      </w:pPr>
      <w:r w:rsidRPr="00A00937">
        <w:rPr>
          <w:lang w:val="en-GB"/>
        </w:rPr>
        <w:t xml:space="preserve">5.4. The </w:t>
      </w:r>
      <w:r w:rsidR="00526CBF">
        <w:rPr>
          <w:lang w:val="en-GB"/>
        </w:rPr>
        <w:t>word</w:t>
      </w:r>
      <w:r w:rsidRPr="00A00937">
        <w:rPr>
          <w:lang w:val="en-GB"/>
        </w:rPr>
        <w:t xml:space="preserve"> </w:t>
      </w:r>
      <w:r w:rsidR="00526CBF">
        <w:rPr>
          <w:lang w:val="en-GB"/>
        </w:rPr>
        <w:t>“</w:t>
      </w:r>
      <w:r w:rsidRPr="00A00937">
        <w:rPr>
          <w:lang w:val="en-GB"/>
        </w:rPr>
        <w:t>source</w:t>
      </w:r>
      <w:r w:rsidR="00526CBF">
        <w:rPr>
          <w:lang w:val="en-GB"/>
        </w:rPr>
        <w:t>”</w:t>
      </w:r>
      <w:r w:rsidRPr="00A00937">
        <w:rPr>
          <w:lang w:val="en-GB"/>
        </w:rPr>
        <w:t xml:space="preserve"> means the country where the supplies are</w:t>
      </w:r>
      <w:r w:rsidR="00D71EB8">
        <w:rPr>
          <w:lang w:val="en-GB"/>
        </w:rPr>
        <w:t xml:space="preserve"> extracted</w:t>
      </w:r>
      <w:r w:rsidRPr="00A00937">
        <w:rPr>
          <w:lang w:val="en-GB"/>
        </w:rPr>
        <w:t>, grown, produced, manufactured, or processed; or the country where a manufacturing, processing, or component assembly process results in a marketable item whose basic characteristics are substantially different from those of its components</w:t>
      </w:r>
      <w:r w:rsidR="00917C52" w:rsidRPr="00A00937">
        <w:rPr>
          <w:lang w:val="en-GB"/>
        </w:rPr>
        <w:t>.</w:t>
      </w:r>
    </w:p>
    <w:p w14:paraId="1E3F76BE" w14:textId="77777777" w:rsidR="008002AA" w:rsidRPr="00A00937" w:rsidRDefault="008002AA" w:rsidP="00A00937">
      <w:pPr>
        <w:widowControl w:val="0"/>
        <w:autoSpaceDE w:val="0"/>
        <w:spacing w:line="360" w:lineRule="auto"/>
        <w:ind w:right="-15"/>
        <w:jc w:val="both"/>
        <w:rPr>
          <w:lang w:val="en-GB"/>
        </w:rPr>
      </w:pPr>
    </w:p>
    <w:p w14:paraId="77A3D575" w14:textId="7BB500A3" w:rsidR="00917C52" w:rsidRDefault="00917C52" w:rsidP="00A00937">
      <w:pPr>
        <w:spacing w:line="360" w:lineRule="auto"/>
        <w:rPr>
          <w:lang w:val="en-GB"/>
        </w:rPr>
      </w:pPr>
      <w:r w:rsidRPr="00A00937">
        <w:rPr>
          <w:lang w:val="en-GB"/>
        </w:rPr>
        <w:t xml:space="preserve">5.5. </w:t>
      </w:r>
      <w:r w:rsidR="00966DE8" w:rsidRPr="00A00937">
        <w:rPr>
          <w:lang w:val="en-GB"/>
        </w:rPr>
        <w:t xml:space="preserve">Within the meaning of Article 5.3 above, the </w:t>
      </w:r>
      <w:r w:rsidR="00D71EB8">
        <w:rPr>
          <w:lang w:val="en-GB"/>
        </w:rPr>
        <w:t>word</w:t>
      </w:r>
      <w:r w:rsidR="00966DE8" w:rsidRPr="00A00937">
        <w:rPr>
          <w:lang w:val="en-GB"/>
        </w:rPr>
        <w:t xml:space="preserve"> </w:t>
      </w:r>
      <w:r w:rsidR="00D71EB8">
        <w:rPr>
          <w:lang w:val="en-GB"/>
        </w:rPr>
        <w:t>“</w:t>
      </w:r>
      <w:r w:rsidR="00966DE8" w:rsidRPr="00A00937">
        <w:rPr>
          <w:lang w:val="en-GB"/>
        </w:rPr>
        <w:t>imported supplies</w:t>
      </w:r>
      <w:r w:rsidR="00D71EB8">
        <w:rPr>
          <w:lang w:val="en-GB"/>
        </w:rPr>
        <w:t>”</w:t>
      </w:r>
      <w:r w:rsidR="00966DE8" w:rsidRPr="00A00937">
        <w:rPr>
          <w:lang w:val="en-GB"/>
        </w:rPr>
        <w:t xml:space="preserve"> means all products, raw materials, machinery, equipment and all other materials not available in Cameroon at the time of bidding for manufacture or assembly that the Supplier is required to deliver under the Contract</w:t>
      </w:r>
      <w:r w:rsidRPr="00A00937">
        <w:rPr>
          <w:lang w:val="en-GB"/>
        </w:rPr>
        <w:t>.</w:t>
      </w:r>
    </w:p>
    <w:p w14:paraId="7712B188" w14:textId="77777777" w:rsidR="008002AA" w:rsidRPr="00A00937" w:rsidRDefault="008002AA" w:rsidP="00A00937">
      <w:pPr>
        <w:spacing w:line="360" w:lineRule="auto"/>
        <w:rPr>
          <w:lang w:val="en-GB"/>
        </w:rPr>
      </w:pPr>
    </w:p>
    <w:p w14:paraId="6340E3B6" w14:textId="2324CB6F" w:rsidR="00917C52" w:rsidRDefault="00917C52" w:rsidP="00A00937">
      <w:pPr>
        <w:widowControl w:val="0"/>
        <w:autoSpaceDE w:val="0"/>
        <w:spacing w:line="360" w:lineRule="auto"/>
        <w:ind w:right="-15"/>
        <w:jc w:val="both"/>
        <w:rPr>
          <w:lang w:val="en-GB"/>
        </w:rPr>
      </w:pPr>
      <w:r w:rsidRPr="00A00937">
        <w:rPr>
          <w:lang w:val="en-GB"/>
        </w:rPr>
        <w:t xml:space="preserve">5.6. </w:t>
      </w:r>
      <w:r w:rsidR="00AD01B0" w:rsidRPr="00A00937">
        <w:rPr>
          <w:lang w:val="en-GB"/>
        </w:rPr>
        <w:t xml:space="preserve">Project </w:t>
      </w:r>
      <w:r w:rsidR="00BF744B">
        <w:rPr>
          <w:lang w:val="en-GB"/>
        </w:rPr>
        <w:t>O</w:t>
      </w:r>
      <w:r w:rsidR="00AD01B0" w:rsidRPr="00A00937">
        <w:rPr>
          <w:lang w:val="en-GB"/>
        </w:rPr>
        <w:t xml:space="preserve">wners or </w:t>
      </w:r>
      <w:r w:rsidR="00D71EB8">
        <w:rPr>
          <w:lang w:val="en-GB"/>
        </w:rPr>
        <w:t>D</w:t>
      </w:r>
      <w:r w:rsidR="00AD01B0" w:rsidRPr="00A00937">
        <w:rPr>
          <w:lang w:val="en-GB"/>
        </w:rPr>
        <w:t xml:space="preserve">elegated </w:t>
      </w:r>
      <w:r w:rsidR="00D71EB8">
        <w:rPr>
          <w:lang w:val="en-GB"/>
        </w:rPr>
        <w:t>P</w:t>
      </w:r>
      <w:r w:rsidR="00AD01B0" w:rsidRPr="00A00937">
        <w:rPr>
          <w:lang w:val="en-GB"/>
        </w:rPr>
        <w:t xml:space="preserve">roject </w:t>
      </w:r>
      <w:r w:rsidR="00D71EB8">
        <w:rPr>
          <w:lang w:val="en-GB"/>
        </w:rPr>
        <w:t>O</w:t>
      </w:r>
      <w:r w:rsidR="00AD01B0" w:rsidRPr="00A00937">
        <w:rPr>
          <w:lang w:val="en-GB"/>
        </w:rPr>
        <w:t xml:space="preserve">wners shall </w:t>
      </w:r>
      <w:r w:rsidR="009251CF" w:rsidRPr="00A00937">
        <w:rPr>
          <w:lang w:val="en-GB"/>
        </w:rPr>
        <w:t>authorise</w:t>
      </w:r>
      <w:r w:rsidR="00AD01B0" w:rsidRPr="00A00937">
        <w:rPr>
          <w:lang w:val="en-GB"/>
        </w:rPr>
        <w:t xml:space="preserve"> the </w:t>
      </w:r>
      <w:r w:rsidR="00467625" w:rsidRPr="00A00937">
        <w:rPr>
          <w:lang w:val="en-GB"/>
        </w:rPr>
        <w:t>Bidder</w:t>
      </w:r>
      <w:r w:rsidR="00AD01B0" w:rsidRPr="00A00937">
        <w:rPr>
          <w:lang w:val="en-GB"/>
        </w:rPr>
        <w:t xml:space="preserve"> and </w:t>
      </w:r>
      <w:r w:rsidR="009251CF" w:rsidRPr="00A00937">
        <w:rPr>
          <w:lang w:val="en-GB"/>
        </w:rPr>
        <w:t>his</w:t>
      </w:r>
      <w:r w:rsidR="00AD01B0" w:rsidRPr="00A00937">
        <w:rPr>
          <w:lang w:val="en-GB"/>
        </w:rPr>
        <w:t xml:space="preserve"> employees or agents, upon request, to enter their premises and grounds for the purpose of an inspection. However, the </w:t>
      </w:r>
      <w:r w:rsidR="00467625" w:rsidRPr="00A00937">
        <w:rPr>
          <w:lang w:val="en-GB"/>
        </w:rPr>
        <w:t>Bidder</w:t>
      </w:r>
      <w:r w:rsidR="00AD01B0" w:rsidRPr="00A00937">
        <w:rPr>
          <w:lang w:val="en-GB"/>
        </w:rPr>
        <w:t xml:space="preserve">, his employees and agents shall </w:t>
      </w:r>
      <w:r w:rsidR="009251CF" w:rsidRPr="00A00937">
        <w:rPr>
          <w:lang w:val="en-GB"/>
        </w:rPr>
        <w:t>release</w:t>
      </w:r>
      <w:r w:rsidR="00AD01B0" w:rsidRPr="00A00937">
        <w:rPr>
          <w:lang w:val="en-GB"/>
        </w:rPr>
        <w:t xml:space="preserve"> these </w:t>
      </w:r>
      <w:r w:rsidR="00D71EB8">
        <w:rPr>
          <w:lang w:val="en-GB"/>
        </w:rPr>
        <w:t>P</w:t>
      </w:r>
      <w:r w:rsidR="00AD01B0" w:rsidRPr="00A00937">
        <w:rPr>
          <w:lang w:val="en-GB"/>
        </w:rPr>
        <w:t xml:space="preserve">roject </w:t>
      </w:r>
      <w:r w:rsidR="00D71EB8">
        <w:rPr>
          <w:lang w:val="en-GB"/>
        </w:rPr>
        <w:t>O</w:t>
      </w:r>
      <w:r w:rsidR="00AD01B0" w:rsidRPr="00A00937">
        <w:rPr>
          <w:lang w:val="en-GB"/>
        </w:rPr>
        <w:t xml:space="preserve">wners or </w:t>
      </w:r>
      <w:r w:rsidR="00D71EB8">
        <w:rPr>
          <w:lang w:val="en-GB"/>
        </w:rPr>
        <w:t>D</w:t>
      </w:r>
      <w:r w:rsidR="00AD01B0" w:rsidRPr="00A00937">
        <w:rPr>
          <w:lang w:val="en-GB"/>
        </w:rPr>
        <w:t xml:space="preserve">elegated </w:t>
      </w:r>
      <w:r w:rsidR="00D71EB8">
        <w:rPr>
          <w:lang w:val="en-GB"/>
        </w:rPr>
        <w:t>P</w:t>
      </w:r>
      <w:r w:rsidR="00AD01B0" w:rsidRPr="00A00937">
        <w:rPr>
          <w:lang w:val="en-GB"/>
        </w:rPr>
        <w:t xml:space="preserve">roject </w:t>
      </w:r>
      <w:r w:rsidR="00D71EB8">
        <w:rPr>
          <w:lang w:val="en-GB"/>
        </w:rPr>
        <w:t>O</w:t>
      </w:r>
      <w:r w:rsidR="00AD01B0" w:rsidRPr="00A00937">
        <w:rPr>
          <w:lang w:val="en-GB"/>
        </w:rPr>
        <w:t>wners from any liability that may result, and shall remain liable for any death or personal injury, loss or damage to property, costs and expenses incurred as a result of this visit</w:t>
      </w:r>
      <w:r w:rsidRPr="00A00937">
        <w:rPr>
          <w:lang w:val="en-GB"/>
        </w:rPr>
        <w:t>.</w:t>
      </w:r>
      <w:r w:rsidR="00AD01B0" w:rsidRPr="00A00937">
        <w:rPr>
          <w:lang w:val="en-GB"/>
        </w:rPr>
        <w:t xml:space="preserve"> </w:t>
      </w:r>
    </w:p>
    <w:p w14:paraId="407529CE" w14:textId="77777777" w:rsidR="008002AA" w:rsidRPr="00A00937" w:rsidRDefault="008002AA" w:rsidP="00A00937">
      <w:pPr>
        <w:widowControl w:val="0"/>
        <w:autoSpaceDE w:val="0"/>
        <w:spacing w:line="360" w:lineRule="auto"/>
        <w:ind w:right="-15"/>
        <w:jc w:val="both"/>
        <w:rPr>
          <w:lang w:val="en-GB"/>
        </w:rPr>
      </w:pPr>
    </w:p>
    <w:p w14:paraId="4B6CA0D9" w14:textId="2F20109D" w:rsidR="00917C52" w:rsidRDefault="007E4ECE" w:rsidP="0024343E">
      <w:pPr>
        <w:widowControl w:val="0"/>
        <w:autoSpaceDE w:val="0"/>
        <w:spacing w:line="360" w:lineRule="auto"/>
        <w:ind w:right="-20"/>
        <w:rPr>
          <w:b/>
          <w:bCs/>
          <w:lang w:val="en-GB"/>
        </w:rPr>
      </w:pPr>
      <w:r w:rsidRPr="00A00937">
        <w:rPr>
          <w:b/>
          <w:bCs/>
          <w:lang w:val="en-GB"/>
        </w:rPr>
        <w:t>Article 6</w:t>
      </w:r>
      <w:r w:rsidR="00917C52" w:rsidRPr="00A00937">
        <w:rPr>
          <w:b/>
          <w:bCs/>
          <w:lang w:val="en-GB"/>
        </w:rPr>
        <w:t>: Documents</w:t>
      </w:r>
      <w:r w:rsidR="009D506E" w:rsidRPr="00A00937">
        <w:rPr>
          <w:b/>
          <w:bCs/>
          <w:lang w:val="en-GB"/>
        </w:rPr>
        <w:t xml:space="preserve"> establishing the </w:t>
      </w:r>
      <w:r w:rsidR="009251CF" w:rsidRPr="00A00937">
        <w:rPr>
          <w:b/>
          <w:bCs/>
          <w:lang w:val="en-GB"/>
        </w:rPr>
        <w:t xml:space="preserve">qualification of </w:t>
      </w:r>
      <w:r w:rsidR="009D506E" w:rsidRPr="00A00937">
        <w:rPr>
          <w:b/>
          <w:bCs/>
          <w:lang w:val="en-GB"/>
        </w:rPr>
        <w:t>bidd</w:t>
      </w:r>
      <w:r w:rsidR="009251CF" w:rsidRPr="00A00937">
        <w:rPr>
          <w:b/>
          <w:bCs/>
          <w:lang w:val="en-GB"/>
        </w:rPr>
        <w:t>ers</w:t>
      </w:r>
    </w:p>
    <w:p w14:paraId="7C2A178C" w14:textId="77777777" w:rsidR="008002AA" w:rsidRPr="00A00937" w:rsidRDefault="008002AA" w:rsidP="00A00937">
      <w:pPr>
        <w:widowControl w:val="0"/>
        <w:autoSpaceDE w:val="0"/>
        <w:spacing w:line="360" w:lineRule="auto"/>
        <w:ind w:left="114" w:right="-20"/>
        <w:rPr>
          <w:lang w:val="en-GB"/>
        </w:rPr>
      </w:pPr>
    </w:p>
    <w:p w14:paraId="2163759B" w14:textId="636E7B39" w:rsidR="00917C52" w:rsidRPr="00A00937" w:rsidRDefault="00917C52" w:rsidP="00A00937">
      <w:pPr>
        <w:widowControl w:val="0"/>
        <w:autoSpaceDE w:val="0"/>
        <w:spacing w:line="360" w:lineRule="auto"/>
        <w:ind w:left="568" w:right="-144" w:hanging="454"/>
        <w:rPr>
          <w:lang w:val="en-GB"/>
        </w:rPr>
      </w:pPr>
      <w:r w:rsidRPr="00A00937">
        <w:rPr>
          <w:lang w:val="en-GB"/>
        </w:rPr>
        <w:t xml:space="preserve">6.1. </w:t>
      </w:r>
      <w:r w:rsidR="00C60C02" w:rsidRPr="00A00937">
        <w:rPr>
          <w:lang w:val="en-GB"/>
        </w:rPr>
        <w:t xml:space="preserve">As an integral part of their bid, bidders </w:t>
      </w:r>
      <w:r w:rsidR="00263019" w:rsidRPr="00A00937">
        <w:rPr>
          <w:lang w:val="en-GB"/>
        </w:rPr>
        <w:t>shall</w:t>
      </w:r>
      <w:r w:rsidRPr="00A00937">
        <w:rPr>
          <w:lang w:val="en-GB"/>
        </w:rPr>
        <w:t>:</w:t>
      </w:r>
      <w:r w:rsidR="00EB0D98" w:rsidRPr="00A00937">
        <w:rPr>
          <w:lang w:val="en-GB"/>
        </w:rPr>
        <w:t xml:space="preserve"> </w:t>
      </w:r>
    </w:p>
    <w:p w14:paraId="7FA38DCD" w14:textId="319139B9" w:rsidR="00917C52" w:rsidRPr="00A00937" w:rsidRDefault="00C60C02" w:rsidP="00A00937">
      <w:pPr>
        <w:pStyle w:val="Paragraphedeliste"/>
        <w:widowControl w:val="0"/>
        <w:numPr>
          <w:ilvl w:val="0"/>
          <w:numId w:val="14"/>
        </w:numPr>
        <w:autoSpaceDE w:val="0"/>
        <w:spacing w:line="360" w:lineRule="auto"/>
        <w:ind w:right="-150"/>
        <w:jc w:val="both"/>
        <w:textAlignment w:val="auto"/>
        <w:rPr>
          <w:lang w:val="en-GB"/>
        </w:rPr>
      </w:pPr>
      <w:r w:rsidRPr="00A00937">
        <w:rPr>
          <w:lang w:val="en-GB"/>
        </w:rPr>
        <w:t>Produce a power of attorney authorizing the signatory of the bid to bind the Bidder; and</w:t>
      </w:r>
    </w:p>
    <w:p w14:paraId="20C72C6D" w14:textId="675128A6" w:rsidR="00917C52" w:rsidRPr="008002AA" w:rsidRDefault="00C60C02" w:rsidP="008002AA">
      <w:pPr>
        <w:pStyle w:val="Paragraphedeliste"/>
        <w:widowControl w:val="0"/>
        <w:numPr>
          <w:ilvl w:val="0"/>
          <w:numId w:val="14"/>
        </w:numPr>
        <w:autoSpaceDE w:val="0"/>
        <w:spacing w:line="360" w:lineRule="auto"/>
        <w:ind w:right="-153"/>
        <w:jc w:val="both"/>
        <w:textAlignment w:val="auto"/>
        <w:rPr>
          <w:lang w:val="en-GB"/>
        </w:rPr>
      </w:pPr>
      <w:r w:rsidRPr="00A00937">
        <w:rPr>
          <w:lang w:val="en-GB"/>
        </w:rPr>
        <w:t xml:space="preserve">Provide documents for the qualification of the bidder to be established in accordance with the list provided </w:t>
      </w:r>
      <w:r w:rsidR="00D71EB8">
        <w:rPr>
          <w:lang w:val="en-GB"/>
        </w:rPr>
        <w:t xml:space="preserve">for </w:t>
      </w:r>
      <w:r w:rsidRPr="00A00937">
        <w:rPr>
          <w:lang w:val="en-GB"/>
        </w:rPr>
        <w:t>in the SRIT and including, in particular, all the information requested from bidders in the SRIT in order to establish their qualification to execute the contract</w:t>
      </w:r>
      <w:r w:rsidR="00917C52" w:rsidRPr="00A00937">
        <w:rPr>
          <w:lang w:val="en-GB"/>
        </w:rPr>
        <w:t xml:space="preserve">. </w:t>
      </w:r>
    </w:p>
    <w:p w14:paraId="6410EA8F" w14:textId="601C7699" w:rsidR="00917C52" w:rsidRPr="00A00937" w:rsidRDefault="00C60C02" w:rsidP="008002AA">
      <w:pPr>
        <w:widowControl w:val="0"/>
        <w:autoSpaceDE w:val="0"/>
        <w:spacing w:line="360" w:lineRule="auto"/>
        <w:ind w:right="-34" w:firstLine="454"/>
        <w:rPr>
          <w:lang w:val="en-GB"/>
        </w:rPr>
      </w:pPr>
      <w:r w:rsidRPr="00A00937">
        <w:rPr>
          <w:lang w:val="en-GB"/>
        </w:rPr>
        <w:t>Where necessary, bidders should provide information relating to the following points:</w:t>
      </w:r>
    </w:p>
    <w:p w14:paraId="2A68CD9C" w14:textId="6A5BEE08" w:rsidR="009A6DEF" w:rsidRPr="00A00937" w:rsidRDefault="009A6DEF" w:rsidP="00A00937">
      <w:pPr>
        <w:pStyle w:val="Paragraphedeliste"/>
        <w:widowControl w:val="0"/>
        <w:numPr>
          <w:ilvl w:val="0"/>
          <w:numId w:val="15"/>
        </w:numPr>
        <w:tabs>
          <w:tab w:val="left" w:pos="851"/>
        </w:tabs>
        <w:autoSpaceDE w:val="0"/>
        <w:spacing w:line="360" w:lineRule="auto"/>
        <w:ind w:right="-35"/>
        <w:textAlignment w:val="auto"/>
        <w:rPr>
          <w:lang w:val="en-GB"/>
        </w:rPr>
      </w:pPr>
      <w:r w:rsidRPr="00A00937">
        <w:rPr>
          <w:lang w:val="en-GB"/>
        </w:rPr>
        <w:t>the production of balance sheets showing turnovers and results;</w:t>
      </w:r>
    </w:p>
    <w:p w14:paraId="22C96199" w14:textId="3354113B" w:rsidR="009A6DEF" w:rsidRPr="00A00937" w:rsidRDefault="009A6DEF" w:rsidP="00A00937">
      <w:pPr>
        <w:pStyle w:val="Paragraphedeliste"/>
        <w:widowControl w:val="0"/>
        <w:numPr>
          <w:ilvl w:val="0"/>
          <w:numId w:val="15"/>
        </w:numPr>
        <w:tabs>
          <w:tab w:val="left" w:pos="851"/>
        </w:tabs>
        <w:autoSpaceDE w:val="0"/>
        <w:spacing w:line="360" w:lineRule="auto"/>
        <w:ind w:right="-35"/>
        <w:textAlignment w:val="auto"/>
        <w:rPr>
          <w:lang w:val="en-GB"/>
        </w:rPr>
      </w:pPr>
      <w:r w:rsidRPr="00A00937">
        <w:rPr>
          <w:lang w:val="en-GB"/>
        </w:rPr>
        <w:t>access to a line of credit or availability of other financial resources;</w:t>
      </w:r>
    </w:p>
    <w:p w14:paraId="3B25D7AE" w14:textId="026FF797" w:rsidR="009A6DEF" w:rsidRPr="00A00937" w:rsidRDefault="009A6DEF" w:rsidP="00A00937">
      <w:pPr>
        <w:pStyle w:val="Paragraphedeliste"/>
        <w:widowControl w:val="0"/>
        <w:numPr>
          <w:ilvl w:val="0"/>
          <w:numId w:val="15"/>
        </w:numPr>
        <w:tabs>
          <w:tab w:val="left" w:pos="851"/>
        </w:tabs>
        <w:autoSpaceDE w:val="0"/>
        <w:spacing w:line="360" w:lineRule="auto"/>
        <w:ind w:right="-35"/>
        <w:textAlignment w:val="auto"/>
        <w:rPr>
          <w:lang w:val="en-GB"/>
        </w:rPr>
      </w:pPr>
      <w:r w:rsidRPr="00A00937">
        <w:rPr>
          <w:lang w:val="en-GB"/>
        </w:rPr>
        <w:lastRenderedPageBreak/>
        <w:t>contracts executed;</w:t>
      </w:r>
    </w:p>
    <w:p w14:paraId="10D0DB89" w14:textId="031E0E00" w:rsidR="00917C52" w:rsidRPr="00A00937" w:rsidRDefault="009A6DEF" w:rsidP="00A00937">
      <w:pPr>
        <w:pStyle w:val="Paragraphedeliste"/>
        <w:widowControl w:val="0"/>
        <w:numPr>
          <w:ilvl w:val="0"/>
          <w:numId w:val="15"/>
        </w:numPr>
        <w:tabs>
          <w:tab w:val="left" w:pos="851"/>
        </w:tabs>
        <w:autoSpaceDE w:val="0"/>
        <w:spacing w:line="360" w:lineRule="auto"/>
        <w:ind w:right="-35"/>
        <w:textAlignment w:val="auto"/>
      </w:pPr>
      <w:r w:rsidRPr="00A00937">
        <w:rPr>
          <w:lang w:val="en-GB"/>
        </w:rPr>
        <w:t>availability of indispensable equipment</w:t>
      </w:r>
      <w:r w:rsidR="001D3F3D" w:rsidRPr="00A00937">
        <w:rPr>
          <w:lang w:val="en-GB"/>
        </w:rPr>
        <w:t>;</w:t>
      </w:r>
    </w:p>
    <w:p w14:paraId="330BBED6" w14:textId="5E65D44D" w:rsidR="001D3F3D" w:rsidRPr="00A00937" w:rsidRDefault="001D3F3D" w:rsidP="00A00937">
      <w:pPr>
        <w:pStyle w:val="Paragraphedeliste"/>
        <w:widowControl w:val="0"/>
        <w:numPr>
          <w:ilvl w:val="0"/>
          <w:numId w:val="15"/>
        </w:numPr>
        <w:tabs>
          <w:tab w:val="left" w:pos="851"/>
        </w:tabs>
        <w:autoSpaceDE w:val="0"/>
        <w:spacing w:line="360" w:lineRule="auto"/>
        <w:ind w:right="-35"/>
        <w:textAlignment w:val="auto"/>
        <w:rPr>
          <w:lang w:val="en-GB"/>
        </w:rPr>
      </w:pPr>
      <w:r w:rsidRPr="00A00937">
        <w:rPr>
          <w:lang w:val="en-GB"/>
        </w:rPr>
        <w:t>the categorisation certificate for providers of supplies and quantifiable services, where necessary.</w:t>
      </w:r>
    </w:p>
    <w:p w14:paraId="7B11A68B" w14:textId="77777777" w:rsidR="009A6DEF" w:rsidRPr="00A00937" w:rsidRDefault="009A6DEF" w:rsidP="00A00937">
      <w:pPr>
        <w:widowControl w:val="0"/>
        <w:tabs>
          <w:tab w:val="left" w:pos="851"/>
        </w:tabs>
        <w:autoSpaceDE w:val="0"/>
        <w:spacing w:line="360" w:lineRule="auto"/>
        <w:ind w:right="-20"/>
        <w:rPr>
          <w:lang w:val="en-GB"/>
        </w:rPr>
      </w:pPr>
    </w:p>
    <w:p w14:paraId="3782C706" w14:textId="7536C73E" w:rsidR="00917C52" w:rsidRPr="00A00937" w:rsidRDefault="00917C52" w:rsidP="00A00937">
      <w:pPr>
        <w:widowControl w:val="0"/>
        <w:autoSpaceDE w:val="0"/>
        <w:spacing w:line="360" w:lineRule="auto"/>
        <w:jc w:val="both"/>
        <w:rPr>
          <w:lang w:val="en-GB"/>
        </w:rPr>
      </w:pPr>
      <w:r w:rsidRPr="00A00937">
        <w:rPr>
          <w:lang w:val="en-GB"/>
        </w:rPr>
        <w:t xml:space="preserve">6.2. </w:t>
      </w:r>
      <w:r w:rsidR="00B81403" w:rsidRPr="00A00937">
        <w:rPr>
          <w:lang w:val="en-GB"/>
        </w:rPr>
        <w:t xml:space="preserve">Bids presented by two or more associated undertakings (joint-contracting) shall </w:t>
      </w:r>
      <w:r w:rsidR="00147619" w:rsidRPr="00A00937">
        <w:rPr>
          <w:lang w:val="en-GB"/>
        </w:rPr>
        <w:t>meet</w:t>
      </w:r>
      <w:r w:rsidR="00B81403" w:rsidRPr="00A00937">
        <w:rPr>
          <w:lang w:val="en-GB"/>
        </w:rPr>
        <w:t xml:space="preserve"> the following conditions</w:t>
      </w:r>
      <w:r w:rsidRPr="00A00937">
        <w:rPr>
          <w:lang w:val="en-GB"/>
        </w:rPr>
        <w:t>:</w:t>
      </w:r>
    </w:p>
    <w:p w14:paraId="2F1A0A1F" w14:textId="4D517416" w:rsidR="00917C52" w:rsidRPr="00A00937" w:rsidRDefault="004B36F8" w:rsidP="00A00937">
      <w:pPr>
        <w:pStyle w:val="Paragraphedeliste"/>
        <w:widowControl w:val="0"/>
        <w:numPr>
          <w:ilvl w:val="0"/>
          <w:numId w:val="16"/>
        </w:numPr>
        <w:autoSpaceDE w:val="0"/>
        <w:spacing w:line="360" w:lineRule="auto"/>
        <w:ind w:left="800"/>
        <w:jc w:val="both"/>
        <w:textAlignment w:val="auto"/>
        <w:rPr>
          <w:lang w:val="en-GB"/>
        </w:rPr>
      </w:pPr>
      <w:r w:rsidRPr="00A00937">
        <w:rPr>
          <w:lang w:val="en-GB"/>
        </w:rPr>
        <w:t>The</w:t>
      </w:r>
      <w:r w:rsidR="00132056" w:rsidRPr="00A00937">
        <w:rPr>
          <w:lang w:val="en-GB"/>
        </w:rPr>
        <w:t xml:space="preserve"> bid</w:t>
      </w:r>
      <w:r w:rsidRPr="00A00937">
        <w:rPr>
          <w:lang w:val="en-GB"/>
        </w:rPr>
        <w:t xml:space="preserve"> shall include, for each of the suppliers, all the information listed in Article 6.1 above. The SRIT </w:t>
      </w:r>
      <w:r w:rsidR="00132056" w:rsidRPr="00A00937">
        <w:rPr>
          <w:lang w:val="en-GB"/>
        </w:rPr>
        <w:t>shall</w:t>
      </w:r>
      <w:r w:rsidRPr="00A00937">
        <w:rPr>
          <w:lang w:val="en-GB"/>
        </w:rPr>
        <w:t xml:space="preserve"> specify the information to be provided by the </w:t>
      </w:r>
      <w:r w:rsidR="00957E0C" w:rsidRPr="00A00937">
        <w:rPr>
          <w:lang w:val="en-GB"/>
        </w:rPr>
        <w:t>group</w:t>
      </w:r>
      <w:r w:rsidRPr="00A00937">
        <w:rPr>
          <w:lang w:val="en-GB"/>
        </w:rPr>
        <w:t xml:space="preserve"> as well as the one to be provided by each member of the </w:t>
      </w:r>
      <w:r w:rsidR="00957E0C" w:rsidRPr="00A00937">
        <w:rPr>
          <w:lang w:val="en-GB"/>
        </w:rPr>
        <w:t>group</w:t>
      </w:r>
      <w:r w:rsidRPr="00A00937">
        <w:rPr>
          <w:lang w:val="en-GB"/>
        </w:rPr>
        <w:t>;</w:t>
      </w:r>
    </w:p>
    <w:p w14:paraId="1503120B" w14:textId="56BA6EA4" w:rsidR="00917C52" w:rsidRPr="00A00937" w:rsidRDefault="00C651BD" w:rsidP="00A00937">
      <w:pPr>
        <w:pStyle w:val="Paragraphedeliste"/>
        <w:widowControl w:val="0"/>
        <w:numPr>
          <w:ilvl w:val="0"/>
          <w:numId w:val="16"/>
        </w:numPr>
        <w:autoSpaceDE w:val="0"/>
        <w:spacing w:line="360" w:lineRule="auto"/>
        <w:ind w:left="800"/>
        <w:jc w:val="both"/>
        <w:textAlignment w:val="auto"/>
        <w:rPr>
          <w:lang w:val="en-GB"/>
        </w:rPr>
      </w:pPr>
      <w:r w:rsidRPr="00A00937">
        <w:rPr>
          <w:lang w:val="en-GB"/>
        </w:rPr>
        <w:t xml:space="preserve">The bid and the contract shall be signed in such a way as to bind all members of the </w:t>
      </w:r>
      <w:r w:rsidR="00957E0C" w:rsidRPr="00A00937">
        <w:rPr>
          <w:lang w:val="en-GB"/>
        </w:rPr>
        <w:t>group</w:t>
      </w:r>
      <w:r w:rsidR="00917C52" w:rsidRPr="00A00937">
        <w:rPr>
          <w:lang w:val="en-GB"/>
        </w:rPr>
        <w:t>;</w:t>
      </w:r>
    </w:p>
    <w:p w14:paraId="31D7EE1D" w14:textId="17F636B7" w:rsidR="00917C52" w:rsidRPr="00A00937" w:rsidRDefault="00C651BD" w:rsidP="00A00937">
      <w:pPr>
        <w:pStyle w:val="Paragraphedeliste"/>
        <w:widowControl w:val="0"/>
        <w:numPr>
          <w:ilvl w:val="0"/>
          <w:numId w:val="16"/>
        </w:numPr>
        <w:autoSpaceDE w:val="0"/>
        <w:spacing w:line="360" w:lineRule="auto"/>
        <w:ind w:left="800"/>
        <w:jc w:val="both"/>
        <w:textAlignment w:val="auto"/>
        <w:rPr>
          <w:lang w:val="en-GB"/>
        </w:rPr>
      </w:pPr>
      <w:r w:rsidRPr="00A00937">
        <w:rPr>
          <w:lang w:val="en-GB"/>
        </w:rPr>
        <w:t>The nature of the grouping (joint or several as required in the SRIT) shall be specified and justified by the production of a copy of the group agreement in due and proper form</w:t>
      </w:r>
      <w:r w:rsidR="00917C52" w:rsidRPr="00A00937">
        <w:rPr>
          <w:lang w:val="en-GB"/>
        </w:rPr>
        <w:t>;</w:t>
      </w:r>
    </w:p>
    <w:p w14:paraId="43D69844" w14:textId="67D8F5BF" w:rsidR="00917C52" w:rsidRPr="00A00937" w:rsidRDefault="00A460A5" w:rsidP="00A00937">
      <w:pPr>
        <w:pStyle w:val="Paragraphedeliste"/>
        <w:widowControl w:val="0"/>
        <w:numPr>
          <w:ilvl w:val="0"/>
          <w:numId w:val="16"/>
        </w:numPr>
        <w:autoSpaceDE w:val="0"/>
        <w:spacing w:line="360" w:lineRule="auto"/>
        <w:ind w:left="800"/>
        <w:jc w:val="both"/>
        <w:textAlignment w:val="auto"/>
        <w:rPr>
          <w:lang w:val="en-GB"/>
        </w:rPr>
      </w:pPr>
      <w:r w:rsidRPr="00A00937">
        <w:rPr>
          <w:lang w:val="en-GB"/>
        </w:rPr>
        <w:t xml:space="preserve">The member of the group designated as the representative shall represent all the </w:t>
      </w:r>
      <w:r w:rsidR="00366752" w:rsidRPr="00A00937">
        <w:rPr>
          <w:lang w:val="en-GB"/>
        </w:rPr>
        <w:t>under</w:t>
      </w:r>
      <w:r w:rsidR="00957E0C" w:rsidRPr="00A00937">
        <w:rPr>
          <w:lang w:val="en-GB"/>
        </w:rPr>
        <w:t>takings</w:t>
      </w:r>
      <w:r w:rsidRPr="00A00937">
        <w:rPr>
          <w:lang w:val="en-GB"/>
        </w:rPr>
        <w:t xml:space="preserve"> </w:t>
      </w:r>
      <w:r w:rsidR="00957E0C" w:rsidRPr="00A00937">
        <w:rPr>
          <w:lang w:val="en-GB"/>
        </w:rPr>
        <w:t>vis-à-vis</w:t>
      </w:r>
      <w:r w:rsidRPr="00A00937">
        <w:rPr>
          <w:lang w:val="en-GB"/>
        </w:rPr>
        <w:t xml:space="preserve"> the </w:t>
      </w:r>
      <w:r w:rsidR="00BF744B">
        <w:rPr>
          <w:lang w:val="en-GB"/>
        </w:rPr>
        <w:t xml:space="preserve">Project Owner </w:t>
      </w:r>
      <w:r w:rsidRPr="00A00937">
        <w:rPr>
          <w:lang w:val="en-GB"/>
        </w:rPr>
        <w:t xml:space="preserve">or the </w:t>
      </w:r>
      <w:r w:rsidR="000B15E1">
        <w:rPr>
          <w:lang w:val="en-GB"/>
        </w:rPr>
        <w:t>D</w:t>
      </w:r>
      <w:r w:rsidRPr="00A00937">
        <w:rPr>
          <w:lang w:val="en-GB"/>
        </w:rPr>
        <w:t xml:space="preserve">elegated </w:t>
      </w:r>
      <w:r w:rsidR="00BF744B">
        <w:rPr>
          <w:lang w:val="en-GB"/>
        </w:rPr>
        <w:t xml:space="preserve">Project Owner </w:t>
      </w:r>
      <w:r w:rsidRPr="00A00937">
        <w:rPr>
          <w:lang w:val="en-GB"/>
        </w:rPr>
        <w:t>for the execution of the contract</w:t>
      </w:r>
      <w:r w:rsidR="00917C52" w:rsidRPr="00A00937">
        <w:rPr>
          <w:lang w:val="en-GB"/>
        </w:rPr>
        <w:t>;</w:t>
      </w:r>
    </w:p>
    <w:p w14:paraId="1A9C385B" w14:textId="34AF953F" w:rsidR="00917C52" w:rsidRPr="00A00937" w:rsidRDefault="00957E0C" w:rsidP="00A00937">
      <w:pPr>
        <w:pStyle w:val="Paragraphedeliste"/>
        <w:widowControl w:val="0"/>
        <w:numPr>
          <w:ilvl w:val="0"/>
          <w:numId w:val="16"/>
        </w:numPr>
        <w:autoSpaceDE w:val="0"/>
        <w:spacing w:line="360" w:lineRule="auto"/>
        <w:ind w:left="800"/>
        <w:jc w:val="both"/>
        <w:textAlignment w:val="auto"/>
        <w:rPr>
          <w:lang w:val="en-GB"/>
        </w:rPr>
      </w:pPr>
      <w:r w:rsidRPr="00A00937">
        <w:rPr>
          <w:lang w:val="en-GB"/>
        </w:rPr>
        <w:t xml:space="preserve">In </w:t>
      </w:r>
      <w:r w:rsidR="00D20762" w:rsidRPr="00A00937">
        <w:rPr>
          <w:lang w:val="en-GB"/>
        </w:rPr>
        <w:t>the event</w:t>
      </w:r>
      <w:r w:rsidRPr="00A00937">
        <w:rPr>
          <w:lang w:val="en-GB"/>
        </w:rPr>
        <w:t xml:space="preserve"> of a </w:t>
      </w:r>
      <w:r w:rsidR="000B15E1">
        <w:rPr>
          <w:lang w:val="en-GB"/>
        </w:rPr>
        <w:t>several group</w:t>
      </w:r>
      <w:r w:rsidRPr="00A00937">
        <w:rPr>
          <w:lang w:val="en-GB"/>
        </w:rPr>
        <w:t xml:space="preserve">, the co-contractors share the payments that are made by the </w:t>
      </w:r>
      <w:r w:rsidR="00BF744B">
        <w:rPr>
          <w:lang w:val="en-GB"/>
        </w:rPr>
        <w:t xml:space="preserve">Project Owner </w:t>
      </w:r>
      <w:r w:rsidRPr="00A00937">
        <w:rPr>
          <w:lang w:val="en-GB"/>
        </w:rPr>
        <w:t xml:space="preserve">or the </w:t>
      </w:r>
      <w:r w:rsidR="00BF744B">
        <w:rPr>
          <w:lang w:val="en-GB"/>
        </w:rPr>
        <w:t>D</w:t>
      </w:r>
      <w:r w:rsidRPr="00A00937">
        <w:rPr>
          <w:lang w:val="en-GB"/>
        </w:rPr>
        <w:t xml:space="preserve">elegated </w:t>
      </w:r>
      <w:r w:rsidR="00BF744B">
        <w:rPr>
          <w:lang w:val="en-GB"/>
        </w:rPr>
        <w:t xml:space="preserve">Project Owner </w:t>
      </w:r>
      <w:r w:rsidRPr="00A00937">
        <w:rPr>
          <w:lang w:val="en-GB"/>
        </w:rPr>
        <w:t xml:space="preserve">into a single account. In case of a joint grouping, the tasks of each member shall be specified and each </w:t>
      </w:r>
      <w:r w:rsidR="00366752" w:rsidRPr="00A00937">
        <w:rPr>
          <w:lang w:val="en-GB"/>
        </w:rPr>
        <w:t>enterprise</w:t>
      </w:r>
      <w:r w:rsidRPr="00A00937">
        <w:rPr>
          <w:lang w:val="en-GB"/>
        </w:rPr>
        <w:t xml:space="preserve"> is paid by the </w:t>
      </w:r>
      <w:r w:rsidR="00BF744B">
        <w:rPr>
          <w:lang w:val="en-GB"/>
        </w:rPr>
        <w:t xml:space="preserve">Project Owner </w:t>
      </w:r>
      <w:r w:rsidRPr="00A00937">
        <w:rPr>
          <w:lang w:val="en-GB"/>
        </w:rPr>
        <w:t>or the</w:t>
      </w:r>
      <w:r w:rsidR="001F6FF8" w:rsidRPr="00A00937">
        <w:rPr>
          <w:lang w:val="en-GB"/>
        </w:rPr>
        <w:t xml:space="preserve"> </w:t>
      </w:r>
      <w:r w:rsidR="000B15E1">
        <w:rPr>
          <w:lang w:val="en-GB"/>
        </w:rPr>
        <w:t>D</w:t>
      </w:r>
      <w:r w:rsidR="001F6FF8" w:rsidRPr="00A00937">
        <w:rPr>
          <w:lang w:val="en-GB"/>
        </w:rPr>
        <w:t xml:space="preserve">elegated </w:t>
      </w:r>
      <w:r w:rsidR="00BF744B">
        <w:rPr>
          <w:lang w:val="en-GB"/>
        </w:rPr>
        <w:t xml:space="preserve">Project Owner </w:t>
      </w:r>
      <w:r w:rsidR="001F6FF8" w:rsidRPr="00A00937">
        <w:rPr>
          <w:lang w:val="en-GB"/>
        </w:rPr>
        <w:t>into hi</w:t>
      </w:r>
      <w:r w:rsidRPr="00A00937">
        <w:rPr>
          <w:lang w:val="en-GB"/>
        </w:rPr>
        <w:t>s own account</w:t>
      </w:r>
      <w:r w:rsidR="00917C52" w:rsidRPr="00A00937">
        <w:rPr>
          <w:lang w:val="en-GB"/>
        </w:rPr>
        <w:t xml:space="preserve">. </w:t>
      </w:r>
    </w:p>
    <w:p w14:paraId="762AB1C1" w14:textId="77777777" w:rsidR="00917C52" w:rsidRPr="00A00937" w:rsidRDefault="00917C52" w:rsidP="00A00937">
      <w:pPr>
        <w:widowControl w:val="0"/>
        <w:autoSpaceDE w:val="0"/>
        <w:spacing w:line="360" w:lineRule="auto"/>
        <w:jc w:val="both"/>
        <w:rPr>
          <w:lang w:val="en-GB"/>
        </w:rPr>
      </w:pPr>
    </w:p>
    <w:p w14:paraId="02390260" w14:textId="38CFA0FC" w:rsidR="00F57781" w:rsidRDefault="00917C52" w:rsidP="00A00937">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r w:rsidRPr="008002AA">
        <w:rPr>
          <w:lang w:val="en-GB"/>
        </w:rPr>
        <w:t xml:space="preserve">6.3. </w:t>
      </w:r>
      <w:r w:rsidR="003D7AE3" w:rsidRPr="008002AA">
        <w:rPr>
          <w:lang w:val="en-GB"/>
        </w:rPr>
        <w:t>B</w:t>
      </w:r>
      <w:r w:rsidR="003D7AE3" w:rsidRPr="00A00937">
        <w:rPr>
          <w:lang w:val="en-GB"/>
        </w:rPr>
        <w:t>idders shall equally present sufficiently detailed proposals to demonstrate that they comply with the technical specifications and execution time-limit</w:t>
      </w:r>
      <w:r w:rsidR="007E4861" w:rsidRPr="00A00937">
        <w:rPr>
          <w:lang w:val="en-GB"/>
        </w:rPr>
        <w:t>s set in the SRIT</w:t>
      </w:r>
      <w:r w:rsidR="00991DC2" w:rsidRPr="00A00937">
        <w:rPr>
          <w:lang w:val="en-GB"/>
        </w:rPr>
        <w:t>.</w:t>
      </w:r>
    </w:p>
    <w:p w14:paraId="105FA988" w14:textId="77777777" w:rsidR="008002AA" w:rsidRPr="00A00937" w:rsidRDefault="008002AA" w:rsidP="00A00937">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0569AE54" w14:textId="7124AD9D" w:rsidR="009B5DBE" w:rsidRPr="00A00937" w:rsidRDefault="00BD10DD" w:rsidP="00A00937">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r w:rsidRPr="00A00937">
        <w:rPr>
          <w:lang w:val="en-GB"/>
        </w:rPr>
        <w:t>6.4. Bidders who wish to benefit from a margin of preference should supply necessary information to prove that they meet the criteria set out in Article 33 of the SRIT.</w:t>
      </w:r>
    </w:p>
    <w:p w14:paraId="27255F7D" w14:textId="77777777" w:rsidR="009B6A9F" w:rsidRPr="00A00937" w:rsidRDefault="009B6A9F" w:rsidP="00A00937">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4AC3A48B" w14:textId="77777777" w:rsidR="00A00937" w:rsidRPr="00A00937" w:rsidRDefault="00A00937" w:rsidP="00A00937">
      <w:pPr>
        <w:spacing w:line="360" w:lineRule="auto"/>
        <w:ind w:left="-709" w:right="-993" w:firstLine="709"/>
        <w:jc w:val="both"/>
        <w:rPr>
          <w:b/>
          <w:lang w:val="en-GB"/>
        </w:rPr>
      </w:pPr>
      <w:r w:rsidRPr="00A00937">
        <w:rPr>
          <w:b/>
          <w:lang w:val="en-GB"/>
        </w:rPr>
        <w:t>Article 7 - Visit to the site of the services</w:t>
      </w:r>
    </w:p>
    <w:p w14:paraId="4E8C4136" w14:textId="50FA0610" w:rsidR="00A00937" w:rsidRDefault="00A00937" w:rsidP="00A00937">
      <w:pPr>
        <w:spacing w:line="360" w:lineRule="auto"/>
        <w:ind w:right="140"/>
        <w:jc w:val="both"/>
        <w:rPr>
          <w:lang w:val="en-GB"/>
        </w:rPr>
      </w:pPr>
      <w:r w:rsidRPr="00A00937">
        <w:rPr>
          <w:lang w:val="en-GB"/>
        </w:rPr>
        <w:t>7.1 The bidder is advised to visit and inspect the site of the services and its surroundings and to obtain by himself, and under his own responsibility, all the information that may be necessary for the preparation of the tender and the execution of the services. This visit, when it is required in the SRIT, must be sanctioned by a certificate of visit to the site signed on honour by the bidder, giving a description of the site as well as observations on the conditions of execution of the services. The costs of the site visit shall be borne by the bidder.</w:t>
      </w:r>
    </w:p>
    <w:p w14:paraId="22C77320" w14:textId="77777777" w:rsidR="008002AA" w:rsidRPr="00A00937" w:rsidRDefault="008002AA" w:rsidP="00A00937">
      <w:pPr>
        <w:spacing w:line="360" w:lineRule="auto"/>
        <w:ind w:right="140"/>
        <w:jc w:val="both"/>
        <w:rPr>
          <w:lang w:val="en-GB"/>
        </w:rPr>
      </w:pPr>
    </w:p>
    <w:p w14:paraId="3F106B7F" w14:textId="13432EE2" w:rsidR="00424263" w:rsidRPr="00E976B2" w:rsidRDefault="00424263" w:rsidP="00424263">
      <w:pPr>
        <w:spacing w:line="360" w:lineRule="auto"/>
        <w:ind w:right="424"/>
        <w:jc w:val="both"/>
        <w:rPr>
          <w:lang w:val="en-GB"/>
        </w:rPr>
      </w:pPr>
      <w:r w:rsidRPr="00E976B2">
        <w:rPr>
          <w:lang w:val="en-GB"/>
        </w:rPr>
        <w:lastRenderedPageBreak/>
        <w:t xml:space="preserve">7.2. The </w:t>
      </w:r>
      <w:r w:rsidR="00BF744B">
        <w:rPr>
          <w:lang w:val="en-GB"/>
        </w:rPr>
        <w:t>Project Owner</w:t>
      </w:r>
      <w:r w:rsidR="002C6F21">
        <w:rPr>
          <w:lang w:val="en-GB"/>
        </w:rPr>
        <w:t xml:space="preserve"> </w:t>
      </w:r>
      <w:r w:rsidRPr="00E976B2">
        <w:rPr>
          <w:lang w:val="en-GB"/>
        </w:rPr>
        <w:t xml:space="preserve">or the </w:t>
      </w:r>
      <w:r w:rsidR="002C6F21">
        <w:rPr>
          <w:lang w:val="en-GB"/>
        </w:rPr>
        <w:t>D</w:t>
      </w:r>
      <w:r w:rsidRPr="00E976B2">
        <w:rPr>
          <w:lang w:val="en-GB"/>
        </w:rPr>
        <w:t xml:space="preserve">elegated </w:t>
      </w:r>
      <w:r w:rsidR="00BF744B">
        <w:rPr>
          <w:lang w:val="en-GB"/>
        </w:rPr>
        <w:t>Project Owner</w:t>
      </w:r>
      <w:r w:rsidR="002C6F21">
        <w:rPr>
          <w:lang w:val="en-GB"/>
        </w:rPr>
        <w:t xml:space="preserve"> </w:t>
      </w:r>
      <w:r w:rsidRPr="00E976B2">
        <w:rPr>
          <w:lang w:val="en-GB"/>
        </w:rPr>
        <w:t xml:space="preserve">must authorise the </w:t>
      </w:r>
      <w:r>
        <w:rPr>
          <w:lang w:val="en-GB"/>
        </w:rPr>
        <w:t>b</w:t>
      </w:r>
      <w:r w:rsidRPr="00E976B2">
        <w:rPr>
          <w:lang w:val="en-GB"/>
        </w:rPr>
        <w:t xml:space="preserve">idder who so requests and </w:t>
      </w:r>
      <w:r>
        <w:rPr>
          <w:lang w:val="en-GB"/>
        </w:rPr>
        <w:t>his</w:t>
      </w:r>
      <w:r w:rsidRPr="00E976B2">
        <w:rPr>
          <w:lang w:val="en-GB"/>
        </w:rPr>
        <w:t xml:space="preserve"> employees or agents to enter </w:t>
      </w:r>
      <w:r>
        <w:rPr>
          <w:lang w:val="en-GB"/>
        </w:rPr>
        <w:t>his</w:t>
      </w:r>
      <w:r w:rsidRPr="00E976B2">
        <w:rPr>
          <w:lang w:val="en-GB"/>
        </w:rPr>
        <w:t xml:space="preserve"> premises and grounds for the purposes of the said visit, but only on the express condition that the </w:t>
      </w:r>
      <w:r>
        <w:rPr>
          <w:lang w:val="en-GB"/>
        </w:rPr>
        <w:t>b</w:t>
      </w:r>
      <w:r w:rsidRPr="00E976B2">
        <w:rPr>
          <w:lang w:val="en-GB"/>
        </w:rPr>
        <w:t>idder</w:t>
      </w:r>
      <w:r>
        <w:rPr>
          <w:lang w:val="en-GB"/>
        </w:rPr>
        <w:t>, hi</w:t>
      </w:r>
      <w:r w:rsidRPr="00E976B2">
        <w:rPr>
          <w:lang w:val="en-GB"/>
        </w:rPr>
        <w:t xml:space="preserve">s employees and agents release the </w:t>
      </w:r>
      <w:r w:rsidR="00BF744B">
        <w:rPr>
          <w:lang w:val="en-GB"/>
        </w:rPr>
        <w:t>Project Owner</w:t>
      </w:r>
      <w:r w:rsidR="002C6F21">
        <w:rPr>
          <w:lang w:val="en-GB"/>
        </w:rPr>
        <w:t xml:space="preserve"> </w:t>
      </w:r>
      <w:r w:rsidRPr="00E976B2">
        <w:rPr>
          <w:lang w:val="en-GB"/>
        </w:rPr>
        <w:t xml:space="preserve">or the </w:t>
      </w:r>
      <w:r w:rsidR="002C6F21">
        <w:rPr>
          <w:lang w:val="en-GB"/>
        </w:rPr>
        <w:t>D</w:t>
      </w:r>
      <w:r w:rsidRPr="00E976B2">
        <w:rPr>
          <w:lang w:val="en-GB"/>
        </w:rPr>
        <w:t xml:space="preserve">elegated </w:t>
      </w:r>
      <w:r w:rsidR="00BF744B">
        <w:rPr>
          <w:lang w:val="en-GB"/>
        </w:rPr>
        <w:t>Project Owner</w:t>
      </w:r>
      <w:r w:rsidR="002C6F21">
        <w:rPr>
          <w:lang w:val="en-GB"/>
        </w:rPr>
        <w:t xml:space="preserve"> </w:t>
      </w:r>
      <w:r w:rsidRPr="00E976B2">
        <w:rPr>
          <w:lang w:val="en-GB"/>
        </w:rPr>
        <w:t xml:space="preserve">from any liability that may result </w:t>
      </w:r>
      <w:r w:rsidRPr="00857722">
        <w:rPr>
          <w:b/>
          <w:lang w:val="en-GB"/>
        </w:rPr>
        <w:t>and compensate them if necessary.</w:t>
      </w:r>
      <w:r w:rsidRPr="00E976B2">
        <w:rPr>
          <w:lang w:val="en-GB"/>
        </w:rPr>
        <w:t xml:space="preserve"> </w:t>
      </w:r>
    </w:p>
    <w:p w14:paraId="73F8B43C" w14:textId="5FD85626" w:rsidR="00424263" w:rsidRDefault="00424263" w:rsidP="00424263">
      <w:pPr>
        <w:spacing w:line="360" w:lineRule="auto"/>
        <w:ind w:right="140"/>
        <w:jc w:val="both"/>
        <w:rPr>
          <w:lang w:val="en-GB"/>
        </w:rPr>
      </w:pPr>
      <w:r w:rsidRPr="00E976B2">
        <w:rPr>
          <w:lang w:val="en-GB"/>
        </w:rPr>
        <w:t xml:space="preserve">The </w:t>
      </w:r>
      <w:r>
        <w:rPr>
          <w:lang w:val="en-GB"/>
        </w:rPr>
        <w:t>b</w:t>
      </w:r>
      <w:r w:rsidRPr="00E976B2">
        <w:rPr>
          <w:lang w:val="en-GB"/>
        </w:rPr>
        <w:t xml:space="preserve">idder </w:t>
      </w:r>
      <w:r>
        <w:rPr>
          <w:lang w:val="en-GB"/>
        </w:rPr>
        <w:t>shall remain</w:t>
      </w:r>
      <w:r w:rsidRPr="00E976B2">
        <w:rPr>
          <w:lang w:val="en-GB"/>
        </w:rPr>
        <w:t xml:space="preserve"> liable for any death or personal injury, loss or damage to property, costs and expenses incurred as a result of this visit.</w:t>
      </w:r>
    </w:p>
    <w:p w14:paraId="096DE512" w14:textId="77777777" w:rsidR="008002AA" w:rsidRPr="00E976B2" w:rsidRDefault="008002AA" w:rsidP="00424263">
      <w:pPr>
        <w:spacing w:line="360" w:lineRule="auto"/>
        <w:ind w:right="140"/>
        <w:jc w:val="both"/>
        <w:rPr>
          <w:lang w:val="en-GB"/>
        </w:rPr>
      </w:pPr>
    </w:p>
    <w:p w14:paraId="27275E7B" w14:textId="0DA21EB6" w:rsidR="00424263" w:rsidRPr="00E976B2" w:rsidRDefault="00424263" w:rsidP="00424263">
      <w:pPr>
        <w:spacing w:line="360" w:lineRule="auto"/>
        <w:ind w:right="282"/>
        <w:jc w:val="both"/>
        <w:rPr>
          <w:lang w:val="en-GB"/>
        </w:rPr>
      </w:pPr>
      <w:r w:rsidRPr="00E976B2">
        <w:rPr>
          <w:lang w:val="en-GB"/>
        </w:rPr>
        <w:t xml:space="preserve">7.3. The </w:t>
      </w:r>
      <w:r w:rsidR="00BF744B">
        <w:rPr>
          <w:lang w:val="en-GB"/>
        </w:rPr>
        <w:t>Project Owner</w:t>
      </w:r>
      <w:r w:rsidR="002C6F21">
        <w:rPr>
          <w:lang w:val="en-GB"/>
        </w:rPr>
        <w:t xml:space="preserve"> </w:t>
      </w:r>
      <w:r w:rsidRPr="00E976B2">
        <w:rPr>
          <w:lang w:val="en-GB"/>
        </w:rPr>
        <w:t xml:space="preserve">or the </w:t>
      </w:r>
      <w:r w:rsidR="002C6F21">
        <w:rPr>
          <w:lang w:val="en-GB"/>
        </w:rPr>
        <w:t>D</w:t>
      </w:r>
      <w:r w:rsidRPr="00E976B2">
        <w:rPr>
          <w:lang w:val="en-GB"/>
        </w:rPr>
        <w:t xml:space="preserve">elegated </w:t>
      </w:r>
      <w:r w:rsidR="00BF744B">
        <w:rPr>
          <w:lang w:val="en-GB"/>
        </w:rPr>
        <w:t>Project Owner</w:t>
      </w:r>
      <w:r w:rsidR="002C6F21">
        <w:rPr>
          <w:lang w:val="en-GB"/>
        </w:rPr>
        <w:t xml:space="preserve"> </w:t>
      </w:r>
      <w:r w:rsidRPr="00E976B2">
        <w:rPr>
          <w:lang w:val="en-GB"/>
        </w:rPr>
        <w:t>may organise a visit to the services site and/or a preparatory meeting for drawing up the bids.</w:t>
      </w:r>
    </w:p>
    <w:p w14:paraId="4D04A2A5" w14:textId="77777777" w:rsidR="00BD10DD" w:rsidRPr="008002AA" w:rsidRDefault="00BD10DD"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764D57B3" w14:textId="092866F4" w:rsidR="009B5DBE" w:rsidRPr="00150A06" w:rsidRDefault="0015650B" w:rsidP="007313A2">
      <w:pPr>
        <w:widowControl w:val="0"/>
        <w:autoSpaceDE w:val="0"/>
        <w:spacing w:line="276" w:lineRule="auto"/>
        <w:ind w:left="3510" w:right="-20"/>
        <w:rPr>
          <w:lang w:val="en-GB"/>
        </w:rPr>
      </w:pPr>
      <w:r w:rsidRPr="00150A06">
        <w:rPr>
          <w:b/>
          <w:bCs/>
          <w:lang w:val="en-GB"/>
        </w:rPr>
        <w:t>B. TENDER FILE</w:t>
      </w:r>
    </w:p>
    <w:p w14:paraId="102A7294" w14:textId="77777777" w:rsidR="009B5DBE" w:rsidRPr="00150A06" w:rsidRDefault="009B5DBE" w:rsidP="007313A2">
      <w:pPr>
        <w:widowControl w:val="0"/>
        <w:autoSpaceDE w:val="0"/>
        <w:spacing w:line="276" w:lineRule="auto"/>
        <w:ind w:left="114" w:right="-28"/>
        <w:rPr>
          <w:b/>
          <w:bCs/>
          <w:lang w:val="en-GB"/>
        </w:rPr>
      </w:pPr>
    </w:p>
    <w:p w14:paraId="477A57AE" w14:textId="42F4A2FB" w:rsidR="009B5DBE" w:rsidRPr="00150A06" w:rsidRDefault="00AD46E9" w:rsidP="007313A2">
      <w:pPr>
        <w:widowControl w:val="0"/>
        <w:autoSpaceDE w:val="0"/>
        <w:spacing w:line="276" w:lineRule="auto"/>
        <w:ind w:left="114" w:right="-28"/>
        <w:rPr>
          <w:lang w:val="en-GB"/>
        </w:rPr>
      </w:pPr>
      <w:r>
        <w:rPr>
          <w:b/>
          <w:bCs/>
          <w:lang w:val="en-GB"/>
        </w:rPr>
        <w:t>Article 8</w:t>
      </w:r>
      <w:r w:rsidR="009B5DBE" w:rsidRPr="00150A06">
        <w:rPr>
          <w:b/>
          <w:bCs/>
          <w:lang w:val="en-GB"/>
        </w:rPr>
        <w:t>: Conte</w:t>
      </w:r>
      <w:r w:rsidR="006C6303" w:rsidRPr="00150A06">
        <w:rPr>
          <w:b/>
          <w:bCs/>
          <w:lang w:val="en-GB"/>
        </w:rPr>
        <w:t>nt of Tender File</w:t>
      </w:r>
    </w:p>
    <w:p w14:paraId="3B8285BA" w14:textId="77777777" w:rsidR="009B5DBE" w:rsidRPr="00150A06" w:rsidRDefault="009B5DBE" w:rsidP="007313A2">
      <w:pPr>
        <w:widowControl w:val="0"/>
        <w:autoSpaceDE w:val="0"/>
        <w:spacing w:line="276" w:lineRule="auto"/>
        <w:rPr>
          <w:lang w:val="en-GB"/>
        </w:rPr>
      </w:pPr>
    </w:p>
    <w:p w14:paraId="55EF2578" w14:textId="6EAE33A5" w:rsidR="009B5DBE" w:rsidRPr="008002AA" w:rsidRDefault="00F7175B" w:rsidP="008002AA">
      <w:pPr>
        <w:widowControl w:val="0"/>
        <w:autoSpaceDE w:val="0"/>
        <w:spacing w:line="360" w:lineRule="auto"/>
        <w:ind w:left="624" w:right="-18" w:hanging="510"/>
        <w:jc w:val="both"/>
        <w:rPr>
          <w:lang w:val="en-GB"/>
        </w:rPr>
      </w:pPr>
      <w:r>
        <w:rPr>
          <w:lang w:val="en-GB"/>
        </w:rPr>
        <w:t>8</w:t>
      </w:r>
      <w:r w:rsidR="009B5DBE" w:rsidRPr="00150A06">
        <w:rPr>
          <w:lang w:val="en-GB"/>
        </w:rPr>
        <w:t xml:space="preserve">.1. </w:t>
      </w:r>
      <w:r w:rsidR="00150A06" w:rsidRPr="00150A06">
        <w:rPr>
          <w:lang w:val="en-GB"/>
        </w:rPr>
        <w:t>The Tender File describes the supplies</w:t>
      </w:r>
      <w:r w:rsidR="00BE5295">
        <w:rPr>
          <w:lang w:val="en-GB"/>
        </w:rPr>
        <w:t xml:space="preserve"> and ancillary services </w:t>
      </w:r>
      <w:r w:rsidR="00150A06" w:rsidRPr="00150A06">
        <w:rPr>
          <w:lang w:val="en-GB"/>
        </w:rPr>
        <w:t xml:space="preserve">subject of the contract, sets the consultation </w:t>
      </w:r>
      <w:r w:rsidR="00150A06" w:rsidRPr="008002AA">
        <w:rPr>
          <w:lang w:val="en-GB"/>
        </w:rPr>
        <w:t xml:space="preserve">procedure by suppliers and specifies the terms of the contract. Besides the addendum (addenda) published in accordance with article 9 of the </w:t>
      </w:r>
      <w:r w:rsidR="00AD46E9" w:rsidRPr="008002AA">
        <w:rPr>
          <w:lang w:val="en-GB"/>
        </w:rPr>
        <w:t>GRIT</w:t>
      </w:r>
      <w:r w:rsidR="00150A06" w:rsidRPr="008002AA">
        <w:rPr>
          <w:lang w:val="en-GB"/>
        </w:rPr>
        <w:t>, it includes the following documents:</w:t>
      </w:r>
    </w:p>
    <w:p w14:paraId="36C9F77A" w14:textId="73BF8FB1" w:rsidR="00474D36" w:rsidRPr="00BE5295" w:rsidRDefault="00474D36" w:rsidP="00132809">
      <w:pPr>
        <w:pStyle w:val="Paragraphedeliste"/>
        <w:widowControl w:val="0"/>
        <w:numPr>
          <w:ilvl w:val="0"/>
          <w:numId w:val="87"/>
        </w:numPr>
        <w:autoSpaceDE w:val="0"/>
        <w:spacing w:line="360" w:lineRule="auto"/>
        <w:ind w:right="-20"/>
        <w:textAlignment w:val="auto"/>
        <w:rPr>
          <w:lang w:val="en-GB"/>
        </w:rPr>
      </w:pPr>
      <w:r w:rsidRPr="00BE5295">
        <w:rPr>
          <w:lang w:val="en-GB"/>
        </w:rPr>
        <w:t xml:space="preserve">Document No. 0: </w:t>
      </w:r>
      <w:r w:rsidR="008D7B2C" w:rsidRPr="00BE5295">
        <w:rPr>
          <w:lang w:val="en-GB"/>
        </w:rPr>
        <w:t>L</w:t>
      </w:r>
      <w:r w:rsidRPr="00BE5295">
        <w:rPr>
          <w:lang w:val="en-GB"/>
        </w:rPr>
        <w:t>etter of invitation to tender</w:t>
      </w:r>
      <w:r w:rsidR="00241BF8" w:rsidRPr="00BE5295">
        <w:rPr>
          <w:lang w:val="en-GB"/>
        </w:rPr>
        <w:t xml:space="preserve"> (in the event of restricted invitation to tender);</w:t>
      </w:r>
    </w:p>
    <w:p w14:paraId="527D5591" w14:textId="4240EEFE" w:rsidR="009B5DBE" w:rsidRDefault="00C349C5" w:rsidP="00132809">
      <w:pPr>
        <w:pStyle w:val="Paragraphedeliste"/>
        <w:widowControl w:val="0"/>
        <w:numPr>
          <w:ilvl w:val="0"/>
          <w:numId w:val="87"/>
        </w:numPr>
        <w:autoSpaceDE w:val="0"/>
        <w:spacing w:line="360" w:lineRule="auto"/>
        <w:ind w:right="-20"/>
        <w:textAlignment w:val="auto"/>
        <w:rPr>
          <w:lang w:val="en-GB"/>
        </w:rPr>
      </w:pPr>
      <w:r w:rsidRPr="00BE5295">
        <w:rPr>
          <w:lang w:val="en-GB"/>
        </w:rPr>
        <w:t>Document No. 1</w:t>
      </w:r>
      <w:r w:rsidR="009B5DBE" w:rsidRPr="00BE5295">
        <w:rPr>
          <w:lang w:val="en-GB"/>
        </w:rPr>
        <w:t xml:space="preserve">: </w:t>
      </w:r>
      <w:r w:rsidR="008D7B2C" w:rsidRPr="00BE5295">
        <w:rPr>
          <w:lang w:val="en-GB"/>
        </w:rPr>
        <w:t>T</w:t>
      </w:r>
      <w:r w:rsidRPr="00BE5295">
        <w:rPr>
          <w:lang w:val="en-GB"/>
        </w:rPr>
        <w:t xml:space="preserve">ender notice </w:t>
      </w:r>
      <w:r w:rsidR="00D64200" w:rsidRPr="00BE5295">
        <w:rPr>
          <w:lang w:val="en-GB"/>
        </w:rPr>
        <w:t xml:space="preserve">drafted </w:t>
      </w:r>
      <w:r w:rsidRPr="00BE5295">
        <w:rPr>
          <w:lang w:val="en-GB"/>
        </w:rPr>
        <w:t>in English and French (</w:t>
      </w:r>
      <w:r w:rsidR="00BE5295" w:rsidRPr="00BE5295">
        <w:rPr>
          <w:lang w:val="en-GB"/>
        </w:rPr>
        <w:t>AAO</w:t>
      </w:r>
      <w:r w:rsidR="009B5DBE" w:rsidRPr="00BE5295">
        <w:rPr>
          <w:lang w:val="en-GB"/>
        </w:rPr>
        <w:t>)</w:t>
      </w:r>
      <w:r w:rsidR="00241BF8" w:rsidRPr="00BE5295">
        <w:rPr>
          <w:lang w:val="en-GB"/>
        </w:rPr>
        <w:t>;</w:t>
      </w:r>
    </w:p>
    <w:p w14:paraId="2D4887E0" w14:textId="495671E2" w:rsidR="009B5DBE" w:rsidRDefault="00C349C5" w:rsidP="00132809">
      <w:pPr>
        <w:pStyle w:val="Paragraphedeliste"/>
        <w:widowControl w:val="0"/>
        <w:numPr>
          <w:ilvl w:val="0"/>
          <w:numId w:val="87"/>
        </w:numPr>
        <w:autoSpaceDE w:val="0"/>
        <w:spacing w:line="360" w:lineRule="auto"/>
        <w:ind w:right="-20"/>
        <w:textAlignment w:val="auto"/>
        <w:rPr>
          <w:lang w:val="en-GB"/>
        </w:rPr>
      </w:pPr>
      <w:r w:rsidRPr="00BE5295">
        <w:rPr>
          <w:lang w:val="en-GB"/>
        </w:rPr>
        <w:t xml:space="preserve">Document No. 2: </w:t>
      </w:r>
      <w:r w:rsidR="009B5DBE" w:rsidRPr="00BE5295">
        <w:rPr>
          <w:lang w:val="en-GB"/>
        </w:rPr>
        <w:t xml:space="preserve"> </w:t>
      </w:r>
      <w:r w:rsidR="00596F6E" w:rsidRPr="00BE5295">
        <w:rPr>
          <w:lang w:val="en-GB"/>
        </w:rPr>
        <w:t xml:space="preserve">General Regulations of the invitation to tender </w:t>
      </w:r>
      <w:r w:rsidR="009B5DBE" w:rsidRPr="00BE5295">
        <w:rPr>
          <w:lang w:val="en-GB"/>
        </w:rPr>
        <w:t>(</w:t>
      </w:r>
      <w:r w:rsidR="00596F6E" w:rsidRPr="00BE5295">
        <w:rPr>
          <w:lang w:val="en-GB"/>
        </w:rPr>
        <w:t>GRIT</w:t>
      </w:r>
      <w:r w:rsidR="009B5DBE" w:rsidRPr="00BE5295">
        <w:rPr>
          <w:lang w:val="en-GB"/>
        </w:rPr>
        <w:t>)</w:t>
      </w:r>
      <w:r w:rsidR="00241BF8" w:rsidRPr="00BE5295">
        <w:rPr>
          <w:lang w:val="en-GB"/>
        </w:rPr>
        <w:t>;</w:t>
      </w:r>
    </w:p>
    <w:p w14:paraId="52915AF0" w14:textId="1304BC2F" w:rsidR="009B5DBE" w:rsidRDefault="00C349C5" w:rsidP="00132809">
      <w:pPr>
        <w:pStyle w:val="Paragraphedeliste"/>
        <w:widowControl w:val="0"/>
        <w:numPr>
          <w:ilvl w:val="0"/>
          <w:numId w:val="87"/>
        </w:numPr>
        <w:autoSpaceDE w:val="0"/>
        <w:spacing w:line="360" w:lineRule="auto"/>
        <w:ind w:right="-20"/>
        <w:textAlignment w:val="auto"/>
        <w:rPr>
          <w:lang w:val="en-GB"/>
        </w:rPr>
      </w:pPr>
      <w:r w:rsidRPr="00BE5295">
        <w:rPr>
          <w:lang w:val="en-GB"/>
        </w:rPr>
        <w:t xml:space="preserve">Document No. 3: </w:t>
      </w:r>
      <w:r w:rsidR="009B5DBE" w:rsidRPr="00BE5295">
        <w:rPr>
          <w:lang w:val="en-GB"/>
        </w:rPr>
        <w:t xml:space="preserve"> </w:t>
      </w:r>
      <w:r w:rsidR="00DA59EA" w:rsidRPr="00BE5295">
        <w:rPr>
          <w:lang w:val="en-GB"/>
        </w:rPr>
        <w:t>Special Regulations of the invitation to tender (SRIT</w:t>
      </w:r>
      <w:r w:rsidR="009B5DBE" w:rsidRPr="00BE5295">
        <w:rPr>
          <w:lang w:val="en-GB"/>
        </w:rPr>
        <w:t>)</w:t>
      </w:r>
      <w:r w:rsidR="00241BF8" w:rsidRPr="00BE5295">
        <w:rPr>
          <w:lang w:val="en-GB"/>
        </w:rPr>
        <w:t>;</w:t>
      </w:r>
    </w:p>
    <w:p w14:paraId="2D5A9CBA" w14:textId="438A9B0B" w:rsidR="009B5DBE" w:rsidRPr="00BE5295" w:rsidRDefault="00C349C5" w:rsidP="00132809">
      <w:pPr>
        <w:pStyle w:val="Paragraphedeliste"/>
        <w:widowControl w:val="0"/>
        <w:numPr>
          <w:ilvl w:val="0"/>
          <w:numId w:val="87"/>
        </w:numPr>
        <w:autoSpaceDE w:val="0"/>
        <w:spacing w:line="360" w:lineRule="auto"/>
        <w:ind w:right="-20"/>
        <w:textAlignment w:val="auto"/>
        <w:rPr>
          <w:lang w:val="en-GB"/>
        </w:rPr>
      </w:pPr>
      <w:r w:rsidRPr="008002AA">
        <w:t xml:space="preserve">Document No. 4: </w:t>
      </w:r>
      <w:r w:rsidR="009B5DBE" w:rsidRPr="008002AA">
        <w:t xml:space="preserve"> </w:t>
      </w:r>
      <w:r w:rsidR="00C56145" w:rsidRPr="008002AA">
        <w:t>Special</w:t>
      </w:r>
      <w:r w:rsidR="009B5DBE" w:rsidRPr="008002AA">
        <w:t xml:space="preserve"> Administratives </w:t>
      </w:r>
      <w:r w:rsidR="00C56145" w:rsidRPr="008002AA">
        <w:t>Clauses</w:t>
      </w:r>
      <w:r w:rsidR="009B5DBE" w:rsidRPr="008002AA">
        <w:t xml:space="preserve"> (</w:t>
      </w:r>
      <w:r w:rsidR="00C56145" w:rsidRPr="008002AA">
        <w:t>SAC</w:t>
      </w:r>
      <w:r w:rsidR="0095013E" w:rsidRPr="008002AA">
        <w:t>s</w:t>
      </w:r>
      <w:r w:rsidR="009B5DBE" w:rsidRPr="008002AA">
        <w:t>)</w:t>
      </w:r>
      <w:r w:rsidR="00241BF8" w:rsidRPr="008002AA">
        <w:t> ;</w:t>
      </w:r>
    </w:p>
    <w:p w14:paraId="35801A80" w14:textId="542B299F" w:rsidR="00AD641D" w:rsidRDefault="00C349C5" w:rsidP="00132809">
      <w:pPr>
        <w:pStyle w:val="Paragraphedeliste"/>
        <w:widowControl w:val="0"/>
        <w:numPr>
          <w:ilvl w:val="0"/>
          <w:numId w:val="87"/>
        </w:numPr>
        <w:autoSpaceDE w:val="0"/>
        <w:spacing w:line="360" w:lineRule="auto"/>
        <w:ind w:right="-20"/>
        <w:textAlignment w:val="auto"/>
        <w:rPr>
          <w:lang w:val="en-GB"/>
        </w:rPr>
      </w:pPr>
      <w:r w:rsidRPr="00BE5295">
        <w:rPr>
          <w:lang w:val="en-GB"/>
        </w:rPr>
        <w:t xml:space="preserve">Document No. 5: </w:t>
      </w:r>
      <w:r w:rsidR="00AD641D" w:rsidRPr="00BE5295">
        <w:rPr>
          <w:lang w:val="en-GB"/>
        </w:rPr>
        <w:t xml:space="preserve"> </w:t>
      </w:r>
      <w:r w:rsidR="008D7B2C" w:rsidRPr="00BE5295">
        <w:rPr>
          <w:lang w:val="en-GB"/>
        </w:rPr>
        <w:t>D</w:t>
      </w:r>
      <w:r w:rsidR="00AD641D" w:rsidRPr="00BE5295">
        <w:rPr>
          <w:lang w:val="en-GB"/>
        </w:rPr>
        <w:t>escription of the supplies</w:t>
      </w:r>
      <w:r w:rsidR="004D7771" w:rsidRPr="00BE5295">
        <w:rPr>
          <w:lang w:val="en-GB"/>
        </w:rPr>
        <w:t>,</w:t>
      </w:r>
      <w:r w:rsidR="00AD641D" w:rsidRPr="00BE5295">
        <w:rPr>
          <w:lang w:val="en-GB"/>
        </w:rPr>
        <w:t xml:space="preserve"> which includes the list of the supplies and ancillary services</w:t>
      </w:r>
      <w:r w:rsidR="004D7771" w:rsidRPr="00BE5295">
        <w:rPr>
          <w:lang w:val="en-GB"/>
        </w:rPr>
        <w:t xml:space="preserve"> as well as t</w:t>
      </w:r>
      <w:r w:rsidR="00AD641D" w:rsidRPr="00BE5295">
        <w:rPr>
          <w:lang w:val="en-GB"/>
        </w:rPr>
        <w:t>echnical specifications</w:t>
      </w:r>
      <w:r w:rsidR="004D7771" w:rsidRPr="00BE5295">
        <w:rPr>
          <w:lang w:val="en-GB"/>
        </w:rPr>
        <w:t>, where necessary</w:t>
      </w:r>
      <w:r w:rsidR="00AD641D" w:rsidRPr="00BE5295">
        <w:rPr>
          <w:lang w:val="en-GB"/>
        </w:rPr>
        <w:t xml:space="preserve">; </w:t>
      </w:r>
    </w:p>
    <w:p w14:paraId="6A3278DD" w14:textId="4575E8D5" w:rsidR="009B5DBE" w:rsidRDefault="00C349C5" w:rsidP="00132809">
      <w:pPr>
        <w:pStyle w:val="Paragraphedeliste"/>
        <w:widowControl w:val="0"/>
        <w:numPr>
          <w:ilvl w:val="0"/>
          <w:numId w:val="87"/>
        </w:numPr>
        <w:autoSpaceDE w:val="0"/>
        <w:spacing w:line="360" w:lineRule="auto"/>
        <w:ind w:right="-20"/>
        <w:textAlignment w:val="auto"/>
        <w:rPr>
          <w:lang w:val="en-GB"/>
        </w:rPr>
      </w:pPr>
      <w:r w:rsidRPr="00BE5295">
        <w:rPr>
          <w:lang w:val="en-GB"/>
        </w:rPr>
        <w:t xml:space="preserve">Document No. 6: </w:t>
      </w:r>
      <w:r w:rsidR="009B5DBE" w:rsidRPr="00BE5295">
        <w:rPr>
          <w:lang w:val="en-GB"/>
        </w:rPr>
        <w:t xml:space="preserve"> </w:t>
      </w:r>
      <w:r w:rsidR="00BE5295">
        <w:rPr>
          <w:lang w:val="en-GB"/>
        </w:rPr>
        <w:t xml:space="preserve">The framework </w:t>
      </w:r>
      <w:r w:rsidR="00680651" w:rsidRPr="00BE5295">
        <w:rPr>
          <w:lang w:val="en-GB"/>
        </w:rPr>
        <w:t xml:space="preserve">of unit </w:t>
      </w:r>
      <w:r w:rsidR="00993D04">
        <w:rPr>
          <w:lang w:val="en-GB"/>
        </w:rPr>
        <w:t xml:space="preserve">price </w:t>
      </w:r>
      <w:r w:rsidR="00680651" w:rsidRPr="00BE5295">
        <w:rPr>
          <w:lang w:val="en-GB"/>
        </w:rPr>
        <w:t xml:space="preserve">and </w:t>
      </w:r>
      <w:r w:rsidR="00BE5295">
        <w:rPr>
          <w:lang w:val="en-GB"/>
        </w:rPr>
        <w:t xml:space="preserve">all-in </w:t>
      </w:r>
      <w:r w:rsidR="00680651" w:rsidRPr="00BE5295">
        <w:rPr>
          <w:lang w:val="en-GB"/>
        </w:rPr>
        <w:t>prices</w:t>
      </w:r>
      <w:r w:rsidR="00993D04">
        <w:rPr>
          <w:lang w:val="en-GB"/>
        </w:rPr>
        <w:t xml:space="preserve"> schedule</w:t>
      </w:r>
      <w:r w:rsidR="00680651" w:rsidRPr="00BE5295">
        <w:rPr>
          <w:lang w:val="en-GB"/>
        </w:rPr>
        <w:t>;</w:t>
      </w:r>
    </w:p>
    <w:p w14:paraId="2D53B84A" w14:textId="0C698963" w:rsidR="009B5DBE" w:rsidRDefault="00C349C5" w:rsidP="00132809">
      <w:pPr>
        <w:pStyle w:val="Paragraphedeliste"/>
        <w:widowControl w:val="0"/>
        <w:numPr>
          <w:ilvl w:val="0"/>
          <w:numId w:val="87"/>
        </w:numPr>
        <w:autoSpaceDE w:val="0"/>
        <w:spacing w:line="360" w:lineRule="auto"/>
        <w:ind w:right="-20"/>
        <w:textAlignment w:val="auto"/>
        <w:rPr>
          <w:lang w:val="en-GB"/>
        </w:rPr>
      </w:pPr>
      <w:r w:rsidRPr="00993D04">
        <w:rPr>
          <w:lang w:val="en-GB"/>
        </w:rPr>
        <w:t xml:space="preserve">Document No. 7: </w:t>
      </w:r>
      <w:r w:rsidR="009B5DBE" w:rsidRPr="00993D04">
        <w:rPr>
          <w:lang w:val="en-GB"/>
        </w:rPr>
        <w:t xml:space="preserve"> </w:t>
      </w:r>
      <w:r w:rsidR="00680651" w:rsidRPr="00993D04">
        <w:rPr>
          <w:lang w:val="en-GB"/>
        </w:rPr>
        <w:t xml:space="preserve"> </w:t>
      </w:r>
      <w:r w:rsidR="00993D04" w:rsidRPr="00993D04">
        <w:rPr>
          <w:lang w:val="en-GB"/>
        </w:rPr>
        <w:t xml:space="preserve">The </w:t>
      </w:r>
      <w:r w:rsidR="00DB0CDB" w:rsidRPr="00993D04">
        <w:rPr>
          <w:lang w:val="en-GB"/>
        </w:rPr>
        <w:t>detailed estimates</w:t>
      </w:r>
      <w:r w:rsidR="00993D04" w:rsidRPr="00993D04">
        <w:rPr>
          <w:lang w:val="en-GB"/>
        </w:rPr>
        <w:t xml:space="preserve"> framework</w:t>
      </w:r>
      <w:r w:rsidR="00680651" w:rsidRPr="00993D04">
        <w:rPr>
          <w:lang w:val="en-GB"/>
        </w:rPr>
        <w:t>;</w:t>
      </w:r>
    </w:p>
    <w:p w14:paraId="514A7401" w14:textId="490F6FDD" w:rsidR="00680651" w:rsidRDefault="00C349C5" w:rsidP="00132809">
      <w:pPr>
        <w:pStyle w:val="Paragraphedeliste"/>
        <w:widowControl w:val="0"/>
        <w:numPr>
          <w:ilvl w:val="0"/>
          <w:numId w:val="87"/>
        </w:numPr>
        <w:autoSpaceDE w:val="0"/>
        <w:spacing w:line="360" w:lineRule="auto"/>
        <w:ind w:right="-20"/>
        <w:textAlignment w:val="auto"/>
        <w:rPr>
          <w:lang w:val="en-GB"/>
        </w:rPr>
      </w:pPr>
      <w:r w:rsidRPr="00993D04">
        <w:rPr>
          <w:lang w:val="en-GB"/>
        </w:rPr>
        <w:t>Document No. 8:</w:t>
      </w:r>
      <w:r w:rsidR="00680651" w:rsidRPr="00993D04">
        <w:rPr>
          <w:lang w:val="en-GB"/>
        </w:rPr>
        <w:t xml:space="preserve"> Schedule of sub-details of unit and </w:t>
      </w:r>
      <w:r w:rsidR="00993D04" w:rsidRPr="00993D04">
        <w:rPr>
          <w:lang w:val="en-GB"/>
        </w:rPr>
        <w:t>all-in</w:t>
      </w:r>
      <w:r w:rsidR="00680651" w:rsidRPr="00993D04">
        <w:rPr>
          <w:lang w:val="en-GB"/>
        </w:rPr>
        <w:t xml:space="preserve"> price</w:t>
      </w:r>
      <w:r w:rsidR="007F1F71" w:rsidRPr="00993D04">
        <w:rPr>
          <w:lang w:val="en-GB"/>
        </w:rPr>
        <w:t>s and/or breakdown of price</w:t>
      </w:r>
      <w:r w:rsidR="00680651" w:rsidRPr="00993D04">
        <w:rPr>
          <w:lang w:val="en-GB"/>
        </w:rPr>
        <w:t>s</w:t>
      </w:r>
      <w:r w:rsidR="007F1F71" w:rsidRPr="00993D04">
        <w:rPr>
          <w:lang w:val="en-GB"/>
        </w:rPr>
        <w:t>, where applicable</w:t>
      </w:r>
      <w:r w:rsidR="006268A7" w:rsidRPr="00993D04">
        <w:rPr>
          <w:lang w:val="en-GB"/>
        </w:rPr>
        <w:t>;</w:t>
      </w:r>
    </w:p>
    <w:p w14:paraId="29260B65" w14:textId="142D5F37" w:rsidR="009B5DBE" w:rsidRDefault="00C349C5" w:rsidP="00132809">
      <w:pPr>
        <w:pStyle w:val="Paragraphedeliste"/>
        <w:widowControl w:val="0"/>
        <w:numPr>
          <w:ilvl w:val="0"/>
          <w:numId w:val="87"/>
        </w:numPr>
        <w:autoSpaceDE w:val="0"/>
        <w:spacing w:line="360" w:lineRule="auto"/>
        <w:ind w:right="-20"/>
        <w:textAlignment w:val="auto"/>
        <w:rPr>
          <w:lang w:val="en-GB"/>
        </w:rPr>
      </w:pPr>
      <w:r w:rsidRPr="00993D04">
        <w:rPr>
          <w:lang w:val="en-GB"/>
        </w:rPr>
        <w:t xml:space="preserve">Document No. 9: </w:t>
      </w:r>
      <w:r w:rsidR="009B5DBE" w:rsidRPr="00993D04">
        <w:rPr>
          <w:lang w:val="en-GB"/>
        </w:rPr>
        <w:t xml:space="preserve"> </w:t>
      </w:r>
      <w:r w:rsidR="006268A7" w:rsidRPr="00993D04">
        <w:rPr>
          <w:lang w:val="en-GB"/>
        </w:rPr>
        <w:t>Model contract;</w:t>
      </w:r>
    </w:p>
    <w:p w14:paraId="338FF8FC" w14:textId="77490B6D" w:rsidR="009B5DBE" w:rsidRPr="00993D04" w:rsidRDefault="00C349C5" w:rsidP="00132809">
      <w:pPr>
        <w:pStyle w:val="Paragraphedeliste"/>
        <w:widowControl w:val="0"/>
        <w:numPr>
          <w:ilvl w:val="0"/>
          <w:numId w:val="87"/>
        </w:numPr>
        <w:autoSpaceDE w:val="0"/>
        <w:spacing w:line="360" w:lineRule="auto"/>
        <w:ind w:right="-20"/>
        <w:textAlignment w:val="auto"/>
        <w:rPr>
          <w:lang w:val="en-GB"/>
        </w:rPr>
      </w:pPr>
      <w:r w:rsidRPr="00993D04">
        <w:rPr>
          <w:lang w:val="en-GB"/>
        </w:rPr>
        <w:t xml:space="preserve">Document No. 10: </w:t>
      </w:r>
      <w:r w:rsidR="009B5DBE" w:rsidRPr="00993D04">
        <w:rPr>
          <w:lang w:val="en-GB"/>
        </w:rPr>
        <w:t xml:space="preserve"> </w:t>
      </w:r>
      <w:r w:rsidR="008D7B2C" w:rsidRPr="00993D04">
        <w:rPr>
          <w:lang w:val="en-GB"/>
        </w:rPr>
        <w:t>M</w:t>
      </w:r>
      <w:r w:rsidR="003E10DE" w:rsidRPr="00993D04">
        <w:rPr>
          <w:lang w:val="en-GB"/>
        </w:rPr>
        <w:t>odel forms to be used by the bidders, notably</w:t>
      </w:r>
      <w:r w:rsidR="009B5DBE" w:rsidRPr="00993D04">
        <w:rPr>
          <w:lang w:val="en-GB"/>
        </w:rPr>
        <w:t>:</w:t>
      </w:r>
    </w:p>
    <w:p w14:paraId="354FA67A" w14:textId="607B2075" w:rsidR="009B5DBE" w:rsidRPr="008002AA" w:rsidRDefault="00BA3C16" w:rsidP="00132809">
      <w:pPr>
        <w:pStyle w:val="Paragraphedeliste"/>
        <w:numPr>
          <w:ilvl w:val="0"/>
          <w:numId w:val="17"/>
        </w:numPr>
        <w:spacing w:line="360" w:lineRule="auto"/>
        <w:jc w:val="both"/>
      </w:pPr>
      <w:r w:rsidRPr="008002AA">
        <w:t>model tender</w:t>
      </w:r>
      <w:r w:rsidR="00EA660F" w:rsidRPr="008002AA">
        <w:t xml:space="preserve"> letter</w:t>
      </w:r>
      <w:r w:rsidRPr="008002AA">
        <w:t>;</w:t>
      </w:r>
    </w:p>
    <w:p w14:paraId="21DC3727" w14:textId="5A40F04B" w:rsidR="00EA660F" w:rsidRPr="008002AA" w:rsidRDefault="00EA660F" w:rsidP="00132809">
      <w:pPr>
        <w:pStyle w:val="Paragraphedeliste"/>
        <w:numPr>
          <w:ilvl w:val="0"/>
          <w:numId w:val="17"/>
        </w:numPr>
        <w:spacing w:line="360" w:lineRule="auto"/>
        <w:jc w:val="both"/>
      </w:pPr>
      <w:r w:rsidRPr="008002AA">
        <w:t>model bid bond;</w:t>
      </w:r>
    </w:p>
    <w:p w14:paraId="5EC2A429" w14:textId="65BB75E3" w:rsidR="00EA660F" w:rsidRPr="008002AA" w:rsidRDefault="00EA660F" w:rsidP="00132809">
      <w:pPr>
        <w:pStyle w:val="Paragraphedeliste"/>
        <w:numPr>
          <w:ilvl w:val="0"/>
          <w:numId w:val="17"/>
        </w:numPr>
        <w:spacing w:line="360" w:lineRule="auto"/>
        <w:jc w:val="both"/>
      </w:pPr>
      <w:r w:rsidRPr="008002AA">
        <w:t>model final bond;</w:t>
      </w:r>
    </w:p>
    <w:p w14:paraId="2F5152A7" w14:textId="1800E3FA" w:rsidR="00EA660F" w:rsidRPr="008002AA" w:rsidRDefault="00D31591" w:rsidP="00132809">
      <w:pPr>
        <w:pStyle w:val="Paragraphedeliste"/>
        <w:numPr>
          <w:ilvl w:val="0"/>
          <w:numId w:val="17"/>
        </w:numPr>
        <w:spacing w:line="360" w:lineRule="auto"/>
        <w:jc w:val="both"/>
        <w:rPr>
          <w:lang w:val="en-GB"/>
        </w:rPr>
      </w:pPr>
      <w:r w:rsidRPr="008002AA">
        <w:rPr>
          <w:lang w:val="en-GB"/>
        </w:rPr>
        <w:lastRenderedPageBreak/>
        <w:t>model start-off</w:t>
      </w:r>
      <w:r w:rsidR="00EA660F" w:rsidRPr="008002AA">
        <w:rPr>
          <w:lang w:val="en-GB"/>
        </w:rPr>
        <w:t xml:space="preserve"> advance bond;</w:t>
      </w:r>
    </w:p>
    <w:p w14:paraId="28136307" w14:textId="17422E1E" w:rsidR="00EA660F" w:rsidRPr="008002AA" w:rsidRDefault="00EA660F" w:rsidP="00132809">
      <w:pPr>
        <w:pStyle w:val="Paragraphedeliste"/>
        <w:numPr>
          <w:ilvl w:val="0"/>
          <w:numId w:val="17"/>
        </w:numPr>
        <w:spacing w:line="360" w:lineRule="auto"/>
        <w:jc w:val="both"/>
        <w:rPr>
          <w:lang w:val="en-GB"/>
        </w:rPr>
      </w:pPr>
      <w:r w:rsidRPr="008002AA">
        <w:rPr>
          <w:lang w:val="en-GB"/>
        </w:rPr>
        <w:t xml:space="preserve">model performance bond </w:t>
      </w:r>
      <w:r w:rsidR="00993D04">
        <w:rPr>
          <w:lang w:val="en-GB"/>
        </w:rPr>
        <w:t>in</w:t>
      </w:r>
      <w:r w:rsidRPr="008002AA">
        <w:rPr>
          <w:lang w:val="en-GB"/>
        </w:rPr>
        <w:t xml:space="preserve"> replace</w:t>
      </w:r>
      <w:r w:rsidR="00993D04">
        <w:rPr>
          <w:lang w:val="en-GB"/>
        </w:rPr>
        <w:t xml:space="preserve">ment of </w:t>
      </w:r>
      <w:r w:rsidRPr="008002AA">
        <w:rPr>
          <w:lang w:val="en-GB"/>
        </w:rPr>
        <w:t>the retention bond;</w:t>
      </w:r>
    </w:p>
    <w:p w14:paraId="1A92C503" w14:textId="6A476980" w:rsidR="00EA660F" w:rsidRPr="008002AA" w:rsidRDefault="00EA660F" w:rsidP="00132809">
      <w:pPr>
        <w:pStyle w:val="Paragraphedeliste"/>
        <w:numPr>
          <w:ilvl w:val="0"/>
          <w:numId w:val="17"/>
        </w:numPr>
        <w:spacing w:line="360" w:lineRule="auto"/>
        <w:jc w:val="both"/>
        <w:rPr>
          <w:lang w:val="en-GB"/>
        </w:rPr>
      </w:pPr>
      <w:r w:rsidRPr="008002AA">
        <w:rPr>
          <w:lang w:val="en-GB"/>
        </w:rPr>
        <w:t>model of the manufacturer’s aut</w:t>
      </w:r>
      <w:r w:rsidR="00D8668C" w:rsidRPr="008002AA">
        <w:rPr>
          <w:lang w:val="en-GB"/>
        </w:rPr>
        <w:t>h</w:t>
      </w:r>
      <w:r w:rsidRPr="008002AA">
        <w:rPr>
          <w:lang w:val="en-GB"/>
        </w:rPr>
        <w:t>orisation;</w:t>
      </w:r>
    </w:p>
    <w:p w14:paraId="1918BC76" w14:textId="0DF0582A" w:rsidR="00EA660F" w:rsidRPr="008002AA" w:rsidRDefault="00EA660F" w:rsidP="00132809">
      <w:pPr>
        <w:pStyle w:val="Paragraphedeliste"/>
        <w:numPr>
          <w:ilvl w:val="0"/>
          <w:numId w:val="17"/>
        </w:numPr>
        <w:spacing w:line="360" w:lineRule="auto"/>
        <w:jc w:val="both"/>
        <w:rPr>
          <w:lang w:val="en-GB"/>
        </w:rPr>
      </w:pPr>
      <w:r w:rsidRPr="008002AA">
        <w:rPr>
          <w:lang w:val="en-GB"/>
        </w:rPr>
        <w:t>model presentation sheets for equipment, personnel and references;</w:t>
      </w:r>
    </w:p>
    <w:p w14:paraId="506459F5" w14:textId="0D1FC7D7" w:rsidR="00EA660F" w:rsidRPr="008002AA" w:rsidRDefault="00EA660F" w:rsidP="00132809">
      <w:pPr>
        <w:pStyle w:val="Paragraphedeliste"/>
        <w:numPr>
          <w:ilvl w:val="0"/>
          <w:numId w:val="17"/>
        </w:numPr>
        <w:spacing w:line="360" w:lineRule="auto"/>
        <w:jc w:val="both"/>
        <w:rPr>
          <w:lang w:val="en-GB"/>
        </w:rPr>
      </w:pPr>
      <w:r w:rsidRPr="008002AA">
        <w:rPr>
          <w:lang w:val="en-GB"/>
        </w:rPr>
        <w:t xml:space="preserve">framework for the execution </w:t>
      </w:r>
      <w:r w:rsidR="00993D04">
        <w:rPr>
          <w:lang w:val="en-GB"/>
        </w:rPr>
        <w:t>planning</w:t>
      </w:r>
      <w:r w:rsidRPr="008002AA">
        <w:rPr>
          <w:lang w:val="en-GB"/>
        </w:rPr>
        <w:t>;</w:t>
      </w:r>
    </w:p>
    <w:p w14:paraId="27F105A3" w14:textId="70F7E173" w:rsidR="00EA660F" w:rsidRPr="008002AA" w:rsidRDefault="00EA660F" w:rsidP="00132809">
      <w:pPr>
        <w:pStyle w:val="Paragraphedeliste"/>
        <w:numPr>
          <w:ilvl w:val="0"/>
          <w:numId w:val="17"/>
        </w:numPr>
        <w:spacing w:line="360" w:lineRule="auto"/>
        <w:jc w:val="both"/>
        <w:rPr>
          <w:lang w:val="en-GB"/>
        </w:rPr>
      </w:pPr>
      <w:r w:rsidRPr="008002AA">
        <w:rPr>
          <w:lang w:val="en-GB"/>
        </w:rPr>
        <w:t>model form for services likely to be subcontracted.</w:t>
      </w:r>
    </w:p>
    <w:p w14:paraId="0A61BB6A" w14:textId="57D0F9F4" w:rsidR="009B5DBE" w:rsidRDefault="003271E9" w:rsidP="00132809">
      <w:pPr>
        <w:pStyle w:val="Paragraphedeliste"/>
        <w:widowControl w:val="0"/>
        <w:numPr>
          <w:ilvl w:val="0"/>
          <w:numId w:val="88"/>
        </w:numPr>
        <w:tabs>
          <w:tab w:val="left" w:pos="440"/>
        </w:tabs>
        <w:autoSpaceDE w:val="0"/>
        <w:spacing w:line="360" w:lineRule="auto"/>
        <w:ind w:right="-20"/>
        <w:textAlignment w:val="auto"/>
        <w:rPr>
          <w:lang w:val="en-GB"/>
        </w:rPr>
      </w:pPr>
      <w:r w:rsidRPr="00993D04">
        <w:rPr>
          <w:lang w:val="en-GB"/>
        </w:rPr>
        <w:t>Documen</w:t>
      </w:r>
      <w:r w:rsidR="00016E70" w:rsidRPr="00993D04">
        <w:rPr>
          <w:lang w:val="en-GB"/>
        </w:rPr>
        <w:t>t</w:t>
      </w:r>
      <w:r w:rsidRPr="00993D04">
        <w:rPr>
          <w:lang w:val="en-GB"/>
        </w:rPr>
        <w:t xml:space="preserve"> No. </w:t>
      </w:r>
      <w:r w:rsidR="009B5DBE" w:rsidRPr="00993D04">
        <w:rPr>
          <w:lang w:val="en-GB"/>
        </w:rPr>
        <w:t xml:space="preserve"> 11: </w:t>
      </w:r>
      <w:r w:rsidR="003E385B" w:rsidRPr="00993D04">
        <w:rPr>
          <w:lang w:val="en-GB"/>
        </w:rPr>
        <w:t>I</w:t>
      </w:r>
      <w:r w:rsidR="00CD5BD5" w:rsidRPr="00993D04">
        <w:rPr>
          <w:lang w:val="en-GB"/>
        </w:rPr>
        <w:t>ntegrity charter</w:t>
      </w:r>
      <w:r w:rsidR="003E385B" w:rsidRPr="00993D04">
        <w:rPr>
          <w:lang w:val="en-GB"/>
        </w:rPr>
        <w:t xml:space="preserve"> form</w:t>
      </w:r>
      <w:r w:rsidR="009B5DBE" w:rsidRPr="00993D04">
        <w:rPr>
          <w:lang w:val="en-GB"/>
        </w:rPr>
        <w:t>;</w:t>
      </w:r>
    </w:p>
    <w:p w14:paraId="030C808A" w14:textId="34C70DCB" w:rsidR="004A49BB" w:rsidRPr="00993D04" w:rsidRDefault="003271E9" w:rsidP="00132809">
      <w:pPr>
        <w:pStyle w:val="Paragraphedeliste"/>
        <w:widowControl w:val="0"/>
        <w:numPr>
          <w:ilvl w:val="0"/>
          <w:numId w:val="88"/>
        </w:numPr>
        <w:tabs>
          <w:tab w:val="left" w:pos="440"/>
        </w:tabs>
        <w:autoSpaceDE w:val="0"/>
        <w:spacing w:line="360" w:lineRule="auto"/>
        <w:ind w:right="-20"/>
        <w:textAlignment w:val="auto"/>
        <w:rPr>
          <w:lang w:val="en-GB"/>
        </w:rPr>
      </w:pPr>
      <w:r w:rsidRPr="00993D04">
        <w:rPr>
          <w:lang w:val="en-GB"/>
        </w:rPr>
        <w:t>Documen</w:t>
      </w:r>
      <w:r w:rsidR="00016E70" w:rsidRPr="00993D04">
        <w:rPr>
          <w:lang w:val="en-GB"/>
        </w:rPr>
        <w:t>t</w:t>
      </w:r>
      <w:r w:rsidRPr="00993D04">
        <w:rPr>
          <w:lang w:val="en-GB"/>
        </w:rPr>
        <w:t xml:space="preserve"> No. </w:t>
      </w:r>
      <w:r w:rsidR="00CD5BD5" w:rsidRPr="00993D04">
        <w:rPr>
          <w:lang w:val="en-GB"/>
        </w:rPr>
        <w:t>12</w:t>
      </w:r>
      <w:r w:rsidR="009B5DBE" w:rsidRPr="00993D04">
        <w:rPr>
          <w:lang w:val="en-GB"/>
        </w:rPr>
        <w:t xml:space="preserve">: </w:t>
      </w:r>
      <w:r w:rsidR="00CD5BD5" w:rsidRPr="00993D04">
        <w:rPr>
          <w:lang w:val="en-GB"/>
        </w:rPr>
        <w:t xml:space="preserve">the </w:t>
      </w:r>
      <w:r w:rsidR="00CD5BD5" w:rsidRPr="00993D04">
        <w:rPr>
          <w:iCs/>
          <w:lang w:val="en-GB"/>
        </w:rPr>
        <w:t>declaration</w:t>
      </w:r>
      <w:r w:rsidR="00084277" w:rsidRPr="00993D04">
        <w:rPr>
          <w:iCs/>
          <w:lang w:val="en-GB"/>
        </w:rPr>
        <w:t xml:space="preserve"> statement to comply with</w:t>
      </w:r>
      <w:r w:rsidR="00CD5BD5" w:rsidRPr="00993D04">
        <w:rPr>
          <w:iCs/>
          <w:lang w:val="en-GB"/>
        </w:rPr>
        <w:t xml:space="preserve"> social and environmental </w:t>
      </w:r>
    </w:p>
    <w:p w14:paraId="6BE6CC5A" w14:textId="77777777" w:rsidR="00993D04" w:rsidRDefault="004A49BB" w:rsidP="00993D04">
      <w:pPr>
        <w:pStyle w:val="Paragraphedeliste"/>
        <w:widowControl w:val="0"/>
        <w:tabs>
          <w:tab w:val="left" w:pos="440"/>
        </w:tabs>
        <w:autoSpaceDE w:val="0"/>
        <w:spacing w:line="360" w:lineRule="auto"/>
        <w:ind w:left="984" w:right="-20"/>
        <w:textAlignment w:val="auto"/>
        <w:rPr>
          <w:lang w:val="en-GB"/>
        </w:rPr>
      </w:pPr>
      <w:r w:rsidRPr="008002AA">
        <w:rPr>
          <w:iCs/>
          <w:lang w:val="en-GB"/>
        </w:rPr>
        <w:t xml:space="preserve">                             </w:t>
      </w:r>
      <w:r w:rsidR="00CD5BD5" w:rsidRPr="008002AA">
        <w:rPr>
          <w:iCs/>
          <w:lang w:val="en-GB"/>
        </w:rPr>
        <w:t>clauses</w:t>
      </w:r>
      <w:r w:rsidR="009B5DBE" w:rsidRPr="008002AA">
        <w:rPr>
          <w:lang w:val="en-GB"/>
        </w:rPr>
        <w:t>;</w:t>
      </w:r>
    </w:p>
    <w:p w14:paraId="1AD711E7" w14:textId="6DABD3F0" w:rsidR="009B5DBE" w:rsidRPr="00631A6E" w:rsidRDefault="003271E9" w:rsidP="00132809">
      <w:pPr>
        <w:pStyle w:val="Paragraphedeliste"/>
        <w:widowControl w:val="0"/>
        <w:numPr>
          <w:ilvl w:val="0"/>
          <w:numId w:val="89"/>
        </w:numPr>
        <w:tabs>
          <w:tab w:val="left" w:pos="440"/>
        </w:tabs>
        <w:autoSpaceDE w:val="0"/>
        <w:spacing w:line="360" w:lineRule="auto"/>
        <w:ind w:right="-20"/>
        <w:textAlignment w:val="auto"/>
        <w:rPr>
          <w:lang w:val="en-GB"/>
        </w:rPr>
      </w:pPr>
      <w:r w:rsidRPr="00993D04">
        <w:rPr>
          <w:lang w:val="en-GB"/>
        </w:rPr>
        <w:t>Documen</w:t>
      </w:r>
      <w:r w:rsidR="00016E70" w:rsidRPr="00993D04">
        <w:rPr>
          <w:lang w:val="en-GB"/>
        </w:rPr>
        <w:t>t</w:t>
      </w:r>
      <w:r w:rsidRPr="00993D04">
        <w:rPr>
          <w:lang w:val="en-GB"/>
        </w:rPr>
        <w:t xml:space="preserve"> No.</w:t>
      </w:r>
      <w:r w:rsidR="009B5DBE" w:rsidRPr="00993D04">
        <w:rPr>
          <w:lang w:val="en-GB"/>
        </w:rPr>
        <w:t xml:space="preserve"> 13: </w:t>
      </w:r>
      <w:r w:rsidR="00993D04">
        <w:rPr>
          <w:lang w:val="en-GB"/>
        </w:rPr>
        <w:t>T</w:t>
      </w:r>
      <w:r w:rsidR="006D7042" w:rsidRPr="00993D04">
        <w:rPr>
          <w:lang w:val="en-GB"/>
        </w:rPr>
        <w:t xml:space="preserve">he maturity </w:t>
      </w:r>
      <w:r w:rsidR="00993D04">
        <w:rPr>
          <w:lang w:val="en-GB"/>
        </w:rPr>
        <w:t>visa</w:t>
      </w:r>
      <w:r w:rsidR="006D7042" w:rsidRPr="00993D04">
        <w:rPr>
          <w:lang w:val="en-GB"/>
        </w:rPr>
        <w:t xml:space="preserve"> or </w:t>
      </w:r>
      <w:r w:rsidRPr="00993D04">
        <w:rPr>
          <w:lang w:val="en-GB"/>
        </w:rPr>
        <w:t>any other justifications of preliminary</w:t>
      </w:r>
      <w:r w:rsidR="004A49BB" w:rsidRPr="00631A6E">
        <w:rPr>
          <w:lang w:val="en-GB"/>
        </w:rPr>
        <w:t xml:space="preserve"> </w:t>
      </w:r>
      <w:r w:rsidRPr="00631A6E">
        <w:rPr>
          <w:lang w:val="en-GB"/>
        </w:rPr>
        <w:t>studies</w:t>
      </w:r>
      <w:r w:rsidR="00631A6E">
        <w:rPr>
          <w:lang w:val="en-GB"/>
        </w:rPr>
        <w:t xml:space="preserve"> to be filled by the Project Owner or the Delegated Project Owner, the </w:t>
      </w:r>
      <w:r w:rsidR="000B5FFF" w:rsidRPr="00631A6E">
        <w:rPr>
          <w:lang w:val="en-GB"/>
        </w:rPr>
        <w:t>availability of funding or budget allocation,</w:t>
      </w:r>
    </w:p>
    <w:p w14:paraId="512AAB50" w14:textId="5C3162E5" w:rsidR="004A49BB" w:rsidRPr="00631A6E" w:rsidRDefault="003271E9" w:rsidP="00132809">
      <w:pPr>
        <w:pStyle w:val="Paragraphedeliste"/>
        <w:widowControl w:val="0"/>
        <w:numPr>
          <w:ilvl w:val="0"/>
          <w:numId w:val="89"/>
        </w:numPr>
        <w:tabs>
          <w:tab w:val="left" w:pos="440"/>
        </w:tabs>
        <w:autoSpaceDE w:val="0"/>
        <w:spacing w:line="360" w:lineRule="auto"/>
        <w:ind w:right="-20"/>
        <w:textAlignment w:val="auto"/>
        <w:rPr>
          <w:lang w:val="en-GB"/>
        </w:rPr>
      </w:pPr>
      <w:r w:rsidRPr="00631A6E">
        <w:rPr>
          <w:lang w:val="en-GB"/>
        </w:rPr>
        <w:t>Documen</w:t>
      </w:r>
      <w:r w:rsidR="00016E70" w:rsidRPr="00631A6E">
        <w:rPr>
          <w:lang w:val="en-GB"/>
        </w:rPr>
        <w:t>t</w:t>
      </w:r>
      <w:r w:rsidRPr="00631A6E">
        <w:rPr>
          <w:lang w:val="en-GB"/>
        </w:rPr>
        <w:t xml:space="preserve"> No. </w:t>
      </w:r>
      <w:r w:rsidR="009B5DBE" w:rsidRPr="00631A6E">
        <w:rPr>
          <w:lang w:val="en-GB"/>
        </w:rPr>
        <w:t>1</w:t>
      </w:r>
      <w:r w:rsidR="00631A6E">
        <w:rPr>
          <w:lang w:val="en-GB"/>
        </w:rPr>
        <w:t>4</w:t>
      </w:r>
      <w:r w:rsidR="009B5DBE" w:rsidRPr="00631A6E">
        <w:rPr>
          <w:lang w:val="en-GB"/>
        </w:rPr>
        <w:t xml:space="preserve">: </w:t>
      </w:r>
      <w:r w:rsidR="00581906" w:rsidRPr="00631A6E">
        <w:rPr>
          <w:lang w:val="en-GB"/>
        </w:rPr>
        <w:t xml:space="preserve">the list of banking establishments and financial bodies </w:t>
      </w:r>
      <w:r w:rsidR="00BA326B" w:rsidRPr="00631A6E">
        <w:rPr>
          <w:lang w:val="en-GB"/>
        </w:rPr>
        <w:t>approved by the</w:t>
      </w:r>
    </w:p>
    <w:p w14:paraId="2B609339" w14:textId="73EE9BD7" w:rsidR="00BA326B" w:rsidRDefault="006222E8" w:rsidP="008002AA">
      <w:pPr>
        <w:pStyle w:val="Paragraphedeliste"/>
        <w:widowControl w:val="0"/>
        <w:tabs>
          <w:tab w:val="left" w:pos="440"/>
        </w:tabs>
        <w:autoSpaceDE w:val="0"/>
        <w:spacing w:line="360" w:lineRule="auto"/>
        <w:ind w:left="984" w:right="-20"/>
        <w:textAlignment w:val="auto"/>
        <w:rPr>
          <w:lang w:val="en-GB"/>
        </w:rPr>
      </w:pPr>
      <w:r w:rsidRPr="008002AA">
        <w:rPr>
          <w:lang w:val="en-GB"/>
        </w:rPr>
        <w:t xml:space="preserve">                       </w:t>
      </w:r>
      <w:r w:rsidR="00581906" w:rsidRPr="008002AA">
        <w:rPr>
          <w:lang w:val="en-GB"/>
        </w:rPr>
        <w:t xml:space="preserve">Ministry in charge of finance authorised to issue bonds </w:t>
      </w:r>
      <w:r w:rsidR="00BA326B" w:rsidRPr="008002AA">
        <w:rPr>
          <w:lang w:val="en-GB"/>
        </w:rPr>
        <w:t xml:space="preserve">for public </w:t>
      </w:r>
      <w:r w:rsidRPr="008002AA">
        <w:rPr>
          <w:lang w:val="en-GB"/>
        </w:rPr>
        <w:t>contracts.</w:t>
      </w:r>
    </w:p>
    <w:p w14:paraId="23DD7879" w14:textId="57C74BAE" w:rsidR="00631A6E" w:rsidRDefault="00631A6E" w:rsidP="00132809">
      <w:pPr>
        <w:pStyle w:val="Paragraphedeliste"/>
        <w:widowControl w:val="0"/>
        <w:numPr>
          <w:ilvl w:val="0"/>
          <w:numId w:val="90"/>
        </w:numPr>
        <w:tabs>
          <w:tab w:val="left" w:pos="440"/>
        </w:tabs>
        <w:autoSpaceDE w:val="0"/>
        <w:spacing w:line="360" w:lineRule="auto"/>
        <w:ind w:right="-20"/>
        <w:textAlignment w:val="auto"/>
        <w:rPr>
          <w:lang w:val="en-GB"/>
        </w:rPr>
      </w:pPr>
      <w:r>
        <w:rPr>
          <w:lang w:val="en-GB"/>
        </w:rPr>
        <w:t>Document No.15: Online bidding procedure.</w:t>
      </w:r>
    </w:p>
    <w:p w14:paraId="13AF3D70" w14:textId="77777777" w:rsidR="00631A6E" w:rsidRPr="00631A6E" w:rsidRDefault="00631A6E" w:rsidP="00631A6E">
      <w:pPr>
        <w:pStyle w:val="Paragraphedeliste"/>
        <w:widowControl w:val="0"/>
        <w:tabs>
          <w:tab w:val="left" w:pos="440"/>
        </w:tabs>
        <w:autoSpaceDE w:val="0"/>
        <w:spacing w:line="360" w:lineRule="auto"/>
        <w:ind w:right="-20"/>
        <w:textAlignment w:val="auto"/>
        <w:rPr>
          <w:lang w:val="en-GB"/>
        </w:rPr>
      </w:pPr>
    </w:p>
    <w:p w14:paraId="4E65EC9B" w14:textId="499EC48A" w:rsidR="009B5DBE" w:rsidRPr="008002AA" w:rsidRDefault="00F7175B" w:rsidP="008002AA">
      <w:pPr>
        <w:widowControl w:val="0"/>
        <w:autoSpaceDE w:val="0"/>
        <w:spacing w:line="360" w:lineRule="auto"/>
        <w:ind w:left="624" w:right="-20" w:hanging="510"/>
        <w:jc w:val="both"/>
        <w:rPr>
          <w:lang w:val="en-GB"/>
        </w:rPr>
      </w:pPr>
      <w:r w:rsidRPr="008002AA">
        <w:rPr>
          <w:lang w:val="en-GB"/>
        </w:rPr>
        <w:t>8</w:t>
      </w:r>
      <w:r w:rsidR="009B5DBE" w:rsidRPr="008002AA">
        <w:rPr>
          <w:lang w:val="en-GB"/>
        </w:rPr>
        <w:t>.2.</w:t>
      </w:r>
      <w:r w:rsidR="00797C05" w:rsidRPr="008002AA">
        <w:rPr>
          <w:lang w:val="en-GB"/>
        </w:rPr>
        <w:t xml:space="preserve"> </w:t>
      </w:r>
      <w:r w:rsidR="00A34814" w:rsidRPr="008002AA">
        <w:rPr>
          <w:lang w:val="en-GB"/>
        </w:rPr>
        <w:t>B</w:t>
      </w:r>
      <w:r w:rsidR="00E55746" w:rsidRPr="008002AA">
        <w:rPr>
          <w:lang w:val="en-GB"/>
        </w:rPr>
        <w:t>idder</w:t>
      </w:r>
      <w:r w:rsidR="00A34814" w:rsidRPr="008002AA">
        <w:rPr>
          <w:lang w:val="en-GB"/>
        </w:rPr>
        <w:t>s</w:t>
      </w:r>
      <w:r w:rsidR="00E55746" w:rsidRPr="008002AA">
        <w:rPr>
          <w:lang w:val="en-GB"/>
        </w:rPr>
        <w:t xml:space="preserve"> </w:t>
      </w:r>
      <w:r w:rsidR="00797C05" w:rsidRPr="008002AA">
        <w:rPr>
          <w:lang w:val="en-GB"/>
        </w:rPr>
        <w:t>shall</w:t>
      </w:r>
      <w:r w:rsidR="00E55746" w:rsidRPr="008002AA">
        <w:rPr>
          <w:lang w:val="en-GB"/>
        </w:rPr>
        <w:t xml:space="preserve"> examine all the rules, forms, conditions and specifications contained in the Tender file. It is up to </w:t>
      </w:r>
      <w:r w:rsidR="00A34814" w:rsidRPr="008002AA">
        <w:rPr>
          <w:lang w:val="en-GB"/>
        </w:rPr>
        <w:t>them</w:t>
      </w:r>
      <w:r w:rsidR="00E55746" w:rsidRPr="008002AA">
        <w:rPr>
          <w:lang w:val="en-GB"/>
        </w:rPr>
        <w:t xml:space="preserve"> to furnish all the information requested and prepare a bid in conformity with all aspects of the said file.</w:t>
      </w:r>
    </w:p>
    <w:p w14:paraId="0C06D3C1" w14:textId="77777777" w:rsidR="00E55746" w:rsidRPr="008002AA" w:rsidRDefault="00E55746" w:rsidP="008002AA">
      <w:pPr>
        <w:widowControl w:val="0"/>
        <w:autoSpaceDE w:val="0"/>
        <w:spacing w:line="360" w:lineRule="auto"/>
        <w:ind w:left="114" w:right="-20"/>
        <w:rPr>
          <w:b/>
          <w:bCs/>
          <w:lang w:val="en-GB"/>
        </w:rPr>
      </w:pPr>
    </w:p>
    <w:p w14:paraId="3732CD27" w14:textId="3C3EAE97" w:rsidR="009B5DBE" w:rsidRDefault="00305BAE" w:rsidP="008002AA">
      <w:pPr>
        <w:widowControl w:val="0"/>
        <w:autoSpaceDE w:val="0"/>
        <w:spacing w:line="360" w:lineRule="auto"/>
        <w:ind w:left="114" w:right="-20"/>
        <w:rPr>
          <w:b/>
          <w:bCs/>
          <w:lang w:val="en-GB"/>
        </w:rPr>
      </w:pPr>
      <w:r w:rsidRPr="008002AA">
        <w:rPr>
          <w:b/>
          <w:bCs/>
          <w:lang w:val="en-GB"/>
        </w:rPr>
        <w:t>Article 9</w:t>
      </w:r>
      <w:r w:rsidR="009B5DBE" w:rsidRPr="008002AA">
        <w:rPr>
          <w:b/>
          <w:bCs/>
          <w:lang w:val="en-GB"/>
        </w:rPr>
        <w:t xml:space="preserve">: </w:t>
      </w:r>
      <w:r w:rsidR="00F47A23" w:rsidRPr="008002AA">
        <w:rPr>
          <w:b/>
          <w:lang w:val="en-GB"/>
        </w:rPr>
        <w:t>Clarifications on the Tender File</w:t>
      </w:r>
      <w:r w:rsidR="00F47A23" w:rsidRPr="008002AA">
        <w:rPr>
          <w:b/>
          <w:bCs/>
          <w:lang w:val="en-GB"/>
        </w:rPr>
        <w:t xml:space="preserve"> and Petitions</w:t>
      </w:r>
    </w:p>
    <w:p w14:paraId="4BBCB1F8" w14:textId="77777777" w:rsidR="008002AA" w:rsidRPr="008002AA" w:rsidRDefault="008002AA" w:rsidP="008002AA">
      <w:pPr>
        <w:widowControl w:val="0"/>
        <w:autoSpaceDE w:val="0"/>
        <w:spacing w:line="360" w:lineRule="auto"/>
        <w:ind w:left="114" w:right="-20"/>
        <w:rPr>
          <w:lang w:val="en-GB"/>
        </w:rPr>
      </w:pPr>
    </w:p>
    <w:p w14:paraId="2EBC1252" w14:textId="53F1B5BC" w:rsidR="00D03939" w:rsidRDefault="00A34814" w:rsidP="008002AA">
      <w:pPr>
        <w:widowControl w:val="0"/>
        <w:autoSpaceDE w:val="0"/>
        <w:spacing w:line="360" w:lineRule="auto"/>
        <w:ind w:right="-15"/>
        <w:jc w:val="both"/>
        <w:rPr>
          <w:b/>
          <w:lang w:val="en-GB"/>
        </w:rPr>
      </w:pPr>
      <w:r w:rsidRPr="008002AA">
        <w:rPr>
          <w:lang w:val="en-GB"/>
        </w:rPr>
        <w:t>9</w:t>
      </w:r>
      <w:r w:rsidR="001C4AFD" w:rsidRPr="008002AA">
        <w:rPr>
          <w:lang w:val="en-GB"/>
        </w:rPr>
        <w:t>.1.</w:t>
      </w:r>
      <w:r w:rsidR="009B5DBE" w:rsidRPr="008002AA">
        <w:rPr>
          <w:lang w:val="en-GB"/>
        </w:rPr>
        <w:t xml:space="preserve">a) </w:t>
      </w:r>
      <w:r w:rsidR="00D03939" w:rsidRPr="008002AA">
        <w:rPr>
          <w:lang w:val="en-GB"/>
        </w:rPr>
        <w:t xml:space="preserve">Any bidder who wants to obtain clarifications on the Tender File may request them from the </w:t>
      </w:r>
      <w:r w:rsidR="00D03939" w:rsidRPr="008002AA">
        <w:rPr>
          <w:b/>
          <w:lang w:val="en-GB"/>
        </w:rPr>
        <w:t>Contracting Authority</w:t>
      </w:r>
      <w:r w:rsidR="00D03939" w:rsidRPr="008002AA">
        <w:rPr>
          <w:lang w:val="en-GB"/>
        </w:rPr>
        <w:t xml:space="preserve"> in writing or by electronic mail (telecopy or e-mail) at the </w:t>
      </w:r>
      <w:r w:rsidR="00BF744B">
        <w:rPr>
          <w:lang w:val="en-GB"/>
        </w:rPr>
        <w:t>Project Owner</w:t>
      </w:r>
      <w:r w:rsidR="0027646F">
        <w:rPr>
          <w:lang w:val="en-GB"/>
        </w:rPr>
        <w:t xml:space="preserve"> </w:t>
      </w:r>
      <w:r w:rsidR="00A14835" w:rsidRPr="008002AA">
        <w:rPr>
          <w:lang w:val="en-GB"/>
        </w:rPr>
        <w:t>or the Delegated Project Owner</w:t>
      </w:r>
      <w:r w:rsidR="00D03939" w:rsidRPr="008002AA">
        <w:rPr>
          <w:lang w:val="en-GB"/>
        </w:rPr>
        <w:t>’s address indicated in the Special Regulations of the invitation to tender</w:t>
      </w:r>
      <w:r w:rsidR="00A14835" w:rsidRPr="008002AA">
        <w:rPr>
          <w:lang w:val="en-GB"/>
        </w:rPr>
        <w:t xml:space="preserve"> or via COLEPS with a copy to the public contracts regulatory agency</w:t>
      </w:r>
      <w:r w:rsidR="00D03939" w:rsidRPr="008002AA">
        <w:rPr>
          <w:lang w:val="en-GB"/>
        </w:rPr>
        <w:t xml:space="preserve">. </w:t>
      </w:r>
      <w:r w:rsidR="0027646F" w:rsidRPr="0027646F">
        <w:rPr>
          <w:b/>
          <w:bCs/>
          <w:lang w:val="en-GB"/>
        </w:rPr>
        <w:t>However</w:t>
      </w:r>
      <w:r w:rsidR="0027646F">
        <w:rPr>
          <w:lang w:val="en-GB"/>
        </w:rPr>
        <w:t xml:space="preserve">, </w:t>
      </w:r>
      <w:r w:rsidR="0027646F">
        <w:rPr>
          <w:b/>
          <w:lang w:val="en-GB"/>
        </w:rPr>
        <w:t>t</w:t>
      </w:r>
      <w:r w:rsidR="00D03939" w:rsidRPr="008002AA">
        <w:rPr>
          <w:b/>
          <w:lang w:val="en-GB"/>
        </w:rPr>
        <w:t>he Contracting Authority shall reply in writing</w:t>
      </w:r>
      <w:r w:rsidR="00290FCC" w:rsidRPr="008002AA">
        <w:rPr>
          <w:b/>
          <w:lang w:val="en-GB"/>
        </w:rPr>
        <w:t xml:space="preserve"> or by electronic mail or via COLEPS or by any other means of </w:t>
      </w:r>
      <w:r w:rsidR="0027646F">
        <w:rPr>
          <w:b/>
          <w:lang w:val="en-GB"/>
        </w:rPr>
        <w:t xml:space="preserve">electronic </w:t>
      </w:r>
      <w:r w:rsidR="00290FCC" w:rsidRPr="008002AA">
        <w:rPr>
          <w:b/>
          <w:lang w:val="en-GB"/>
        </w:rPr>
        <w:t>communication</w:t>
      </w:r>
      <w:r w:rsidR="0027646F">
        <w:rPr>
          <w:b/>
          <w:lang w:val="en-GB"/>
        </w:rPr>
        <w:t xml:space="preserve"> indicated in the TF, </w:t>
      </w:r>
      <w:r w:rsidR="00D03939" w:rsidRPr="008002AA">
        <w:rPr>
          <w:b/>
          <w:lang w:val="en-GB"/>
        </w:rPr>
        <w:t xml:space="preserve"> to any request for clarification received at least fourteen (14) days </w:t>
      </w:r>
      <w:r w:rsidR="0027646F">
        <w:rPr>
          <w:b/>
          <w:lang w:val="en-GB"/>
        </w:rPr>
        <w:t>before</w:t>
      </w:r>
      <w:r w:rsidR="00D03939" w:rsidRPr="008002AA">
        <w:rPr>
          <w:b/>
          <w:lang w:val="en-GB"/>
        </w:rPr>
        <w:t xml:space="preserve"> the deadline fo</w:t>
      </w:r>
      <w:r w:rsidR="00417802" w:rsidRPr="008002AA">
        <w:rPr>
          <w:b/>
          <w:lang w:val="en-GB"/>
        </w:rPr>
        <w:t>r the submission of the offers.</w:t>
      </w:r>
    </w:p>
    <w:p w14:paraId="5EA04116" w14:textId="77777777" w:rsidR="008002AA" w:rsidRPr="008002AA" w:rsidRDefault="008002AA" w:rsidP="008002AA">
      <w:pPr>
        <w:widowControl w:val="0"/>
        <w:autoSpaceDE w:val="0"/>
        <w:spacing w:line="360" w:lineRule="auto"/>
        <w:ind w:right="-15"/>
        <w:jc w:val="both"/>
        <w:rPr>
          <w:b/>
          <w:lang w:val="en-GB"/>
        </w:rPr>
      </w:pPr>
    </w:p>
    <w:p w14:paraId="791C136B" w14:textId="52FDECD2" w:rsidR="00A20012" w:rsidRPr="008002AA" w:rsidRDefault="00F6771A" w:rsidP="008002AA">
      <w:pPr>
        <w:tabs>
          <w:tab w:val="left" w:pos="1701"/>
        </w:tabs>
        <w:spacing w:line="360" w:lineRule="auto"/>
        <w:jc w:val="both"/>
        <w:rPr>
          <w:lang w:val="en-GB"/>
        </w:rPr>
      </w:pPr>
      <w:r w:rsidRPr="008002AA">
        <w:rPr>
          <w:lang w:val="en-GB"/>
        </w:rPr>
        <w:t>9</w:t>
      </w:r>
      <w:r w:rsidR="009B5DBE" w:rsidRPr="008002AA">
        <w:rPr>
          <w:lang w:val="en-GB"/>
        </w:rPr>
        <w:t xml:space="preserve">.1.b). </w:t>
      </w:r>
      <w:r w:rsidR="00A20012" w:rsidRPr="008002AA">
        <w:rPr>
          <w:lang w:val="en-GB"/>
        </w:rPr>
        <w:t xml:space="preserve">A copy of the </w:t>
      </w:r>
      <w:r w:rsidR="00A20012" w:rsidRPr="008002AA">
        <w:rPr>
          <w:b/>
          <w:lang w:val="en-GB"/>
        </w:rPr>
        <w:t>Contracting Authority</w:t>
      </w:r>
      <w:r w:rsidR="00A20012" w:rsidRPr="008002AA">
        <w:rPr>
          <w:lang w:val="en-GB"/>
        </w:rPr>
        <w:t>’s resp</w:t>
      </w:r>
      <w:r w:rsidR="007F5C32" w:rsidRPr="008002AA">
        <w:rPr>
          <w:lang w:val="en-GB"/>
        </w:rPr>
        <w:t>onse, indicating the question ask</w:t>
      </w:r>
      <w:r w:rsidR="00A20012" w:rsidRPr="008002AA">
        <w:rPr>
          <w:lang w:val="en-GB"/>
        </w:rPr>
        <w:t>ed but not mentioning the author, is addressed to all bidders who bought the Tender File</w:t>
      </w:r>
      <w:r w:rsidR="00AF38F8" w:rsidRPr="008002AA">
        <w:rPr>
          <w:lang w:val="en-GB"/>
        </w:rPr>
        <w:t xml:space="preserve"> within a deadline of at most (5) days.</w:t>
      </w:r>
    </w:p>
    <w:p w14:paraId="12E1BCFE" w14:textId="78E5C91C" w:rsidR="00A20012" w:rsidRPr="008002AA" w:rsidRDefault="00A20012" w:rsidP="008002AA">
      <w:pPr>
        <w:tabs>
          <w:tab w:val="left" w:pos="1701"/>
        </w:tabs>
        <w:spacing w:line="360" w:lineRule="auto"/>
        <w:jc w:val="both"/>
        <w:rPr>
          <w:color w:val="FF0000"/>
          <w:lang w:val="en-GB"/>
        </w:rPr>
      </w:pPr>
    </w:p>
    <w:p w14:paraId="702E743B" w14:textId="7AD5D78B" w:rsidR="009B5DBE" w:rsidRDefault="00484C56" w:rsidP="008002AA">
      <w:pPr>
        <w:tabs>
          <w:tab w:val="left" w:pos="1701"/>
        </w:tabs>
        <w:spacing w:line="360" w:lineRule="auto"/>
        <w:jc w:val="both"/>
        <w:rPr>
          <w:lang w:val="en-GB"/>
        </w:rPr>
      </w:pPr>
      <w:r w:rsidRPr="008002AA">
        <w:rPr>
          <w:lang w:val="en-GB"/>
        </w:rPr>
        <w:lastRenderedPageBreak/>
        <w:t>9.</w:t>
      </w:r>
      <w:r w:rsidR="009B5DBE" w:rsidRPr="008002AA">
        <w:rPr>
          <w:lang w:val="en-GB"/>
        </w:rPr>
        <w:t xml:space="preserve">2. </w:t>
      </w:r>
      <w:r w:rsidR="001B34FB" w:rsidRPr="008002AA">
        <w:rPr>
          <w:lang w:val="en-GB"/>
        </w:rPr>
        <w:t xml:space="preserve">Any bidder who feels aggrieved may file a petition with the </w:t>
      </w:r>
      <w:r w:rsidR="00BF744B">
        <w:rPr>
          <w:lang w:val="en-GB"/>
        </w:rPr>
        <w:t>Project Owner</w:t>
      </w:r>
      <w:r w:rsidR="0027646F">
        <w:rPr>
          <w:lang w:val="en-GB"/>
        </w:rPr>
        <w:t xml:space="preserve"> </w:t>
      </w:r>
      <w:r w:rsidR="001B34FB" w:rsidRPr="008002AA">
        <w:rPr>
          <w:lang w:val="en-GB"/>
        </w:rPr>
        <w:t>or the Delegated Project Owner</w:t>
      </w:r>
      <w:r w:rsidR="009B5DBE" w:rsidRPr="008002AA">
        <w:rPr>
          <w:lang w:val="en-GB"/>
        </w:rPr>
        <w:t xml:space="preserve">. </w:t>
      </w:r>
    </w:p>
    <w:p w14:paraId="75F1BF7E" w14:textId="77777777" w:rsidR="008002AA" w:rsidRPr="008002AA" w:rsidRDefault="008002AA" w:rsidP="008002AA">
      <w:pPr>
        <w:tabs>
          <w:tab w:val="left" w:pos="1701"/>
        </w:tabs>
        <w:spacing w:line="360" w:lineRule="auto"/>
        <w:jc w:val="both"/>
        <w:rPr>
          <w:lang w:val="en-GB"/>
        </w:rPr>
      </w:pPr>
    </w:p>
    <w:p w14:paraId="412DE0F6" w14:textId="33D767D4" w:rsidR="009B5DBE" w:rsidRPr="008002AA" w:rsidRDefault="00484C56" w:rsidP="008002AA">
      <w:pPr>
        <w:tabs>
          <w:tab w:val="left" w:pos="1701"/>
        </w:tabs>
        <w:spacing w:line="360" w:lineRule="auto"/>
        <w:jc w:val="both"/>
        <w:rPr>
          <w:lang w:val="en-GB"/>
        </w:rPr>
      </w:pPr>
      <w:r w:rsidRPr="008002AA">
        <w:rPr>
          <w:lang w:val="en-GB"/>
        </w:rPr>
        <w:t>9</w:t>
      </w:r>
      <w:r w:rsidR="009B5DBE" w:rsidRPr="008002AA">
        <w:rPr>
          <w:lang w:val="en-GB"/>
        </w:rPr>
        <w:t xml:space="preserve">.3. </w:t>
      </w:r>
      <w:r w:rsidR="00D740D5" w:rsidRPr="008002AA">
        <w:rPr>
          <w:lang w:val="en-GB"/>
        </w:rPr>
        <w:t xml:space="preserve">In the </w:t>
      </w:r>
      <w:r w:rsidR="00B441BE" w:rsidRPr="008002AA">
        <w:rPr>
          <w:lang w:val="en-GB"/>
        </w:rPr>
        <w:t>event</w:t>
      </w:r>
      <w:r w:rsidR="00D740D5" w:rsidRPr="008002AA">
        <w:rPr>
          <w:lang w:val="en-GB"/>
        </w:rPr>
        <w:t xml:space="preserve"> of a restricted invitation to tender</w:t>
      </w:r>
      <w:r w:rsidR="009B5DBE" w:rsidRPr="008002AA">
        <w:rPr>
          <w:lang w:val="en-GB"/>
        </w:rPr>
        <w:t>:</w:t>
      </w:r>
      <w:r w:rsidR="00D740D5" w:rsidRPr="008002AA">
        <w:rPr>
          <w:lang w:val="en-GB"/>
        </w:rPr>
        <w:t xml:space="preserve"> </w:t>
      </w:r>
    </w:p>
    <w:p w14:paraId="6F489457" w14:textId="74BAF55A" w:rsidR="00BB742A" w:rsidRPr="008002AA" w:rsidRDefault="00A525C7" w:rsidP="00132809">
      <w:pPr>
        <w:pStyle w:val="Paragraphedeliste"/>
        <w:numPr>
          <w:ilvl w:val="0"/>
          <w:numId w:val="18"/>
        </w:numPr>
        <w:tabs>
          <w:tab w:val="left" w:pos="1701"/>
        </w:tabs>
        <w:spacing w:line="360" w:lineRule="auto"/>
        <w:ind w:left="709" w:hanging="283"/>
        <w:jc w:val="both"/>
        <w:textAlignment w:val="auto"/>
        <w:rPr>
          <w:lang w:val="en-GB"/>
        </w:rPr>
      </w:pPr>
      <w:r w:rsidRPr="008002AA">
        <w:rPr>
          <w:lang w:val="en-GB"/>
        </w:rPr>
        <w:t xml:space="preserve">during the pre-qualification phase the petition may bear on request for </w:t>
      </w:r>
      <w:r w:rsidR="0027646F">
        <w:rPr>
          <w:lang w:val="en-GB"/>
        </w:rPr>
        <w:t>the re-examination</w:t>
      </w:r>
      <w:r w:rsidRPr="008002AA">
        <w:rPr>
          <w:lang w:val="en-GB"/>
        </w:rPr>
        <w:t xml:space="preserve"> of </w:t>
      </w:r>
      <w:r w:rsidR="000A3540">
        <w:rPr>
          <w:lang w:val="en-GB"/>
        </w:rPr>
        <w:t xml:space="preserve">solicitation, </w:t>
      </w:r>
      <w:r w:rsidRPr="008002AA">
        <w:rPr>
          <w:lang w:val="en-GB"/>
        </w:rPr>
        <w:t xml:space="preserve">prequalification </w:t>
      </w:r>
      <w:r w:rsidR="000A3540">
        <w:rPr>
          <w:lang w:val="en-GB"/>
        </w:rPr>
        <w:t xml:space="preserve">applications or on the requests for the re-examination of </w:t>
      </w:r>
      <w:r w:rsidRPr="008002AA">
        <w:rPr>
          <w:lang w:val="en-GB"/>
        </w:rPr>
        <w:t xml:space="preserve">decisions </w:t>
      </w:r>
      <w:r w:rsidR="000A3540">
        <w:rPr>
          <w:lang w:val="en-GB"/>
        </w:rPr>
        <w:t xml:space="preserve">or instruments taken and </w:t>
      </w:r>
      <w:r w:rsidRPr="008002AA">
        <w:rPr>
          <w:lang w:val="en-GB"/>
        </w:rPr>
        <w:t xml:space="preserve">published by the </w:t>
      </w:r>
      <w:r w:rsidR="00BF744B">
        <w:rPr>
          <w:lang w:val="en-GB"/>
        </w:rPr>
        <w:t>Project Owner</w:t>
      </w:r>
      <w:r w:rsidR="0027646F">
        <w:rPr>
          <w:lang w:val="en-GB"/>
        </w:rPr>
        <w:t xml:space="preserve"> </w:t>
      </w:r>
      <w:r w:rsidRPr="008002AA">
        <w:rPr>
          <w:lang w:val="en-GB"/>
        </w:rPr>
        <w:t xml:space="preserve">or the </w:t>
      </w:r>
      <w:r w:rsidR="000A3540">
        <w:rPr>
          <w:lang w:val="en-GB"/>
        </w:rPr>
        <w:t>D</w:t>
      </w:r>
      <w:r w:rsidRPr="008002AA">
        <w:rPr>
          <w:lang w:val="en-GB"/>
        </w:rPr>
        <w:t xml:space="preserve">elegated </w:t>
      </w:r>
      <w:r w:rsidR="000A3540">
        <w:rPr>
          <w:lang w:val="en-GB"/>
        </w:rPr>
        <w:t>P</w:t>
      </w:r>
      <w:r w:rsidRPr="008002AA">
        <w:rPr>
          <w:lang w:val="en-GB"/>
        </w:rPr>
        <w:t xml:space="preserve">roject </w:t>
      </w:r>
      <w:r w:rsidR="000A3540">
        <w:rPr>
          <w:lang w:val="en-GB"/>
        </w:rPr>
        <w:t>O</w:t>
      </w:r>
      <w:r w:rsidRPr="008002AA">
        <w:rPr>
          <w:lang w:val="en-GB"/>
        </w:rPr>
        <w:t>wner</w:t>
      </w:r>
      <w:r w:rsidR="009B5DBE" w:rsidRPr="008002AA">
        <w:rPr>
          <w:lang w:val="en-GB"/>
        </w:rPr>
        <w:t>;</w:t>
      </w:r>
    </w:p>
    <w:p w14:paraId="1D0DA4D3" w14:textId="43637E7F" w:rsidR="00BB742A" w:rsidRPr="008002AA" w:rsidRDefault="00BB742A" w:rsidP="00132809">
      <w:pPr>
        <w:pStyle w:val="Paragraphedeliste"/>
        <w:numPr>
          <w:ilvl w:val="0"/>
          <w:numId w:val="18"/>
        </w:numPr>
        <w:tabs>
          <w:tab w:val="left" w:pos="1701"/>
        </w:tabs>
        <w:spacing w:line="360" w:lineRule="auto"/>
        <w:ind w:left="709" w:hanging="283"/>
        <w:jc w:val="both"/>
        <w:textAlignment w:val="auto"/>
        <w:rPr>
          <w:lang w:val="en-GB"/>
        </w:rPr>
      </w:pPr>
      <w:r w:rsidRPr="008002AA">
        <w:rPr>
          <w:lang w:val="en-GB"/>
        </w:rPr>
        <w:t xml:space="preserve">Candidates shall have five (5) working days after the publication of prequalification results to file their petitions with the </w:t>
      </w:r>
      <w:r w:rsidR="00BF744B">
        <w:rPr>
          <w:lang w:val="en-GB"/>
        </w:rPr>
        <w:t>Project Owner</w:t>
      </w:r>
      <w:r w:rsidR="000A3540">
        <w:rPr>
          <w:lang w:val="en-GB"/>
        </w:rPr>
        <w:t xml:space="preserve"> </w:t>
      </w:r>
      <w:r w:rsidRPr="008002AA">
        <w:rPr>
          <w:lang w:val="en-GB"/>
        </w:rPr>
        <w:t xml:space="preserve">or the Delegated Project Owner, with copy to the Authority in charge of public contracts and the </w:t>
      </w:r>
      <w:r w:rsidR="00D05598" w:rsidRPr="008002AA">
        <w:rPr>
          <w:lang w:val="en-GB"/>
        </w:rPr>
        <w:t xml:space="preserve">body in charge of the regulation of </w:t>
      </w:r>
      <w:r w:rsidRPr="008002AA">
        <w:rPr>
          <w:lang w:val="en-GB"/>
        </w:rPr>
        <w:t>public contracts</w:t>
      </w:r>
      <w:r w:rsidR="003F214E" w:rsidRPr="008002AA">
        <w:rPr>
          <w:lang w:val="en-GB"/>
        </w:rPr>
        <w:t>.</w:t>
      </w:r>
    </w:p>
    <w:p w14:paraId="6C2A5F7D" w14:textId="6F32660D" w:rsidR="009B5DBE" w:rsidRDefault="003F214E" w:rsidP="00132809">
      <w:pPr>
        <w:pStyle w:val="Paragraphedeliste"/>
        <w:numPr>
          <w:ilvl w:val="0"/>
          <w:numId w:val="18"/>
        </w:numPr>
        <w:tabs>
          <w:tab w:val="left" w:pos="1701"/>
        </w:tabs>
        <w:spacing w:line="360" w:lineRule="auto"/>
        <w:ind w:left="709" w:hanging="283"/>
        <w:jc w:val="both"/>
        <w:textAlignment w:val="auto"/>
        <w:rPr>
          <w:lang w:val="en-GB"/>
        </w:rPr>
      </w:pPr>
      <w:r w:rsidRPr="008002AA">
        <w:rPr>
          <w:lang w:val="en-GB"/>
        </w:rPr>
        <w:t>the petition shall not be suspensive</w:t>
      </w:r>
      <w:r w:rsidR="009B5DBE" w:rsidRPr="008002AA">
        <w:rPr>
          <w:lang w:val="en-GB"/>
        </w:rPr>
        <w:t>.</w:t>
      </w:r>
    </w:p>
    <w:p w14:paraId="7B820232" w14:textId="77777777" w:rsidR="008002AA" w:rsidRPr="008002AA" w:rsidRDefault="008002AA" w:rsidP="008002AA">
      <w:pPr>
        <w:pStyle w:val="Paragraphedeliste"/>
        <w:tabs>
          <w:tab w:val="left" w:pos="1701"/>
        </w:tabs>
        <w:spacing w:line="360" w:lineRule="auto"/>
        <w:ind w:left="709"/>
        <w:jc w:val="both"/>
        <w:textAlignment w:val="auto"/>
        <w:rPr>
          <w:lang w:val="en-GB"/>
        </w:rPr>
      </w:pPr>
    </w:p>
    <w:p w14:paraId="309E249D" w14:textId="48EC2603" w:rsidR="009B5DBE" w:rsidRPr="008002AA" w:rsidRDefault="00BF30CA" w:rsidP="008002AA">
      <w:pPr>
        <w:tabs>
          <w:tab w:val="left" w:pos="1701"/>
        </w:tabs>
        <w:spacing w:line="360" w:lineRule="auto"/>
        <w:jc w:val="both"/>
        <w:rPr>
          <w:lang w:val="en-GB"/>
        </w:rPr>
      </w:pPr>
      <w:r w:rsidRPr="008002AA">
        <w:rPr>
          <w:lang w:val="en-GB"/>
        </w:rPr>
        <w:t>9</w:t>
      </w:r>
      <w:r w:rsidR="009B5DBE" w:rsidRPr="008002AA">
        <w:rPr>
          <w:lang w:val="en-GB"/>
        </w:rPr>
        <w:t xml:space="preserve">. 4. </w:t>
      </w:r>
      <w:r w:rsidR="00156E7F" w:rsidRPr="008002AA">
        <w:rPr>
          <w:lang w:val="en-US"/>
        </w:rPr>
        <w:t xml:space="preserve">In the </w:t>
      </w:r>
      <w:r w:rsidR="005D3E7D" w:rsidRPr="008002AA">
        <w:rPr>
          <w:lang w:val="en-US"/>
        </w:rPr>
        <w:t>event</w:t>
      </w:r>
      <w:r w:rsidR="00156E7F" w:rsidRPr="008002AA">
        <w:rPr>
          <w:lang w:val="en-US"/>
        </w:rPr>
        <w:t xml:space="preserve"> </w:t>
      </w:r>
      <w:r w:rsidR="00156E7F" w:rsidRPr="008002AA">
        <w:rPr>
          <w:lang w:val="en-GB"/>
        </w:rPr>
        <w:t>of an open invitation to tender</w:t>
      </w:r>
      <w:r w:rsidR="00156E7F" w:rsidRPr="008002AA">
        <w:rPr>
          <w:lang w:val="en-US"/>
        </w:rPr>
        <w:t>:</w:t>
      </w:r>
      <w:r w:rsidR="009B5DBE" w:rsidRPr="008002AA">
        <w:rPr>
          <w:lang w:val="en-GB"/>
        </w:rPr>
        <w:t xml:space="preserve"> </w:t>
      </w:r>
    </w:p>
    <w:p w14:paraId="3DEF6B95" w14:textId="5AF8B144" w:rsidR="009B5DBE" w:rsidRPr="008002AA" w:rsidRDefault="002D7CA4" w:rsidP="00132809">
      <w:pPr>
        <w:pStyle w:val="Paragraphedeliste"/>
        <w:widowControl w:val="0"/>
        <w:numPr>
          <w:ilvl w:val="0"/>
          <w:numId w:val="19"/>
        </w:numPr>
        <w:autoSpaceDE w:val="0"/>
        <w:spacing w:line="360" w:lineRule="auto"/>
        <w:ind w:hanging="294"/>
        <w:jc w:val="both"/>
        <w:textAlignment w:val="auto"/>
        <w:rPr>
          <w:lang w:val="en-GB"/>
        </w:rPr>
      </w:pPr>
      <w:r w:rsidRPr="008002AA">
        <w:rPr>
          <w:lang w:val="en-US"/>
        </w:rPr>
        <w:t xml:space="preserve">the </w:t>
      </w:r>
      <w:r w:rsidRPr="008002AA">
        <w:rPr>
          <w:lang w:val="en-GB"/>
        </w:rPr>
        <w:t>petition shall</w:t>
      </w:r>
      <w:r w:rsidRPr="008002AA">
        <w:rPr>
          <w:lang w:val="en-US"/>
        </w:rPr>
        <w:t xml:space="preserve"> lodged between the publication of the invitation to tender and the opening of bids and </w:t>
      </w:r>
      <w:r w:rsidRPr="008002AA">
        <w:rPr>
          <w:lang w:val="en-GB"/>
        </w:rPr>
        <w:t>shall</w:t>
      </w:r>
      <w:r w:rsidRPr="008002AA">
        <w:rPr>
          <w:lang w:val="en-US"/>
        </w:rPr>
        <w:t xml:space="preserve"> be addressed to the </w:t>
      </w:r>
      <w:r w:rsidR="00BF744B">
        <w:rPr>
          <w:lang w:val="en-GB"/>
        </w:rPr>
        <w:t>Project Owner</w:t>
      </w:r>
      <w:r w:rsidR="000A3540">
        <w:rPr>
          <w:lang w:val="en-GB"/>
        </w:rPr>
        <w:t xml:space="preserve"> </w:t>
      </w:r>
      <w:r w:rsidRPr="008002AA">
        <w:rPr>
          <w:lang w:val="en-GB"/>
        </w:rPr>
        <w:t>or the Delegated Project Owner</w:t>
      </w:r>
      <w:r w:rsidRPr="008002AA">
        <w:rPr>
          <w:lang w:val="en-US"/>
        </w:rPr>
        <w:t>, with a copy to the Authority</w:t>
      </w:r>
      <w:r w:rsidRPr="008002AA">
        <w:rPr>
          <w:lang w:val="en-GB"/>
        </w:rPr>
        <w:t xml:space="preserve"> in charge of Public Contracts</w:t>
      </w:r>
      <w:r w:rsidRPr="008002AA">
        <w:rPr>
          <w:lang w:val="en-US"/>
        </w:rPr>
        <w:t xml:space="preserve"> and the </w:t>
      </w:r>
      <w:r w:rsidRPr="008002AA">
        <w:rPr>
          <w:lang w:val="en-GB"/>
        </w:rPr>
        <w:t xml:space="preserve">Public Contracts Regulatory </w:t>
      </w:r>
      <w:r w:rsidR="009A3A1F" w:rsidRPr="008002AA">
        <w:rPr>
          <w:lang w:val="en-GB"/>
        </w:rPr>
        <w:t>Agency</w:t>
      </w:r>
      <w:r w:rsidR="009B5DBE" w:rsidRPr="008002AA">
        <w:rPr>
          <w:lang w:val="en-GB"/>
        </w:rPr>
        <w:t>;</w:t>
      </w:r>
    </w:p>
    <w:p w14:paraId="24FF1716" w14:textId="76B54C9A" w:rsidR="009B5DBE" w:rsidRPr="008002AA" w:rsidRDefault="00C43E71" w:rsidP="00132809">
      <w:pPr>
        <w:pStyle w:val="Paragraphedeliste"/>
        <w:widowControl w:val="0"/>
        <w:numPr>
          <w:ilvl w:val="0"/>
          <w:numId w:val="19"/>
        </w:numPr>
        <w:autoSpaceDE w:val="0"/>
        <w:spacing w:line="360" w:lineRule="auto"/>
        <w:ind w:hanging="294"/>
        <w:jc w:val="both"/>
        <w:textAlignment w:val="auto"/>
        <w:rPr>
          <w:lang w:val="en-GB"/>
        </w:rPr>
      </w:pPr>
      <w:r w:rsidRPr="008002AA">
        <w:rPr>
          <w:lang w:val="en-GB"/>
        </w:rPr>
        <w:t xml:space="preserve">it should reach the </w:t>
      </w:r>
      <w:r w:rsidR="00BF744B">
        <w:rPr>
          <w:lang w:val="en-GB"/>
        </w:rPr>
        <w:t>Project Owner</w:t>
      </w:r>
      <w:r w:rsidR="000A3540">
        <w:rPr>
          <w:lang w:val="en-GB"/>
        </w:rPr>
        <w:t xml:space="preserve"> </w:t>
      </w:r>
      <w:r w:rsidRPr="008002AA">
        <w:rPr>
          <w:lang w:val="en-GB"/>
        </w:rPr>
        <w:t xml:space="preserve">or the Delegated </w:t>
      </w:r>
      <w:r w:rsidR="00BF744B">
        <w:rPr>
          <w:lang w:val="en-GB"/>
        </w:rPr>
        <w:t>Project Owner</w:t>
      </w:r>
      <w:r w:rsidR="000A3540">
        <w:rPr>
          <w:lang w:val="en-GB"/>
        </w:rPr>
        <w:t xml:space="preserve"> </w:t>
      </w:r>
      <w:r w:rsidRPr="008002AA">
        <w:rPr>
          <w:lang w:val="en-GB"/>
        </w:rPr>
        <w:t>no later than 14 (fourteen) working days before the bid opening date</w:t>
      </w:r>
      <w:r w:rsidR="009B5DBE" w:rsidRPr="008002AA">
        <w:rPr>
          <w:lang w:val="en-GB"/>
        </w:rPr>
        <w:t>;</w:t>
      </w:r>
    </w:p>
    <w:p w14:paraId="6925664E" w14:textId="1313598F" w:rsidR="009B5DBE" w:rsidRPr="008002AA" w:rsidRDefault="00A207DD" w:rsidP="00132809">
      <w:pPr>
        <w:pStyle w:val="Paragraphedeliste"/>
        <w:widowControl w:val="0"/>
        <w:numPr>
          <w:ilvl w:val="0"/>
          <w:numId w:val="19"/>
        </w:numPr>
        <w:autoSpaceDE w:val="0"/>
        <w:spacing w:line="360" w:lineRule="auto"/>
        <w:ind w:hanging="294"/>
        <w:jc w:val="both"/>
        <w:textAlignment w:val="auto"/>
        <w:rPr>
          <w:lang w:val="en-GB"/>
        </w:rPr>
      </w:pPr>
      <w:r w:rsidRPr="008002AA">
        <w:rPr>
          <w:lang w:val="en-GB"/>
        </w:rPr>
        <w:t xml:space="preserve">the </w:t>
      </w:r>
      <w:r w:rsidR="00BF744B">
        <w:rPr>
          <w:lang w:val="en-GB"/>
        </w:rPr>
        <w:t>Project Owner</w:t>
      </w:r>
      <w:r w:rsidR="000A3540">
        <w:rPr>
          <w:lang w:val="en-GB"/>
        </w:rPr>
        <w:t xml:space="preserve"> </w:t>
      </w:r>
      <w:r w:rsidRPr="008002AA">
        <w:rPr>
          <w:lang w:val="en-GB"/>
        </w:rPr>
        <w:t xml:space="preserve">or the Delegated </w:t>
      </w:r>
      <w:r w:rsidR="00BF744B">
        <w:rPr>
          <w:lang w:val="en-GB"/>
        </w:rPr>
        <w:t>Project Owner</w:t>
      </w:r>
      <w:r w:rsidR="000A3540">
        <w:rPr>
          <w:lang w:val="en-GB"/>
        </w:rPr>
        <w:t xml:space="preserve"> </w:t>
      </w:r>
      <w:r w:rsidRPr="008002AA">
        <w:rPr>
          <w:lang w:val="en-GB"/>
        </w:rPr>
        <w:t>shall have 5 (five) working days to respond. A copy of the response shall be forwarded to the Authority in charge of public contracts and the public contracts regulatory a</w:t>
      </w:r>
      <w:r w:rsidR="009A3A1F" w:rsidRPr="008002AA">
        <w:rPr>
          <w:lang w:val="en-GB"/>
        </w:rPr>
        <w:t>gency</w:t>
      </w:r>
      <w:r w:rsidR="009B5DBE" w:rsidRPr="008002AA">
        <w:rPr>
          <w:lang w:val="en-GB"/>
        </w:rPr>
        <w:t>;</w:t>
      </w:r>
    </w:p>
    <w:p w14:paraId="5AD2AAD5" w14:textId="6EC3DD60" w:rsidR="009B5DBE" w:rsidRPr="008002AA" w:rsidRDefault="000A3540" w:rsidP="00132809">
      <w:pPr>
        <w:pStyle w:val="Paragraphedeliste"/>
        <w:widowControl w:val="0"/>
        <w:numPr>
          <w:ilvl w:val="0"/>
          <w:numId w:val="19"/>
        </w:numPr>
        <w:autoSpaceDE w:val="0"/>
        <w:spacing w:line="360" w:lineRule="auto"/>
        <w:ind w:hanging="294"/>
        <w:jc w:val="both"/>
        <w:textAlignment w:val="auto"/>
        <w:rPr>
          <w:lang w:val="en-GB"/>
        </w:rPr>
      </w:pPr>
      <w:r>
        <w:rPr>
          <w:lang w:val="en-GB"/>
        </w:rPr>
        <w:t>I</w:t>
      </w:r>
      <w:r w:rsidR="004463FD" w:rsidRPr="008002AA">
        <w:rPr>
          <w:lang w:val="en-GB"/>
        </w:rPr>
        <w:t xml:space="preserve">n case of disagreement between the petitioner and the </w:t>
      </w:r>
      <w:r w:rsidR="00BF744B">
        <w:rPr>
          <w:lang w:val="en-GB"/>
        </w:rPr>
        <w:t>Project Owner</w:t>
      </w:r>
      <w:r>
        <w:rPr>
          <w:lang w:val="en-GB"/>
        </w:rPr>
        <w:t xml:space="preserve"> </w:t>
      </w:r>
      <w:r w:rsidR="004463FD" w:rsidRPr="008002AA">
        <w:rPr>
          <w:lang w:val="en-GB"/>
        </w:rPr>
        <w:t>or the Delegated Project Owner, the petitioner shall refer the petition to the Petitions Review Committee</w:t>
      </w:r>
      <w:r w:rsidR="009B5DBE" w:rsidRPr="008002AA">
        <w:rPr>
          <w:lang w:val="en-GB"/>
        </w:rPr>
        <w:t>;</w:t>
      </w:r>
    </w:p>
    <w:p w14:paraId="5EF087D1" w14:textId="5978BA14" w:rsidR="009B5DBE" w:rsidRPr="008002AA" w:rsidRDefault="00567028" w:rsidP="00132809">
      <w:pPr>
        <w:pStyle w:val="Paragraphedeliste"/>
        <w:widowControl w:val="0"/>
        <w:numPr>
          <w:ilvl w:val="0"/>
          <w:numId w:val="19"/>
        </w:numPr>
        <w:autoSpaceDE w:val="0"/>
        <w:spacing w:line="360" w:lineRule="auto"/>
        <w:ind w:hanging="294"/>
        <w:jc w:val="both"/>
        <w:textAlignment w:val="auto"/>
        <w:rPr>
          <w:lang w:val="en-GB"/>
        </w:rPr>
      </w:pPr>
      <w:r>
        <w:rPr>
          <w:lang w:val="en-GB"/>
        </w:rPr>
        <w:t>T</w:t>
      </w:r>
      <w:r w:rsidR="004463FD" w:rsidRPr="008002AA">
        <w:rPr>
          <w:lang w:val="en-GB"/>
        </w:rPr>
        <w:t>he petition shall not be suspensive</w:t>
      </w:r>
      <w:r w:rsidR="009B5DBE" w:rsidRPr="008002AA">
        <w:rPr>
          <w:lang w:val="en-GB"/>
        </w:rPr>
        <w:t>.</w:t>
      </w:r>
    </w:p>
    <w:p w14:paraId="4C973FFB" w14:textId="77777777" w:rsidR="009B5DBE" w:rsidRPr="008002AA" w:rsidRDefault="009B5DBE" w:rsidP="008002AA">
      <w:pPr>
        <w:widowControl w:val="0"/>
        <w:autoSpaceDE w:val="0"/>
        <w:spacing w:line="360" w:lineRule="auto"/>
        <w:ind w:right="91"/>
        <w:jc w:val="both"/>
        <w:rPr>
          <w:lang w:val="en-GB"/>
        </w:rPr>
      </w:pPr>
    </w:p>
    <w:p w14:paraId="617E5EF7" w14:textId="41357B56" w:rsidR="009B5DBE" w:rsidRDefault="009B5DBE" w:rsidP="008002AA">
      <w:pPr>
        <w:widowControl w:val="0"/>
        <w:autoSpaceDE w:val="0"/>
        <w:spacing w:line="360" w:lineRule="auto"/>
        <w:ind w:right="91"/>
        <w:jc w:val="both"/>
        <w:rPr>
          <w:b/>
          <w:lang w:val="en-GB"/>
        </w:rPr>
      </w:pPr>
      <w:r w:rsidRPr="008002AA">
        <w:rPr>
          <w:b/>
          <w:bCs/>
          <w:lang w:val="en-GB"/>
        </w:rPr>
        <w:t>Ar</w:t>
      </w:r>
      <w:r w:rsidR="00BF30CA" w:rsidRPr="008002AA">
        <w:rPr>
          <w:b/>
          <w:bCs/>
          <w:lang w:val="en-GB"/>
        </w:rPr>
        <w:t>ticle 10</w:t>
      </w:r>
      <w:r w:rsidRPr="008002AA">
        <w:rPr>
          <w:b/>
          <w:bCs/>
          <w:lang w:val="en-GB"/>
        </w:rPr>
        <w:t xml:space="preserve">: </w:t>
      </w:r>
      <w:r w:rsidR="00567028">
        <w:rPr>
          <w:b/>
          <w:lang w:val="en-GB"/>
        </w:rPr>
        <w:t>Modification</w:t>
      </w:r>
      <w:r w:rsidR="00CD2A94" w:rsidRPr="008002AA">
        <w:rPr>
          <w:b/>
          <w:lang w:val="en-GB"/>
        </w:rPr>
        <w:t xml:space="preserve"> of the Tender File</w:t>
      </w:r>
    </w:p>
    <w:p w14:paraId="49689ECD" w14:textId="77777777" w:rsidR="008002AA" w:rsidRPr="008002AA" w:rsidRDefault="008002AA" w:rsidP="008002AA">
      <w:pPr>
        <w:widowControl w:val="0"/>
        <w:autoSpaceDE w:val="0"/>
        <w:spacing w:line="360" w:lineRule="auto"/>
        <w:ind w:right="91"/>
        <w:jc w:val="both"/>
        <w:rPr>
          <w:b/>
          <w:lang w:val="en-GB"/>
        </w:rPr>
      </w:pPr>
    </w:p>
    <w:p w14:paraId="480E2151" w14:textId="37220BE0" w:rsidR="009B5DBE" w:rsidRDefault="00BF30CA" w:rsidP="008002AA">
      <w:pPr>
        <w:widowControl w:val="0"/>
        <w:autoSpaceDE w:val="0"/>
        <w:spacing w:line="360" w:lineRule="auto"/>
        <w:ind w:right="94"/>
        <w:jc w:val="both"/>
        <w:rPr>
          <w:lang w:val="en-GB"/>
        </w:rPr>
      </w:pPr>
      <w:r w:rsidRPr="008002AA">
        <w:rPr>
          <w:lang w:val="en-GB"/>
        </w:rPr>
        <w:t>10</w:t>
      </w:r>
      <w:r w:rsidR="009B5DBE" w:rsidRPr="008002AA">
        <w:rPr>
          <w:lang w:val="en-GB"/>
        </w:rPr>
        <w:t>.1</w:t>
      </w:r>
      <w:r w:rsidR="00560746" w:rsidRPr="008002AA">
        <w:rPr>
          <w:lang w:val="en-GB"/>
        </w:rPr>
        <w:t>.</w:t>
      </w:r>
      <w:r w:rsidR="009B5DBE" w:rsidRPr="008002AA">
        <w:rPr>
          <w:lang w:val="en-GB"/>
        </w:rPr>
        <w:t xml:space="preserve"> </w:t>
      </w:r>
      <w:r w:rsidR="00AE09D7" w:rsidRPr="008002AA">
        <w:rPr>
          <w:lang w:val="en-GB"/>
        </w:rPr>
        <w:t xml:space="preserve">The </w:t>
      </w:r>
      <w:r w:rsidR="00BF744B">
        <w:rPr>
          <w:lang w:val="en-GB"/>
        </w:rPr>
        <w:t>Project Owner</w:t>
      </w:r>
      <w:r w:rsidR="00567028">
        <w:rPr>
          <w:lang w:val="en-GB"/>
        </w:rPr>
        <w:t xml:space="preserve"> </w:t>
      </w:r>
      <w:r w:rsidR="00AE09D7" w:rsidRPr="008002AA">
        <w:rPr>
          <w:lang w:val="en-GB"/>
        </w:rPr>
        <w:t xml:space="preserve">or the Delegated </w:t>
      </w:r>
      <w:r w:rsidR="00BF744B">
        <w:rPr>
          <w:lang w:val="en-GB"/>
        </w:rPr>
        <w:t>Project Owner</w:t>
      </w:r>
      <w:r w:rsidR="00567028">
        <w:rPr>
          <w:lang w:val="en-GB"/>
        </w:rPr>
        <w:t xml:space="preserve"> </w:t>
      </w:r>
      <w:r w:rsidR="00AE09D7" w:rsidRPr="008002AA">
        <w:rPr>
          <w:lang w:val="en-GB"/>
        </w:rPr>
        <w:t>may at any moment prior to the deadline for the submission of offers and for any reason, be it at his initiative or in reply to a request for clarification formulated by a bidder, amend the Tender File by publishing an addendum</w:t>
      </w:r>
      <w:r w:rsidR="009B5DBE" w:rsidRPr="008002AA">
        <w:rPr>
          <w:lang w:val="en-GB"/>
        </w:rPr>
        <w:t>.</w:t>
      </w:r>
    </w:p>
    <w:p w14:paraId="70D14429" w14:textId="77777777" w:rsidR="008002AA" w:rsidRPr="008002AA" w:rsidRDefault="008002AA" w:rsidP="008002AA">
      <w:pPr>
        <w:widowControl w:val="0"/>
        <w:autoSpaceDE w:val="0"/>
        <w:spacing w:line="360" w:lineRule="auto"/>
        <w:ind w:right="94"/>
        <w:jc w:val="both"/>
        <w:rPr>
          <w:lang w:val="en-GB"/>
        </w:rPr>
      </w:pPr>
    </w:p>
    <w:p w14:paraId="7FEBD4CD" w14:textId="302E5323" w:rsidR="00AE09D7" w:rsidRDefault="00BF30CA" w:rsidP="008002AA">
      <w:pPr>
        <w:widowControl w:val="0"/>
        <w:tabs>
          <w:tab w:val="left" w:pos="2740"/>
        </w:tabs>
        <w:autoSpaceDE w:val="0"/>
        <w:spacing w:line="360" w:lineRule="auto"/>
        <w:ind w:right="90"/>
        <w:jc w:val="both"/>
        <w:rPr>
          <w:lang w:val="en-GB"/>
        </w:rPr>
      </w:pPr>
      <w:r w:rsidRPr="008002AA">
        <w:rPr>
          <w:lang w:val="en-GB"/>
        </w:rPr>
        <w:t>10</w:t>
      </w:r>
      <w:r w:rsidR="009B5DBE" w:rsidRPr="008002AA">
        <w:rPr>
          <w:lang w:val="en-GB"/>
        </w:rPr>
        <w:t xml:space="preserve">.2. </w:t>
      </w:r>
      <w:r w:rsidR="00AE09D7" w:rsidRPr="008002AA">
        <w:rPr>
          <w:lang w:val="en-GB"/>
        </w:rPr>
        <w:t xml:space="preserve">Any published addendum shall be an integral part of the Tender File, in accordance with article </w:t>
      </w:r>
      <w:r w:rsidR="002B697F" w:rsidRPr="008002AA">
        <w:rPr>
          <w:lang w:val="en-GB"/>
        </w:rPr>
        <w:lastRenderedPageBreak/>
        <w:t>8</w:t>
      </w:r>
      <w:r w:rsidR="00AE09D7" w:rsidRPr="008002AA">
        <w:rPr>
          <w:lang w:val="en-GB"/>
        </w:rPr>
        <w:t xml:space="preserve"> of the </w:t>
      </w:r>
      <w:r w:rsidR="002B697F" w:rsidRPr="008002AA">
        <w:rPr>
          <w:lang w:val="en-GB"/>
        </w:rPr>
        <w:t>GRIT</w:t>
      </w:r>
      <w:r w:rsidR="00AE09D7" w:rsidRPr="008002AA">
        <w:rPr>
          <w:lang w:val="en-GB"/>
        </w:rPr>
        <w:t xml:space="preserve"> and </w:t>
      </w:r>
      <w:r w:rsidR="001B3AD3" w:rsidRPr="008002AA">
        <w:rPr>
          <w:lang w:val="en-GB"/>
        </w:rPr>
        <w:t>shall</w:t>
      </w:r>
      <w:r w:rsidR="00AE09D7" w:rsidRPr="008002AA">
        <w:rPr>
          <w:lang w:val="en-GB"/>
        </w:rPr>
        <w:t xml:space="preserve"> be communicated in writing or made known</w:t>
      </w:r>
      <w:r w:rsidR="00C520F9" w:rsidRPr="008002AA">
        <w:rPr>
          <w:lang w:val="en-GB"/>
        </w:rPr>
        <w:t xml:space="preserve">, </w:t>
      </w:r>
      <w:r w:rsidR="00C43E71" w:rsidRPr="008002AA">
        <w:rPr>
          <w:lang w:val="en-GB"/>
        </w:rPr>
        <w:t xml:space="preserve">by any means in writing </w:t>
      </w:r>
      <w:r w:rsidR="00C520F9" w:rsidRPr="008002AA">
        <w:rPr>
          <w:lang w:val="en-GB"/>
        </w:rPr>
        <w:t xml:space="preserve">or via COLEPS or by any other electronic communication means specified by the </w:t>
      </w:r>
      <w:r w:rsidR="00BF744B">
        <w:rPr>
          <w:lang w:val="en-GB"/>
        </w:rPr>
        <w:t>Project Owner</w:t>
      </w:r>
      <w:r w:rsidR="00567028">
        <w:rPr>
          <w:lang w:val="en-GB"/>
        </w:rPr>
        <w:t xml:space="preserve"> </w:t>
      </w:r>
      <w:r w:rsidR="00C520F9" w:rsidRPr="008002AA">
        <w:rPr>
          <w:lang w:val="en-GB"/>
        </w:rPr>
        <w:t>in the TF,</w:t>
      </w:r>
      <w:r w:rsidR="00AE09D7" w:rsidRPr="008002AA">
        <w:rPr>
          <w:lang w:val="en-GB"/>
        </w:rPr>
        <w:t xml:space="preserve"> to all bidders who bought the Tender File.</w:t>
      </w:r>
    </w:p>
    <w:p w14:paraId="7FE3766A" w14:textId="77777777" w:rsidR="008002AA" w:rsidRPr="008002AA" w:rsidRDefault="008002AA" w:rsidP="008002AA">
      <w:pPr>
        <w:widowControl w:val="0"/>
        <w:tabs>
          <w:tab w:val="left" w:pos="2740"/>
        </w:tabs>
        <w:autoSpaceDE w:val="0"/>
        <w:spacing w:line="360" w:lineRule="auto"/>
        <w:ind w:right="90"/>
        <w:jc w:val="both"/>
        <w:rPr>
          <w:lang w:val="en-GB"/>
        </w:rPr>
      </w:pPr>
    </w:p>
    <w:p w14:paraId="2DF1DCAF" w14:textId="739AC230" w:rsidR="00EF5F0F" w:rsidRPr="008002AA" w:rsidRDefault="00BF30CA" w:rsidP="008002AA">
      <w:pPr>
        <w:widowControl w:val="0"/>
        <w:tabs>
          <w:tab w:val="left" w:pos="1260"/>
          <w:tab w:val="left" w:pos="1760"/>
          <w:tab w:val="left" w:pos="2700"/>
          <w:tab w:val="left" w:pos="3320"/>
        </w:tabs>
        <w:autoSpaceDE w:val="0"/>
        <w:spacing w:line="360" w:lineRule="auto"/>
        <w:jc w:val="both"/>
        <w:rPr>
          <w:lang w:val="en-GB"/>
        </w:rPr>
      </w:pPr>
      <w:r w:rsidRPr="008002AA">
        <w:rPr>
          <w:lang w:val="en-GB"/>
        </w:rPr>
        <w:t>10</w:t>
      </w:r>
      <w:r w:rsidR="009B5DBE" w:rsidRPr="008002AA">
        <w:rPr>
          <w:lang w:val="en-GB"/>
        </w:rPr>
        <w:t xml:space="preserve">.3. </w:t>
      </w:r>
      <w:r w:rsidR="00EF5F0F" w:rsidRPr="008002AA">
        <w:rPr>
          <w:lang w:val="en-GB"/>
        </w:rPr>
        <w:t xml:space="preserve">In order to give bidders sufficient time to take account of the addendum in the preparation of their bids, the </w:t>
      </w:r>
      <w:r w:rsidR="00BF744B">
        <w:rPr>
          <w:lang w:val="en-GB"/>
        </w:rPr>
        <w:t>Project Owner</w:t>
      </w:r>
      <w:r w:rsidR="00567028">
        <w:rPr>
          <w:lang w:val="en-GB"/>
        </w:rPr>
        <w:t xml:space="preserve"> </w:t>
      </w:r>
      <w:r w:rsidR="00EA5E27" w:rsidRPr="008002AA">
        <w:rPr>
          <w:lang w:val="en-GB"/>
        </w:rPr>
        <w:t xml:space="preserve">or Delegated </w:t>
      </w:r>
      <w:r w:rsidR="00BF744B">
        <w:rPr>
          <w:lang w:val="en-GB"/>
        </w:rPr>
        <w:t>Project Owner</w:t>
      </w:r>
      <w:r w:rsidR="00567028">
        <w:rPr>
          <w:lang w:val="en-GB"/>
        </w:rPr>
        <w:t xml:space="preserve"> </w:t>
      </w:r>
      <w:r w:rsidR="00EF5F0F" w:rsidRPr="008002AA">
        <w:rPr>
          <w:lang w:val="en-GB"/>
        </w:rPr>
        <w:t>may postpone as is necessary, the deadline for the submission of bids, in accordan</w:t>
      </w:r>
      <w:r w:rsidR="00EA5E27" w:rsidRPr="008002AA">
        <w:rPr>
          <w:lang w:val="en-GB"/>
        </w:rPr>
        <w:t xml:space="preserve">ce with </w:t>
      </w:r>
      <w:r w:rsidR="00567028">
        <w:rPr>
          <w:lang w:val="en-GB"/>
        </w:rPr>
        <w:t xml:space="preserve">the </w:t>
      </w:r>
      <w:r w:rsidR="00EA5E27" w:rsidRPr="008002AA">
        <w:rPr>
          <w:lang w:val="en-GB"/>
        </w:rPr>
        <w:t xml:space="preserve">provisions of </w:t>
      </w:r>
      <w:r w:rsidR="00567028">
        <w:rPr>
          <w:lang w:val="en-GB"/>
        </w:rPr>
        <w:t>A</w:t>
      </w:r>
      <w:r w:rsidR="00EA5E27" w:rsidRPr="008002AA">
        <w:rPr>
          <w:lang w:val="en-GB"/>
        </w:rPr>
        <w:t>rticle 22</w:t>
      </w:r>
      <w:r w:rsidR="00EF5F0F" w:rsidRPr="008002AA">
        <w:rPr>
          <w:lang w:val="en-GB"/>
        </w:rPr>
        <w:t xml:space="preserve">.2 of the General Regulations of the invitation to tender. </w:t>
      </w:r>
    </w:p>
    <w:p w14:paraId="17EBBDF4" w14:textId="77777777" w:rsidR="009B5DBE" w:rsidRPr="008002AA" w:rsidRDefault="009B5DBE" w:rsidP="008002AA">
      <w:pPr>
        <w:widowControl w:val="0"/>
        <w:autoSpaceDE w:val="0"/>
        <w:spacing w:line="360" w:lineRule="auto"/>
        <w:ind w:left="298" w:right="-20"/>
        <w:jc w:val="center"/>
        <w:rPr>
          <w:b/>
          <w:bCs/>
          <w:lang w:val="en-GB"/>
        </w:rPr>
      </w:pPr>
    </w:p>
    <w:p w14:paraId="49E2F462" w14:textId="2A492E4F" w:rsidR="009B5DBE" w:rsidRPr="008002AA" w:rsidRDefault="0015650B" w:rsidP="008002AA">
      <w:pPr>
        <w:widowControl w:val="0"/>
        <w:autoSpaceDE w:val="0"/>
        <w:spacing w:line="360" w:lineRule="auto"/>
        <w:ind w:left="298" w:right="-20"/>
        <w:jc w:val="center"/>
        <w:rPr>
          <w:lang w:val="en-GB"/>
        </w:rPr>
      </w:pPr>
      <w:r w:rsidRPr="008002AA">
        <w:rPr>
          <w:b/>
          <w:bCs/>
          <w:lang w:val="en-GB"/>
        </w:rPr>
        <w:t>C. PREPARATION OF BIDS</w:t>
      </w:r>
    </w:p>
    <w:p w14:paraId="34EEC432" w14:textId="6F8D0E73" w:rsidR="008245B6" w:rsidRPr="008002AA" w:rsidRDefault="00560746" w:rsidP="008002AA">
      <w:pPr>
        <w:widowControl w:val="0"/>
        <w:autoSpaceDE w:val="0"/>
        <w:spacing w:line="360" w:lineRule="auto"/>
        <w:ind w:right="-20"/>
        <w:rPr>
          <w:lang w:val="en-GB"/>
        </w:rPr>
      </w:pPr>
      <w:r w:rsidRPr="008002AA">
        <w:rPr>
          <w:b/>
          <w:bCs/>
          <w:lang w:val="en-GB"/>
        </w:rPr>
        <w:t>Article 11</w:t>
      </w:r>
      <w:r w:rsidR="009B5DBE" w:rsidRPr="008002AA">
        <w:rPr>
          <w:b/>
          <w:bCs/>
          <w:lang w:val="en-GB"/>
        </w:rPr>
        <w:t xml:space="preserve">: </w:t>
      </w:r>
      <w:r w:rsidR="008245B6" w:rsidRPr="008002AA">
        <w:rPr>
          <w:b/>
          <w:bCs/>
          <w:lang w:val="en-GB"/>
        </w:rPr>
        <w:t>Bidding Fees</w:t>
      </w:r>
    </w:p>
    <w:p w14:paraId="098FE9D2" w14:textId="575F68F5" w:rsidR="008245B6" w:rsidRPr="008002AA" w:rsidRDefault="008245B6" w:rsidP="008002AA">
      <w:pPr>
        <w:widowControl w:val="0"/>
        <w:autoSpaceDE w:val="0"/>
        <w:spacing w:line="360" w:lineRule="auto"/>
        <w:jc w:val="both"/>
        <w:rPr>
          <w:lang w:val="en-GB"/>
        </w:rPr>
      </w:pPr>
      <w:r w:rsidRPr="008002AA">
        <w:rPr>
          <w:lang w:val="en-GB"/>
        </w:rPr>
        <w:t xml:space="preserve">The </w:t>
      </w:r>
      <w:r w:rsidR="00567028">
        <w:rPr>
          <w:lang w:val="en-GB"/>
        </w:rPr>
        <w:t>bidder</w:t>
      </w:r>
      <w:r w:rsidRPr="008002AA">
        <w:rPr>
          <w:lang w:val="en-GB"/>
        </w:rPr>
        <w:t xml:space="preserve"> shall bear the costs related to the preparation and presentation of his bid</w:t>
      </w:r>
      <w:r w:rsidR="00560746" w:rsidRPr="008002AA">
        <w:rPr>
          <w:lang w:val="en-GB"/>
        </w:rPr>
        <w:t>.</w:t>
      </w:r>
      <w:r w:rsidRPr="008002AA">
        <w:rPr>
          <w:lang w:val="en-GB"/>
        </w:rPr>
        <w:t xml:space="preserve"> </w:t>
      </w:r>
      <w:r w:rsidR="008C6FF3" w:rsidRPr="008002AA">
        <w:rPr>
          <w:lang w:val="en-GB"/>
        </w:rPr>
        <w:t>T</w:t>
      </w:r>
      <w:r w:rsidRPr="008002AA">
        <w:rPr>
          <w:lang w:val="en-GB"/>
        </w:rPr>
        <w:t xml:space="preserve">he </w:t>
      </w:r>
      <w:r w:rsidR="00BF744B">
        <w:rPr>
          <w:lang w:val="en-GB"/>
        </w:rPr>
        <w:t>Project Owner</w:t>
      </w:r>
      <w:r w:rsidR="00567028">
        <w:rPr>
          <w:lang w:val="en-GB"/>
        </w:rPr>
        <w:t xml:space="preserve"> </w:t>
      </w:r>
      <w:r w:rsidR="008B6D38" w:rsidRPr="008002AA">
        <w:rPr>
          <w:lang w:val="en-GB"/>
        </w:rPr>
        <w:t xml:space="preserve">or the Delegated </w:t>
      </w:r>
      <w:r w:rsidR="00BF744B">
        <w:rPr>
          <w:lang w:val="en-GB"/>
        </w:rPr>
        <w:t>Project Owner</w:t>
      </w:r>
      <w:r w:rsidR="00567028">
        <w:rPr>
          <w:lang w:val="en-GB"/>
        </w:rPr>
        <w:t xml:space="preserve"> </w:t>
      </w:r>
      <w:r w:rsidRPr="008002AA">
        <w:rPr>
          <w:lang w:val="en-GB"/>
        </w:rPr>
        <w:t>shall in no case be responsible for these costs nor pay them whatever the evolution or outcome of the invitation to tender procedure.</w:t>
      </w:r>
    </w:p>
    <w:p w14:paraId="0DD7E20A" w14:textId="77777777" w:rsidR="008245B6" w:rsidRPr="008002AA" w:rsidRDefault="008245B6" w:rsidP="008002AA">
      <w:pPr>
        <w:widowControl w:val="0"/>
        <w:autoSpaceDE w:val="0"/>
        <w:spacing w:line="360" w:lineRule="auto"/>
        <w:jc w:val="both"/>
        <w:rPr>
          <w:lang w:val="en-GB"/>
        </w:rPr>
      </w:pPr>
    </w:p>
    <w:p w14:paraId="45B090FC" w14:textId="0E9112EA" w:rsidR="009B5DBE" w:rsidRPr="008002AA" w:rsidRDefault="003E2966" w:rsidP="008002AA">
      <w:pPr>
        <w:widowControl w:val="0"/>
        <w:autoSpaceDE w:val="0"/>
        <w:spacing w:line="360" w:lineRule="auto"/>
        <w:ind w:right="-20"/>
        <w:rPr>
          <w:lang w:val="en-GB"/>
        </w:rPr>
      </w:pPr>
      <w:r w:rsidRPr="008002AA">
        <w:rPr>
          <w:b/>
          <w:bCs/>
          <w:lang w:val="en-GB"/>
        </w:rPr>
        <w:t>Article 12</w:t>
      </w:r>
      <w:r w:rsidR="002A7A41" w:rsidRPr="008002AA">
        <w:rPr>
          <w:b/>
          <w:bCs/>
          <w:lang w:val="en-GB"/>
        </w:rPr>
        <w:t>: Language of bid</w:t>
      </w:r>
    </w:p>
    <w:p w14:paraId="7831B4D0" w14:textId="34A8BFA8" w:rsidR="002A7A41" w:rsidRPr="008002AA" w:rsidRDefault="002A7A41" w:rsidP="008002AA">
      <w:pPr>
        <w:widowControl w:val="0"/>
        <w:autoSpaceDE w:val="0"/>
        <w:spacing w:line="360" w:lineRule="auto"/>
        <w:jc w:val="both"/>
        <w:rPr>
          <w:spacing w:val="3"/>
          <w:lang w:val="en-GB"/>
        </w:rPr>
      </w:pPr>
      <w:r w:rsidRPr="008002AA">
        <w:rPr>
          <w:lang w:val="en-GB"/>
        </w:rPr>
        <w:t xml:space="preserve">The bid as well as any correspondence and all documents concerning the bid exchanged between the bidder and the </w:t>
      </w:r>
      <w:r w:rsidR="00BF744B">
        <w:rPr>
          <w:lang w:val="en-GB"/>
        </w:rPr>
        <w:t>Project Owner</w:t>
      </w:r>
      <w:r w:rsidR="00567028">
        <w:rPr>
          <w:lang w:val="en-GB"/>
        </w:rPr>
        <w:t xml:space="preserve"> </w:t>
      </w:r>
      <w:r w:rsidR="004127C9" w:rsidRPr="008002AA">
        <w:rPr>
          <w:lang w:val="en-GB"/>
        </w:rPr>
        <w:t xml:space="preserve">or the Delegated </w:t>
      </w:r>
      <w:r w:rsidR="00BF744B">
        <w:rPr>
          <w:lang w:val="en-GB"/>
        </w:rPr>
        <w:t>Project Owner</w:t>
      </w:r>
      <w:r w:rsidR="00567028">
        <w:rPr>
          <w:lang w:val="en-GB"/>
        </w:rPr>
        <w:t xml:space="preserve"> </w:t>
      </w:r>
      <w:r w:rsidRPr="008002AA">
        <w:rPr>
          <w:lang w:val="en-GB"/>
        </w:rPr>
        <w:t>shall be drafted in English or French. Complementary documents and the forms provided by the bidder may be drafted in</w:t>
      </w:r>
      <w:r w:rsidR="0077303E" w:rsidRPr="008002AA">
        <w:rPr>
          <w:lang w:val="en-GB"/>
        </w:rPr>
        <w:t xml:space="preserve"> English or in French </w:t>
      </w:r>
      <w:r w:rsidRPr="008002AA">
        <w:rPr>
          <w:lang w:val="en-GB"/>
        </w:rPr>
        <w:t xml:space="preserve">on condition that a precise translation into either English or French  is included; in which case and for reasons of interpretation of the bid, the translation shall be considered to be authentic. </w:t>
      </w:r>
    </w:p>
    <w:p w14:paraId="6703529E" w14:textId="77777777" w:rsidR="002A7A41" w:rsidRPr="008002AA" w:rsidRDefault="002A7A41" w:rsidP="008002AA">
      <w:pPr>
        <w:widowControl w:val="0"/>
        <w:autoSpaceDE w:val="0"/>
        <w:spacing w:line="360" w:lineRule="auto"/>
        <w:jc w:val="both"/>
        <w:rPr>
          <w:spacing w:val="3"/>
          <w:lang w:val="en-GB"/>
        </w:rPr>
      </w:pPr>
    </w:p>
    <w:p w14:paraId="3EAA6869" w14:textId="3C3AAC79" w:rsidR="009B5DBE" w:rsidRDefault="00F658E8" w:rsidP="008002AA">
      <w:pPr>
        <w:widowControl w:val="0"/>
        <w:autoSpaceDE w:val="0"/>
        <w:spacing w:line="360" w:lineRule="auto"/>
        <w:ind w:right="-20"/>
        <w:rPr>
          <w:b/>
          <w:bCs/>
          <w:lang w:val="en-GB"/>
        </w:rPr>
      </w:pPr>
      <w:r w:rsidRPr="008002AA">
        <w:rPr>
          <w:b/>
          <w:bCs/>
          <w:lang w:val="en-GB"/>
        </w:rPr>
        <w:t>Article 13</w:t>
      </w:r>
      <w:r w:rsidR="009B5DBE" w:rsidRPr="008002AA">
        <w:rPr>
          <w:b/>
          <w:bCs/>
          <w:lang w:val="en-GB"/>
        </w:rPr>
        <w:t xml:space="preserve">: </w:t>
      </w:r>
      <w:r w:rsidR="00D80275" w:rsidRPr="008002AA">
        <w:rPr>
          <w:b/>
          <w:bCs/>
          <w:lang w:val="en-GB"/>
        </w:rPr>
        <w:t>Constituent documents of the bid</w:t>
      </w:r>
    </w:p>
    <w:p w14:paraId="31F763F1" w14:textId="77777777" w:rsidR="008002AA" w:rsidRPr="008002AA" w:rsidRDefault="008002AA" w:rsidP="008002AA">
      <w:pPr>
        <w:widowControl w:val="0"/>
        <w:autoSpaceDE w:val="0"/>
        <w:spacing w:line="360" w:lineRule="auto"/>
        <w:ind w:right="-20"/>
        <w:rPr>
          <w:lang w:val="en-GB"/>
        </w:rPr>
      </w:pPr>
    </w:p>
    <w:p w14:paraId="7C4D14AC" w14:textId="2BAF0586" w:rsidR="00D415D3" w:rsidRPr="008002AA" w:rsidRDefault="00F658E8" w:rsidP="008002AA">
      <w:pPr>
        <w:widowControl w:val="0"/>
        <w:autoSpaceDE w:val="0"/>
        <w:spacing w:line="360" w:lineRule="auto"/>
        <w:jc w:val="both"/>
        <w:rPr>
          <w:lang w:val="en-GB"/>
        </w:rPr>
      </w:pPr>
      <w:r w:rsidRPr="008002AA">
        <w:rPr>
          <w:lang w:val="en-GB"/>
        </w:rPr>
        <w:t>13</w:t>
      </w:r>
      <w:r w:rsidR="009B5DBE" w:rsidRPr="008002AA">
        <w:rPr>
          <w:lang w:val="en-GB"/>
        </w:rPr>
        <w:t xml:space="preserve">.1. </w:t>
      </w:r>
      <w:r w:rsidR="00D415D3" w:rsidRPr="008002AA">
        <w:rPr>
          <w:lang w:val="en-GB"/>
        </w:rPr>
        <w:t xml:space="preserve">The bid presented by the bidder shall include the documents detailed in the </w:t>
      </w:r>
      <w:r w:rsidR="00F94953" w:rsidRPr="008002AA">
        <w:rPr>
          <w:lang w:val="en-GB"/>
        </w:rPr>
        <w:t>SRIT</w:t>
      </w:r>
      <w:r w:rsidR="00D415D3" w:rsidRPr="008002AA">
        <w:rPr>
          <w:lang w:val="en-GB"/>
        </w:rPr>
        <w:t>, duly filled and put together in three volumes:</w:t>
      </w:r>
    </w:p>
    <w:p w14:paraId="5C2AD2AA" w14:textId="5BB3ED2F" w:rsidR="009B5DBE" w:rsidRPr="008002AA" w:rsidRDefault="009B5DBE" w:rsidP="008002AA">
      <w:pPr>
        <w:widowControl w:val="0"/>
        <w:autoSpaceDE w:val="0"/>
        <w:spacing w:line="360" w:lineRule="auto"/>
        <w:jc w:val="both"/>
        <w:rPr>
          <w:b/>
          <w:i/>
          <w:iCs/>
          <w:lang w:val="en-GB"/>
        </w:rPr>
      </w:pPr>
      <w:r w:rsidRPr="008002AA">
        <w:rPr>
          <w:b/>
          <w:i/>
          <w:iCs/>
          <w:lang w:val="en-GB"/>
        </w:rPr>
        <w:t xml:space="preserve">a. Volume 1: </w:t>
      </w:r>
      <w:r w:rsidR="00D415D3" w:rsidRPr="008002AA">
        <w:rPr>
          <w:b/>
          <w:i/>
          <w:iCs/>
          <w:lang w:val="en-GB"/>
        </w:rPr>
        <w:t>Administrative File</w:t>
      </w:r>
    </w:p>
    <w:p w14:paraId="518F024E" w14:textId="3953EFEE" w:rsidR="009B5DBE" w:rsidRPr="008002AA" w:rsidRDefault="009209B0" w:rsidP="008002AA">
      <w:pPr>
        <w:widowControl w:val="0"/>
        <w:autoSpaceDE w:val="0"/>
        <w:spacing w:line="360" w:lineRule="auto"/>
        <w:jc w:val="both"/>
        <w:rPr>
          <w:lang w:val="en-GB"/>
        </w:rPr>
      </w:pPr>
      <w:r w:rsidRPr="008002AA">
        <w:rPr>
          <w:lang w:val="en-GB"/>
        </w:rPr>
        <w:t>It includes</w:t>
      </w:r>
      <w:r w:rsidR="009B5DBE" w:rsidRPr="008002AA">
        <w:rPr>
          <w:lang w:val="en-GB"/>
        </w:rPr>
        <w:t>:</w:t>
      </w:r>
    </w:p>
    <w:p w14:paraId="765845F8" w14:textId="3A0AE545" w:rsidR="009B5DBE" w:rsidRPr="008002AA" w:rsidRDefault="009B5DBE" w:rsidP="008002AA">
      <w:pPr>
        <w:widowControl w:val="0"/>
        <w:autoSpaceDE w:val="0"/>
        <w:spacing w:line="360" w:lineRule="auto"/>
        <w:ind w:left="567" w:hanging="283"/>
        <w:jc w:val="both"/>
        <w:rPr>
          <w:lang w:val="en-GB"/>
        </w:rPr>
      </w:pPr>
      <w:r w:rsidRPr="008002AA">
        <w:rPr>
          <w:lang w:val="en-GB"/>
        </w:rPr>
        <w:t xml:space="preserve"> a.1.</w:t>
      </w:r>
      <w:r w:rsidR="00F65B18" w:rsidRPr="008002AA">
        <w:rPr>
          <w:lang w:val="en-GB"/>
        </w:rPr>
        <w:t xml:space="preserve"> all documents attesting that the bidder:</w:t>
      </w:r>
    </w:p>
    <w:p w14:paraId="21E2A957" w14:textId="77777777" w:rsidR="006E158B" w:rsidRPr="008002AA" w:rsidRDefault="006E158B" w:rsidP="008002AA">
      <w:pPr>
        <w:widowControl w:val="0"/>
        <w:autoSpaceDE w:val="0"/>
        <w:spacing w:line="360" w:lineRule="auto"/>
        <w:ind w:left="708" w:firstLine="141"/>
        <w:jc w:val="both"/>
        <w:rPr>
          <w:lang w:val="en-GB"/>
        </w:rPr>
      </w:pPr>
      <w:r w:rsidRPr="008002AA">
        <w:rPr>
          <w:lang w:val="en-GB"/>
        </w:rPr>
        <w:t xml:space="preserve">- has subscribed to all declarations provided for by the laws and regulations in force; </w:t>
      </w:r>
    </w:p>
    <w:p w14:paraId="51CB27EA" w14:textId="3007486A" w:rsidR="006E158B" w:rsidRPr="008002AA" w:rsidRDefault="006E158B" w:rsidP="008002AA">
      <w:pPr>
        <w:widowControl w:val="0"/>
        <w:autoSpaceDE w:val="0"/>
        <w:spacing w:line="360" w:lineRule="auto"/>
        <w:ind w:left="708" w:firstLine="141"/>
        <w:jc w:val="both"/>
        <w:rPr>
          <w:lang w:val="en-GB"/>
        </w:rPr>
      </w:pPr>
      <w:r w:rsidRPr="008002AA">
        <w:rPr>
          <w:lang w:val="en-GB"/>
        </w:rPr>
        <w:t xml:space="preserve">- paid all taxes, duties, contributions, fees or deductions of whatever nature; </w:t>
      </w:r>
    </w:p>
    <w:p w14:paraId="69248EE5" w14:textId="304F8129" w:rsidR="006E158B" w:rsidRPr="008002AA" w:rsidRDefault="006E158B" w:rsidP="008002AA">
      <w:pPr>
        <w:widowControl w:val="0"/>
        <w:autoSpaceDE w:val="0"/>
        <w:spacing w:line="360" w:lineRule="auto"/>
        <w:ind w:left="708" w:firstLine="141"/>
        <w:jc w:val="both"/>
        <w:rPr>
          <w:lang w:val="en-GB"/>
        </w:rPr>
      </w:pPr>
      <w:r w:rsidRPr="008002AA">
        <w:rPr>
          <w:lang w:val="en-GB"/>
        </w:rPr>
        <w:t xml:space="preserve">- is not </w:t>
      </w:r>
      <w:r w:rsidR="00505114" w:rsidRPr="008002AA">
        <w:rPr>
          <w:lang w:val="en-GB"/>
        </w:rPr>
        <w:t>winding up</w:t>
      </w:r>
      <w:r w:rsidRPr="008002AA">
        <w:rPr>
          <w:lang w:val="en-GB"/>
        </w:rPr>
        <w:t xml:space="preserve"> or bankrupt; </w:t>
      </w:r>
    </w:p>
    <w:p w14:paraId="338140EB" w14:textId="5570DD4E" w:rsidR="009B5DBE" w:rsidRPr="008002AA" w:rsidRDefault="006E158B" w:rsidP="008002AA">
      <w:pPr>
        <w:widowControl w:val="0"/>
        <w:autoSpaceDE w:val="0"/>
        <w:spacing w:line="360" w:lineRule="auto"/>
        <w:ind w:left="708" w:firstLine="141"/>
        <w:jc w:val="both"/>
        <w:rPr>
          <w:lang w:val="en-GB"/>
        </w:rPr>
      </w:pPr>
      <w:r w:rsidRPr="008002AA">
        <w:rPr>
          <w:lang w:val="en-GB"/>
        </w:rPr>
        <w:t>- is not the subject of an exclusion order or forfeiture provided for by the law in force</w:t>
      </w:r>
      <w:r w:rsidR="00973D0C">
        <w:rPr>
          <w:lang w:val="en-GB"/>
        </w:rPr>
        <w:t xml:space="preserve"> at the national and international level</w:t>
      </w:r>
      <w:r w:rsidRPr="008002AA">
        <w:rPr>
          <w:lang w:val="en-GB"/>
        </w:rPr>
        <w:t>;</w:t>
      </w:r>
    </w:p>
    <w:p w14:paraId="0BA35DCA" w14:textId="5156045E" w:rsidR="00594028" w:rsidRPr="008002AA" w:rsidRDefault="009B5DBE" w:rsidP="008002AA">
      <w:pPr>
        <w:widowControl w:val="0"/>
        <w:tabs>
          <w:tab w:val="left" w:pos="3840"/>
        </w:tabs>
        <w:autoSpaceDE w:val="0"/>
        <w:spacing w:line="360" w:lineRule="auto"/>
        <w:ind w:left="567" w:hanging="283"/>
        <w:jc w:val="both"/>
        <w:rPr>
          <w:lang w:val="en-GB"/>
        </w:rPr>
      </w:pPr>
      <w:r w:rsidRPr="008002AA">
        <w:rPr>
          <w:lang w:val="en-GB"/>
        </w:rPr>
        <w:t xml:space="preserve">a.2. </w:t>
      </w:r>
      <w:r w:rsidR="00594028" w:rsidRPr="008002AA">
        <w:rPr>
          <w:lang w:val="en-GB"/>
        </w:rPr>
        <w:t>t</w:t>
      </w:r>
      <w:r w:rsidR="009F0220" w:rsidRPr="008002AA">
        <w:rPr>
          <w:lang w:val="en-GB"/>
        </w:rPr>
        <w:t xml:space="preserve">he bid bond established in accordance with the provisions of </w:t>
      </w:r>
      <w:r w:rsidR="00BA266B">
        <w:rPr>
          <w:lang w:val="en-GB"/>
        </w:rPr>
        <w:t>A</w:t>
      </w:r>
      <w:r w:rsidR="009F0220" w:rsidRPr="008002AA">
        <w:rPr>
          <w:lang w:val="en-GB"/>
        </w:rPr>
        <w:t>rtic</w:t>
      </w:r>
      <w:r w:rsidR="00594028" w:rsidRPr="008002AA">
        <w:rPr>
          <w:lang w:val="en-GB"/>
        </w:rPr>
        <w:t>le 19</w:t>
      </w:r>
      <w:r w:rsidR="009F0220" w:rsidRPr="008002AA">
        <w:rPr>
          <w:lang w:val="en-GB"/>
        </w:rPr>
        <w:t xml:space="preserve"> of the G</w:t>
      </w:r>
      <w:r w:rsidR="00EA21C8" w:rsidRPr="008002AA">
        <w:rPr>
          <w:lang w:val="en-GB"/>
        </w:rPr>
        <w:t>RIT</w:t>
      </w:r>
      <w:r w:rsidR="009F0220" w:rsidRPr="008002AA">
        <w:rPr>
          <w:lang w:val="en-GB"/>
        </w:rPr>
        <w:t xml:space="preserve">; </w:t>
      </w:r>
    </w:p>
    <w:p w14:paraId="77EE18B8" w14:textId="21680C3B" w:rsidR="009B5DBE" w:rsidRPr="008002AA" w:rsidRDefault="009B5DBE" w:rsidP="008002AA">
      <w:pPr>
        <w:widowControl w:val="0"/>
        <w:autoSpaceDE w:val="0"/>
        <w:spacing w:line="360" w:lineRule="auto"/>
        <w:ind w:left="567" w:hanging="283"/>
        <w:jc w:val="both"/>
        <w:rPr>
          <w:lang w:val="en-GB"/>
        </w:rPr>
      </w:pPr>
      <w:r w:rsidRPr="008002AA">
        <w:rPr>
          <w:lang w:val="en-GB"/>
        </w:rPr>
        <w:lastRenderedPageBreak/>
        <w:t>a.3.</w:t>
      </w:r>
      <w:r w:rsidR="009F0220" w:rsidRPr="008002AA">
        <w:rPr>
          <w:lang w:val="en-GB"/>
        </w:rPr>
        <w:t xml:space="preserve"> the written </w:t>
      </w:r>
      <w:r w:rsidR="00BA266B">
        <w:rPr>
          <w:lang w:val="en-GB"/>
        </w:rPr>
        <w:t>document</w:t>
      </w:r>
      <w:r w:rsidR="009F0220" w:rsidRPr="008002AA">
        <w:rPr>
          <w:lang w:val="en-GB"/>
        </w:rPr>
        <w:t xml:space="preserve"> empowering the signatory of the bid to commit the bidder, in accordance with the provisions of </w:t>
      </w:r>
      <w:r w:rsidR="00BA266B">
        <w:rPr>
          <w:lang w:val="en-GB"/>
        </w:rPr>
        <w:t>A</w:t>
      </w:r>
      <w:r w:rsidR="009F0220" w:rsidRPr="008002AA">
        <w:rPr>
          <w:lang w:val="en-GB"/>
        </w:rPr>
        <w:t>rticle 6</w:t>
      </w:r>
      <w:r w:rsidR="00BA266B">
        <w:rPr>
          <w:lang w:val="en-GB"/>
        </w:rPr>
        <w:t>.</w:t>
      </w:r>
      <w:r w:rsidR="009F0220" w:rsidRPr="008002AA">
        <w:rPr>
          <w:lang w:val="en-GB"/>
        </w:rPr>
        <w:t xml:space="preserve">1 the </w:t>
      </w:r>
      <w:r w:rsidR="00896398" w:rsidRPr="008002AA">
        <w:rPr>
          <w:lang w:val="en-GB"/>
        </w:rPr>
        <w:t>GRIT</w:t>
      </w:r>
      <w:r w:rsidR="009F0220" w:rsidRPr="008002AA">
        <w:rPr>
          <w:lang w:val="en-GB"/>
        </w:rPr>
        <w:t>.</w:t>
      </w:r>
      <w:r w:rsidR="00B716A1" w:rsidRPr="008002AA">
        <w:rPr>
          <w:lang w:val="en-GB"/>
        </w:rPr>
        <w:t xml:space="preserve"> </w:t>
      </w:r>
    </w:p>
    <w:p w14:paraId="5760E773" w14:textId="6418E5CC" w:rsidR="009B5DBE" w:rsidRPr="008002AA" w:rsidRDefault="009B5DBE" w:rsidP="008002AA">
      <w:pPr>
        <w:widowControl w:val="0"/>
        <w:tabs>
          <w:tab w:val="left" w:pos="900"/>
          <w:tab w:val="left" w:pos="1680"/>
          <w:tab w:val="left" w:pos="2000"/>
          <w:tab w:val="left" w:pos="3040"/>
          <w:tab w:val="left" w:pos="3420"/>
        </w:tabs>
        <w:autoSpaceDE w:val="0"/>
        <w:spacing w:line="360" w:lineRule="auto"/>
        <w:ind w:right="-20"/>
        <w:jc w:val="both"/>
        <w:rPr>
          <w:b/>
          <w:lang w:val="en-GB"/>
        </w:rPr>
      </w:pPr>
      <w:r w:rsidRPr="008002AA">
        <w:rPr>
          <w:b/>
          <w:i/>
          <w:iCs/>
          <w:lang w:val="en-GB"/>
        </w:rPr>
        <w:t>b. Volume</w:t>
      </w:r>
      <w:r w:rsidR="006175C6" w:rsidRPr="008002AA">
        <w:rPr>
          <w:b/>
          <w:i/>
          <w:iCs/>
          <w:lang w:val="en-GB"/>
        </w:rPr>
        <w:t xml:space="preserve"> 2</w:t>
      </w:r>
      <w:r w:rsidRPr="008002AA">
        <w:rPr>
          <w:b/>
          <w:i/>
          <w:iCs/>
          <w:lang w:val="en-GB"/>
        </w:rPr>
        <w:t xml:space="preserve">: </w:t>
      </w:r>
      <w:r w:rsidR="00DD396C" w:rsidRPr="008002AA">
        <w:rPr>
          <w:b/>
          <w:i/>
          <w:iCs/>
          <w:lang w:val="en-GB"/>
        </w:rPr>
        <w:t>Technical Bid</w:t>
      </w:r>
    </w:p>
    <w:p w14:paraId="6F346C80" w14:textId="1FF77780" w:rsidR="009B5DBE" w:rsidRPr="008002AA" w:rsidRDefault="00014A93" w:rsidP="008002AA">
      <w:pPr>
        <w:widowControl w:val="0"/>
        <w:autoSpaceDE w:val="0"/>
        <w:spacing w:line="360" w:lineRule="auto"/>
        <w:jc w:val="both"/>
        <w:rPr>
          <w:lang w:val="en-GB"/>
        </w:rPr>
      </w:pPr>
      <w:r w:rsidRPr="008002AA">
        <w:rPr>
          <w:lang w:val="en-GB"/>
        </w:rPr>
        <w:t>It includes</w:t>
      </w:r>
      <w:r w:rsidR="009B5DBE" w:rsidRPr="008002AA">
        <w:rPr>
          <w:lang w:val="en-GB"/>
        </w:rPr>
        <w:t>:</w:t>
      </w:r>
    </w:p>
    <w:p w14:paraId="49336A2D" w14:textId="4F6B1780" w:rsidR="009B5DBE" w:rsidRPr="008002AA" w:rsidRDefault="009B5DBE" w:rsidP="008002AA">
      <w:pPr>
        <w:widowControl w:val="0"/>
        <w:autoSpaceDE w:val="0"/>
        <w:spacing w:line="360" w:lineRule="auto"/>
        <w:ind w:right="-20"/>
        <w:rPr>
          <w:b/>
          <w:lang w:val="en-GB"/>
        </w:rPr>
      </w:pPr>
      <w:r w:rsidRPr="008002AA">
        <w:rPr>
          <w:b/>
          <w:i/>
          <w:iCs/>
          <w:lang w:val="en-GB"/>
        </w:rPr>
        <w:t>b.1.</w:t>
      </w:r>
      <w:r w:rsidR="009C3C7F" w:rsidRPr="008002AA">
        <w:rPr>
          <w:b/>
          <w:i/>
          <w:iCs/>
          <w:lang w:val="en-GB"/>
        </w:rPr>
        <w:t xml:space="preserve"> Information on</w:t>
      </w:r>
      <w:r w:rsidRPr="008002AA">
        <w:rPr>
          <w:b/>
          <w:i/>
          <w:iCs/>
          <w:lang w:val="en-GB"/>
        </w:rPr>
        <w:t xml:space="preserve"> qualifications</w:t>
      </w:r>
    </w:p>
    <w:p w14:paraId="3AD0BFB2" w14:textId="147A0AEF" w:rsidR="009B5DBE" w:rsidRPr="008002AA" w:rsidRDefault="00E8109A" w:rsidP="008002AA">
      <w:pPr>
        <w:spacing w:line="360" w:lineRule="auto"/>
        <w:jc w:val="both"/>
        <w:rPr>
          <w:lang w:val="en-US"/>
        </w:rPr>
      </w:pPr>
      <w:r w:rsidRPr="008002AA">
        <w:rPr>
          <w:lang w:val="en-GB"/>
        </w:rPr>
        <w:t xml:space="preserve">The </w:t>
      </w:r>
      <w:r w:rsidR="00766252" w:rsidRPr="008002AA">
        <w:rPr>
          <w:lang w:val="en-GB"/>
        </w:rPr>
        <w:t xml:space="preserve">SRIT </w:t>
      </w:r>
      <w:r w:rsidR="003E042D" w:rsidRPr="008002AA">
        <w:rPr>
          <w:lang w:val="en-GB"/>
        </w:rPr>
        <w:t>shall</w:t>
      </w:r>
      <w:r w:rsidRPr="008002AA">
        <w:rPr>
          <w:lang w:val="en-GB"/>
        </w:rPr>
        <w:t xml:space="preserve"> list the documents to be furnished by bidders to justify the qualification criteria mentioned in article 6</w:t>
      </w:r>
      <w:r w:rsidR="005309B9">
        <w:rPr>
          <w:lang w:val="en-GB"/>
        </w:rPr>
        <w:t>.</w:t>
      </w:r>
      <w:r w:rsidRPr="008002AA">
        <w:rPr>
          <w:lang w:val="en-GB"/>
        </w:rPr>
        <w:t>1 of the Special Regulati</w:t>
      </w:r>
      <w:r w:rsidR="003E042D" w:rsidRPr="008002AA">
        <w:rPr>
          <w:lang w:val="en-GB"/>
        </w:rPr>
        <w:t>ons of the invitation to tender,</w:t>
      </w:r>
      <w:r w:rsidRPr="008002AA">
        <w:rPr>
          <w:lang w:val="en-GB"/>
        </w:rPr>
        <w:t xml:space="preserve"> </w:t>
      </w:r>
      <w:r w:rsidR="0042356B" w:rsidRPr="008002AA">
        <w:rPr>
          <w:lang w:val="en-GB"/>
        </w:rPr>
        <w:t>in particular the company’</w:t>
      </w:r>
      <w:r w:rsidR="0042356B" w:rsidRPr="008002AA">
        <w:rPr>
          <w:lang w:val="en-US"/>
        </w:rPr>
        <w:t>s references (similar services), after-sales service, equipment and personnel.</w:t>
      </w:r>
    </w:p>
    <w:p w14:paraId="23DE194D" w14:textId="173642C4" w:rsidR="009B5DBE" w:rsidRPr="008002AA" w:rsidRDefault="009B5DBE" w:rsidP="008002AA">
      <w:pPr>
        <w:widowControl w:val="0"/>
        <w:autoSpaceDE w:val="0"/>
        <w:spacing w:line="360" w:lineRule="auto"/>
        <w:ind w:right="-20"/>
        <w:rPr>
          <w:b/>
          <w:i/>
          <w:lang w:val="en-GB"/>
        </w:rPr>
      </w:pPr>
      <w:r w:rsidRPr="008002AA">
        <w:rPr>
          <w:b/>
          <w:i/>
          <w:iCs/>
          <w:lang w:val="en-GB"/>
        </w:rPr>
        <w:t>b.2.</w:t>
      </w:r>
      <w:r w:rsidR="005A2D9F" w:rsidRPr="008002AA">
        <w:rPr>
          <w:b/>
          <w:i/>
          <w:iCs/>
          <w:lang w:val="en-GB"/>
        </w:rPr>
        <w:t xml:space="preserve"> </w:t>
      </w:r>
      <w:r w:rsidR="005A2D9F" w:rsidRPr="008002AA">
        <w:rPr>
          <w:b/>
          <w:i/>
          <w:lang w:val="en-GB"/>
        </w:rPr>
        <w:t>Technical proposals</w:t>
      </w:r>
    </w:p>
    <w:p w14:paraId="59AA9F94" w14:textId="423B9472" w:rsidR="009B5DBE" w:rsidRPr="008002AA" w:rsidRDefault="00C257D7" w:rsidP="008002AA">
      <w:pPr>
        <w:widowControl w:val="0"/>
        <w:tabs>
          <w:tab w:val="left" w:pos="1360"/>
          <w:tab w:val="left" w:pos="2620"/>
          <w:tab w:val="left" w:pos="3240"/>
          <w:tab w:val="left" w:pos="3400"/>
        </w:tabs>
        <w:autoSpaceDE w:val="0"/>
        <w:spacing w:line="360" w:lineRule="auto"/>
        <w:ind w:right="90"/>
        <w:jc w:val="both"/>
        <w:rPr>
          <w:lang w:val="en-GB"/>
        </w:rPr>
      </w:pPr>
      <w:r w:rsidRPr="008002AA">
        <w:rPr>
          <w:lang w:val="en-GB"/>
        </w:rPr>
        <w:t xml:space="preserve">The </w:t>
      </w:r>
      <w:r w:rsidR="00766252" w:rsidRPr="008002AA">
        <w:rPr>
          <w:lang w:val="en-GB"/>
        </w:rPr>
        <w:t>S</w:t>
      </w:r>
      <w:r w:rsidR="002A2EF2" w:rsidRPr="008002AA">
        <w:rPr>
          <w:lang w:val="en-GB"/>
        </w:rPr>
        <w:t xml:space="preserve">RIT shall </w:t>
      </w:r>
      <w:r w:rsidRPr="008002AA">
        <w:rPr>
          <w:lang w:val="en-GB"/>
        </w:rPr>
        <w:t>specify the constituent elements of the technical proposals of bidders notably</w:t>
      </w:r>
      <w:r w:rsidR="002278DF" w:rsidRPr="008002AA">
        <w:rPr>
          <w:lang w:val="en-GB"/>
        </w:rPr>
        <w:t>:</w:t>
      </w:r>
    </w:p>
    <w:p w14:paraId="01B8E0F0" w14:textId="762965BD" w:rsidR="009B5DBE" w:rsidRPr="008002AA" w:rsidRDefault="00816883" w:rsidP="00132809">
      <w:pPr>
        <w:pStyle w:val="Paragraphedeliste"/>
        <w:widowControl w:val="0"/>
        <w:numPr>
          <w:ilvl w:val="0"/>
          <w:numId w:val="20"/>
        </w:numPr>
        <w:autoSpaceDE w:val="0"/>
        <w:spacing w:line="360" w:lineRule="auto"/>
        <w:ind w:right="93"/>
        <w:jc w:val="both"/>
        <w:textAlignment w:val="auto"/>
        <w:rPr>
          <w:lang w:val="en-GB"/>
        </w:rPr>
      </w:pPr>
      <w:r w:rsidRPr="008002AA">
        <w:rPr>
          <w:lang w:val="en-GB"/>
        </w:rPr>
        <w:t xml:space="preserve">A detailed description of the technical characteristics, performance, </w:t>
      </w:r>
      <w:r w:rsidR="00B16EA2" w:rsidRPr="008002AA">
        <w:rPr>
          <w:lang w:val="en-GB"/>
        </w:rPr>
        <w:t>brands</w:t>
      </w:r>
      <w:r w:rsidRPr="008002AA">
        <w:rPr>
          <w:lang w:val="en-GB"/>
        </w:rPr>
        <w:t xml:space="preserve">, models and references of the materials proposed including technical prospectuses in accordance with </w:t>
      </w:r>
      <w:r w:rsidR="005309B9">
        <w:rPr>
          <w:lang w:val="en-GB"/>
        </w:rPr>
        <w:t>A</w:t>
      </w:r>
      <w:r w:rsidRPr="008002AA">
        <w:rPr>
          <w:lang w:val="en-GB"/>
        </w:rPr>
        <w:t xml:space="preserve">rticle 17 of the </w:t>
      </w:r>
      <w:r w:rsidR="00B16EA2" w:rsidRPr="008002AA">
        <w:rPr>
          <w:lang w:val="en-GB"/>
        </w:rPr>
        <w:t>GRIT</w:t>
      </w:r>
      <w:r w:rsidRPr="008002AA">
        <w:rPr>
          <w:lang w:val="en-GB"/>
        </w:rPr>
        <w:t>;</w:t>
      </w:r>
      <w:r w:rsidR="00785F3D" w:rsidRPr="008002AA">
        <w:rPr>
          <w:i/>
          <w:iCs/>
          <w:lang w:val="en-GB"/>
        </w:rPr>
        <w:t xml:space="preserve"> </w:t>
      </w:r>
      <w:r w:rsidR="009B5DBE" w:rsidRPr="008002AA">
        <w:rPr>
          <w:i/>
          <w:iCs/>
          <w:lang w:val="en-GB"/>
        </w:rPr>
        <w:t>(</w:t>
      </w:r>
      <w:r w:rsidR="00785F3D" w:rsidRPr="008002AA">
        <w:rPr>
          <w:i/>
          <w:lang w:val="en-GB"/>
        </w:rPr>
        <w:t xml:space="preserve">Any reference to brand names or to proprietary specifications from a specific supplier or service provider shall be forbidden. However, any such indication with the words </w:t>
      </w:r>
      <w:r w:rsidR="005309B9">
        <w:rPr>
          <w:i/>
          <w:lang w:val="en-GB"/>
        </w:rPr>
        <w:t>“</w:t>
      </w:r>
      <w:r w:rsidR="00785F3D" w:rsidRPr="008002AA">
        <w:rPr>
          <w:i/>
          <w:lang w:val="en-GB"/>
        </w:rPr>
        <w:t>or equivalent</w:t>
      </w:r>
      <w:r w:rsidR="005309B9">
        <w:rPr>
          <w:i/>
          <w:lang w:val="en-GB"/>
        </w:rPr>
        <w:t>”</w:t>
      </w:r>
      <w:r w:rsidR="00785F3D" w:rsidRPr="008002AA">
        <w:rPr>
          <w:i/>
          <w:lang w:val="en-GB"/>
        </w:rPr>
        <w:t xml:space="preserve"> shall be authorized where the Project Owners are unable to describe the subject of the contract using specifications that are sufficiently precise and clear for all interested parties</w:t>
      </w:r>
      <w:r w:rsidR="009B5DBE" w:rsidRPr="008002AA">
        <w:rPr>
          <w:i/>
          <w:iCs/>
          <w:lang w:val="en-GB"/>
        </w:rPr>
        <w:t>)</w:t>
      </w:r>
    </w:p>
    <w:p w14:paraId="2C1C52FF" w14:textId="31DE7A47" w:rsidR="009B5DBE" w:rsidRPr="008002AA" w:rsidRDefault="00821BB4" w:rsidP="00132809">
      <w:pPr>
        <w:pStyle w:val="Paragraphedeliste"/>
        <w:widowControl w:val="0"/>
        <w:numPr>
          <w:ilvl w:val="0"/>
          <w:numId w:val="20"/>
        </w:numPr>
        <w:autoSpaceDE w:val="0"/>
        <w:spacing w:line="360" w:lineRule="auto"/>
        <w:ind w:right="-34"/>
        <w:textAlignment w:val="auto"/>
        <w:rPr>
          <w:lang w:val="en-GB"/>
        </w:rPr>
      </w:pPr>
      <w:r w:rsidRPr="008002AA">
        <w:rPr>
          <w:lang w:val="en-GB"/>
        </w:rPr>
        <w:t xml:space="preserve">The calendar, schedule and </w:t>
      </w:r>
      <w:r w:rsidR="005309B9">
        <w:rPr>
          <w:lang w:val="en-GB"/>
        </w:rPr>
        <w:t xml:space="preserve">service </w:t>
      </w:r>
      <w:r w:rsidRPr="008002AA">
        <w:rPr>
          <w:lang w:val="en-GB"/>
        </w:rPr>
        <w:t>delivery deadline.</w:t>
      </w:r>
    </w:p>
    <w:p w14:paraId="55A8BC0E" w14:textId="6F09B11B" w:rsidR="009B5DBE" w:rsidRPr="008002AA" w:rsidRDefault="009B5DBE" w:rsidP="008002AA">
      <w:pPr>
        <w:widowControl w:val="0"/>
        <w:autoSpaceDE w:val="0"/>
        <w:spacing w:line="360" w:lineRule="auto"/>
        <w:ind w:left="567" w:right="-34" w:hanging="567"/>
        <w:rPr>
          <w:b/>
          <w:i/>
          <w:lang w:val="en-GB"/>
        </w:rPr>
      </w:pPr>
      <w:r w:rsidRPr="008002AA">
        <w:rPr>
          <w:b/>
          <w:i/>
          <w:lang w:val="en-GB"/>
        </w:rPr>
        <w:t xml:space="preserve">b.3. </w:t>
      </w:r>
      <w:r w:rsidR="00CE0647" w:rsidRPr="008002AA">
        <w:rPr>
          <w:b/>
          <w:i/>
          <w:lang w:val="en-GB"/>
        </w:rPr>
        <w:t>Proof of acceptance of conditions of the contract</w:t>
      </w:r>
    </w:p>
    <w:p w14:paraId="400E390E" w14:textId="1430B0E8" w:rsidR="009B5DBE" w:rsidRPr="008002AA" w:rsidRDefault="00EA12E0" w:rsidP="008002AA">
      <w:pPr>
        <w:widowControl w:val="0"/>
        <w:autoSpaceDE w:val="0"/>
        <w:spacing w:line="360" w:lineRule="auto"/>
        <w:rPr>
          <w:lang w:val="en-GB"/>
        </w:rPr>
      </w:pPr>
      <w:r w:rsidRPr="008002AA">
        <w:rPr>
          <w:lang w:val="en-GB"/>
        </w:rPr>
        <w:t>The bidder shall submit duly initialled</w:t>
      </w:r>
      <w:r w:rsidR="00487BBC" w:rsidRPr="008002AA">
        <w:rPr>
          <w:lang w:val="en-GB"/>
        </w:rPr>
        <w:t>, filled out, and signed</w:t>
      </w:r>
      <w:r w:rsidRPr="008002AA">
        <w:rPr>
          <w:lang w:val="en-GB"/>
        </w:rPr>
        <w:t xml:space="preserve"> copies of administrative and technical documents relating to the contract, namely: </w:t>
      </w:r>
    </w:p>
    <w:p w14:paraId="3589EF75" w14:textId="57CAC19B" w:rsidR="008568E8" w:rsidRPr="008002AA" w:rsidRDefault="008568E8" w:rsidP="00132809">
      <w:pPr>
        <w:pStyle w:val="Paragraphedeliste"/>
        <w:widowControl w:val="0"/>
        <w:numPr>
          <w:ilvl w:val="0"/>
          <w:numId w:val="21"/>
        </w:numPr>
        <w:autoSpaceDE w:val="0"/>
        <w:spacing w:line="360" w:lineRule="auto"/>
        <w:ind w:right="-20"/>
        <w:textAlignment w:val="auto"/>
        <w:rPr>
          <w:lang w:val="en-GB"/>
        </w:rPr>
      </w:pPr>
      <w:r w:rsidRPr="008002AA">
        <w:rPr>
          <w:lang w:val="en-GB"/>
        </w:rPr>
        <w:t xml:space="preserve">The </w:t>
      </w:r>
      <w:r w:rsidR="003A463D" w:rsidRPr="008002AA">
        <w:rPr>
          <w:lang w:val="en-GB"/>
        </w:rPr>
        <w:t>Special Administrative Clauses</w:t>
      </w:r>
      <w:r w:rsidRPr="008002AA">
        <w:rPr>
          <w:lang w:val="en-GB"/>
        </w:rPr>
        <w:t xml:space="preserve"> (SAC</w:t>
      </w:r>
      <w:r w:rsidR="00090279" w:rsidRPr="008002AA">
        <w:rPr>
          <w:lang w:val="en-GB"/>
        </w:rPr>
        <w:t>s</w:t>
      </w:r>
      <w:r w:rsidRPr="008002AA">
        <w:rPr>
          <w:lang w:val="en-GB"/>
        </w:rPr>
        <w:t>);</w:t>
      </w:r>
    </w:p>
    <w:p w14:paraId="51DDB402" w14:textId="2C5B304B" w:rsidR="009B5DBE" w:rsidRPr="008002AA" w:rsidRDefault="008568E8" w:rsidP="00132809">
      <w:pPr>
        <w:pStyle w:val="Paragraphedeliste"/>
        <w:widowControl w:val="0"/>
        <w:numPr>
          <w:ilvl w:val="0"/>
          <w:numId w:val="21"/>
        </w:numPr>
        <w:autoSpaceDE w:val="0"/>
        <w:spacing w:line="360" w:lineRule="auto"/>
        <w:ind w:right="-20"/>
        <w:textAlignment w:val="auto"/>
        <w:rPr>
          <w:lang w:val="en-GB"/>
        </w:rPr>
      </w:pPr>
      <w:r w:rsidRPr="008002AA">
        <w:rPr>
          <w:lang w:val="en-GB"/>
        </w:rPr>
        <w:t>Technical specifications or Spec</w:t>
      </w:r>
      <w:r w:rsidR="00EB340B" w:rsidRPr="008002AA">
        <w:rPr>
          <w:lang w:val="en-GB"/>
        </w:rPr>
        <w:t>ial Technical Clause</w:t>
      </w:r>
      <w:r w:rsidRPr="008002AA">
        <w:rPr>
          <w:lang w:val="en-GB"/>
        </w:rPr>
        <w:t xml:space="preserve">s </w:t>
      </w:r>
      <w:r w:rsidR="009B5DBE" w:rsidRPr="008002AA">
        <w:rPr>
          <w:w w:val="97"/>
          <w:lang w:val="en-GB"/>
        </w:rPr>
        <w:t>(</w:t>
      </w:r>
      <w:r w:rsidR="00CC46D6" w:rsidRPr="008002AA">
        <w:rPr>
          <w:w w:val="97"/>
          <w:lang w:val="en-GB"/>
        </w:rPr>
        <w:t>STC</w:t>
      </w:r>
      <w:r w:rsidR="00090279" w:rsidRPr="008002AA">
        <w:rPr>
          <w:w w:val="97"/>
          <w:lang w:val="en-GB"/>
        </w:rPr>
        <w:t>s</w:t>
      </w:r>
      <w:r w:rsidR="009B5DBE" w:rsidRPr="008002AA">
        <w:rPr>
          <w:w w:val="97"/>
          <w:lang w:val="en-GB"/>
        </w:rPr>
        <w:t>).</w:t>
      </w:r>
      <w:r w:rsidR="00832DDE" w:rsidRPr="008002AA">
        <w:rPr>
          <w:w w:val="97"/>
          <w:lang w:val="en-GB"/>
        </w:rPr>
        <w:t xml:space="preserve"> </w:t>
      </w:r>
    </w:p>
    <w:p w14:paraId="414F9F65" w14:textId="732231CE" w:rsidR="009B5DBE" w:rsidRPr="008002AA" w:rsidRDefault="009B5DBE" w:rsidP="008002AA">
      <w:pPr>
        <w:widowControl w:val="0"/>
        <w:autoSpaceDE w:val="0"/>
        <w:spacing w:line="360" w:lineRule="auto"/>
        <w:jc w:val="both"/>
        <w:rPr>
          <w:b/>
          <w:i/>
          <w:iCs/>
          <w:lang w:val="en-GB"/>
        </w:rPr>
      </w:pPr>
      <w:r w:rsidRPr="008002AA">
        <w:rPr>
          <w:b/>
          <w:i/>
          <w:iCs/>
          <w:lang w:val="en-GB"/>
        </w:rPr>
        <w:t>b .4</w:t>
      </w:r>
      <w:r w:rsidRPr="008002AA">
        <w:rPr>
          <w:i/>
          <w:iCs/>
          <w:lang w:val="en-GB"/>
        </w:rPr>
        <w:t>.</w:t>
      </w:r>
      <w:r w:rsidR="00CC46D6" w:rsidRPr="008002AA">
        <w:rPr>
          <w:i/>
          <w:iCs/>
          <w:lang w:val="en-GB"/>
        </w:rPr>
        <w:t xml:space="preserve"> </w:t>
      </w:r>
      <w:r w:rsidR="004E2106" w:rsidRPr="005309B9">
        <w:rPr>
          <w:b/>
          <w:i/>
          <w:iCs/>
          <w:lang w:val="en-GB"/>
        </w:rPr>
        <w:t>Comment</w:t>
      </w:r>
      <w:r w:rsidRPr="005309B9">
        <w:rPr>
          <w:b/>
          <w:i/>
          <w:iCs/>
          <w:lang w:val="en-GB"/>
        </w:rPr>
        <w:t xml:space="preserve">s </w:t>
      </w:r>
      <w:r w:rsidR="005309B9" w:rsidRPr="005309B9">
        <w:rPr>
          <w:b/>
          <w:i/>
          <w:iCs/>
          <w:lang w:val="en-GB"/>
        </w:rPr>
        <w:t xml:space="preserve">on </w:t>
      </w:r>
      <w:r w:rsidR="00CC46D6" w:rsidRPr="005309B9">
        <w:rPr>
          <w:b/>
          <w:i/>
          <w:iCs/>
          <w:lang w:val="en-GB"/>
        </w:rPr>
        <w:t>SAC</w:t>
      </w:r>
      <w:r w:rsidR="00AE57E1" w:rsidRPr="005309B9">
        <w:rPr>
          <w:b/>
          <w:i/>
          <w:iCs/>
          <w:lang w:val="en-GB"/>
        </w:rPr>
        <w:t>s</w:t>
      </w:r>
      <w:r w:rsidRPr="008002AA">
        <w:rPr>
          <w:b/>
          <w:i/>
          <w:iCs/>
          <w:lang w:val="en-GB"/>
        </w:rPr>
        <w:t xml:space="preserve"> </w:t>
      </w:r>
      <w:r w:rsidR="00785F3D" w:rsidRPr="008002AA">
        <w:rPr>
          <w:b/>
          <w:i/>
          <w:iCs/>
          <w:lang w:val="en-GB"/>
        </w:rPr>
        <w:t>and</w:t>
      </w:r>
      <w:r w:rsidRPr="008002AA">
        <w:rPr>
          <w:b/>
          <w:i/>
          <w:iCs/>
          <w:lang w:val="en-GB"/>
        </w:rPr>
        <w:t xml:space="preserve"> </w:t>
      </w:r>
      <w:r w:rsidR="00EB340B" w:rsidRPr="008002AA">
        <w:rPr>
          <w:b/>
          <w:i/>
          <w:iCs/>
          <w:lang w:val="en-GB"/>
        </w:rPr>
        <w:t>Special Technical Clause</w:t>
      </w:r>
      <w:r w:rsidR="00CC46D6" w:rsidRPr="008002AA">
        <w:rPr>
          <w:b/>
          <w:i/>
          <w:iCs/>
          <w:lang w:val="en-GB"/>
        </w:rPr>
        <w:t>s</w:t>
      </w:r>
      <w:r w:rsidRPr="008002AA">
        <w:rPr>
          <w:b/>
          <w:i/>
          <w:iCs/>
          <w:lang w:val="en-GB"/>
        </w:rPr>
        <w:t xml:space="preserve"> (</w:t>
      </w:r>
      <w:r w:rsidR="00CC46D6" w:rsidRPr="008002AA">
        <w:rPr>
          <w:b/>
          <w:i/>
          <w:iCs/>
          <w:lang w:val="en-GB"/>
        </w:rPr>
        <w:t>STC</w:t>
      </w:r>
      <w:r w:rsidR="00975088" w:rsidRPr="008002AA">
        <w:rPr>
          <w:b/>
          <w:i/>
          <w:iCs/>
          <w:lang w:val="en-GB"/>
        </w:rPr>
        <w:t>s</w:t>
      </w:r>
      <w:r w:rsidRPr="008002AA">
        <w:rPr>
          <w:b/>
          <w:i/>
          <w:iCs/>
          <w:lang w:val="en-GB"/>
        </w:rPr>
        <w:t>)</w:t>
      </w:r>
    </w:p>
    <w:p w14:paraId="4E3B6353" w14:textId="421CC22E" w:rsidR="009B5DBE" w:rsidRPr="008002AA" w:rsidRDefault="002B48F1" w:rsidP="008002AA">
      <w:pPr>
        <w:widowControl w:val="0"/>
        <w:autoSpaceDE w:val="0"/>
        <w:spacing w:line="360" w:lineRule="auto"/>
        <w:jc w:val="both"/>
        <w:rPr>
          <w:lang w:val="en-GB"/>
        </w:rPr>
      </w:pPr>
      <w:r w:rsidRPr="008002AA">
        <w:rPr>
          <w:lang w:val="en-GB"/>
        </w:rPr>
        <w:t xml:space="preserve">Bidders shall </w:t>
      </w:r>
      <w:r w:rsidR="005309B9">
        <w:rPr>
          <w:lang w:val="en-GB"/>
        </w:rPr>
        <w:t xml:space="preserve">make a </w:t>
      </w:r>
      <w:r w:rsidRPr="008002AA">
        <w:rPr>
          <w:lang w:val="en-GB"/>
        </w:rPr>
        <w:t>comment</w:t>
      </w:r>
      <w:r w:rsidR="001E0A79">
        <w:rPr>
          <w:lang w:val="en-GB"/>
        </w:rPr>
        <w:t xml:space="preserve"> on</w:t>
      </w:r>
      <w:r w:rsidRPr="008002AA">
        <w:rPr>
          <w:lang w:val="en-GB"/>
        </w:rPr>
        <w:t xml:space="preserve"> the technical </w:t>
      </w:r>
      <w:r w:rsidR="005309B9">
        <w:rPr>
          <w:lang w:val="en-GB"/>
        </w:rPr>
        <w:t>specifications of the supplies</w:t>
      </w:r>
      <w:r w:rsidRPr="008002AA">
        <w:rPr>
          <w:lang w:val="en-GB"/>
        </w:rPr>
        <w:t xml:space="preserve"> and formulate possible proposals.</w:t>
      </w:r>
    </w:p>
    <w:p w14:paraId="575E50CD" w14:textId="34EEB829" w:rsidR="009B5DBE" w:rsidRPr="008002AA" w:rsidRDefault="00E50416" w:rsidP="008002AA">
      <w:pPr>
        <w:widowControl w:val="0"/>
        <w:autoSpaceDE w:val="0"/>
        <w:spacing w:line="360" w:lineRule="auto"/>
        <w:ind w:right="-20"/>
        <w:rPr>
          <w:b/>
          <w:lang w:val="en-GB"/>
        </w:rPr>
      </w:pPr>
      <w:r w:rsidRPr="008002AA">
        <w:rPr>
          <w:b/>
          <w:i/>
          <w:iCs/>
          <w:lang w:val="en-GB"/>
        </w:rPr>
        <w:t>c. Volume 3</w:t>
      </w:r>
      <w:r w:rsidR="009B5DBE" w:rsidRPr="008002AA">
        <w:rPr>
          <w:b/>
          <w:i/>
          <w:iCs/>
          <w:lang w:val="en-GB"/>
        </w:rPr>
        <w:t xml:space="preserve">: </w:t>
      </w:r>
      <w:r w:rsidR="007A4DD3" w:rsidRPr="008002AA">
        <w:rPr>
          <w:b/>
          <w:i/>
          <w:iCs/>
          <w:lang w:val="en-GB"/>
        </w:rPr>
        <w:t>Financial Bid</w:t>
      </w:r>
    </w:p>
    <w:p w14:paraId="2B1342D5" w14:textId="7C726B2B" w:rsidR="000A4DC7" w:rsidRPr="008002AA" w:rsidRDefault="000A4DC7" w:rsidP="008002AA">
      <w:pPr>
        <w:widowControl w:val="0"/>
        <w:autoSpaceDE w:val="0"/>
        <w:spacing w:line="360" w:lineRule="auto"/>
        <w:rPr>
          <w:lang w:val="en-GB"/>
        </w:rPr>
      </w:pPr>
      <w:r w:rsidRPr="008002AA">
        <w:rPr>
          <w:lang w:val="en-GB"/>
        </w:rPr>
        <w:t xml:space="preserve">The </w:t>
      </w:r>
      <w:r w:rsidR="00766252" w:rsidRPr="008002AA">
        <w:rPr>
          <w:lang w:val="en-GB"/>
        </w:rPr>
        <w:t xml:space="preserve">SRIT </w:t>
      </w:r>
      <w:r w:rsidR="00F4137A" w:rsidRPr="008002AA">
        <w:rPr>
          <w:lang w:val="en-GB"/>
        </w:rPr>
        <w:t xml:space="preserve">shall </w:t>
      </w:r>
      <w:r w:rsidRPr="008002AA">
        <w:rPr>
          <w:lang w:val="en-GB"/>
        </w:rPr>
        <w:t xml:space="preserve">specify the elements that will help in justifying the cost of the </w:t>
      </w:r>
      <w:r w:rsidR="00360582">
        <w:rPr>
          <w:lang w:val="en-GB"/>
        </w:rPr>
        <w:t>services</w:t>
      </w:r>
      <w:r w:rsidRPr="008002AA">
        <w:rPr>
          <w:lang w:val="en-GB"/>
        </w:rPr>
        <w:t xml:space="preserve">, namely: </w:t>
      </w:r>
    </w:p>
    <w:p w14:paraId="2FD32128" w14:textId="77777777" w:rsidR="009C2CDC" w:rsidRPr="008002AA" w:rsidRDefault="009C2CDC" w:rsidP="008002AA">
      <w:pPr>
        <w:widowControl w:val="0"/>
        <w:autoSpaceDE w:val="0"/>
        <w:spacing w:line="360" w:lineRule="auto"/>
        <w:ind w:left="708"/>
        <w:rPr>
          <w:lang w:val="en-GB"/>
        </w:rPr>
      </w:pPr>
      <w:r w:rsidRPr="008002AA">
        <w:rPr>
          <w:lang w:val="en-GB"/>
        </w:rPr>
        <w:t xml:space="preserve">- </w:t>
      </w:r>
      <w:r w:rsidR="000A4DC7" w:rsidRPr="008002AA">
        <w:rPr>
          <w:lang w:val="en-GB"/>
        </w:rPr>
        <w:t xml:space="preserve">The signed and dated original bid prepared according to the attached model, stamped at the prevailing rate; </w:t>
      </w:r>
    </w:p>
    <w:p w14:paraId="4966306E" w14:textId="5AF5D68F" w:rsidR="009C2CDC" w:rsidRPr="008002AA" w:rsidRDefault="009C2CDC" w:rsidP="008002AA">
      <w:pPr>
        <w:widowControl w:val="0"/>
        <w:autoSpaceDE w:val="0"/>
        <w:spacing w:line="360" w:lineRule="auto"/>
        <w:ind w:left="708"/>
        <w:rPr>
          <w:lang w:val="en-GB"/>
        </w:rPr>
      </w:pPr>
      <w:r w:rsidRPr="008002AA">
        <w:rPr>
          <w:lang w:val="en-GB"/>
        </w:rPr>
        <w:t xml:space="preserve">- </w:t>
      </w:r>
      <w:r w:rsidR="000A4DC7" w:rsidRPr="008002AA">
        <w:rPr>
          <w:lang w:val="en-GB"/>
        </w:rPr>
        <w:t>The duly filled Unit</w:t>
      </w:r>
      <w:r w:rsidR="006F077C" w:rsidRPr="008002AA">
        <w:rPr>
          <w:lang w:val="en-GB"/>
        </w:rPr>
        <w:t xml:space="preserve"> and/or </w:t>
      </w:r>
      <w:r w:rsidR="00360582">
        <w:rPr>
          <w:lang w:val="en-GB"/>
        </w:rPr>
        <w:t>all-in</w:t>
      </w:r>
      <w:r w:rsidR="000A4DC7" w:rsidRPr="008002AA">
        <w:rPr>
          <w:lang w:val="en-GB"/>
        </w:rPr>
        <w:t xml:space="preserve"> Price</w:t>
      </w:r>
      <w:r w:rsidR="006F077C" w:rsidRPr="008002AA">
        <w:rPr>
          <w:lang w:val="en-GB"/>
        </w:rPr>
        <w:t>s</w:t>
      </w:r>
      <w:r w:rsidR="000A4DC7" w:rsidRPr="008002AA">
        <w:rPr>
          <w:lang w:val="en-GB"/>
        </w:rPr>
        <w:t xml:space="preserve"> Schedule; </w:t>
      </w:r>
    </w:p>
    <w:p w14:paraId="627A8D92" w14:textId="42BC926B" w:rsidR="009C2CDC" w:rsidRPr="008002AA" w:rsidRDefault="009C2CDC" w:rsidP="008002AA">
      <w:pPr>
        <w:widowControl w:val="0"/>
        <w:autoSpaceDE w:val="0"/>
        <w:spacing w:line="360" w:lineRule="auto"/>
        <w:ind w:left="708"/>
        <w:rPr>
          <w:lang w:val="en-GB"/>
        </w:rPr>
      </w:pPr>
      <w:r w:rsidRPr="008002AA">
        <w:rPr>
          <w:lang w:val="en-GB"/>
        </w:rPr>
        <w:t xml:space="preserve">- </w:t>
      </w:r>
      <w:r w:rsidR="000A4DC7" w:rsidRPr="008002AA">
        <w:rPr>
          <w:lang w:val="en-GB"/>
        </w:rPr>
        <w:t>The dul</w:t>
      </w:r>
      <w:r w:rsidRPr="008002AA">
        <w:rPr>
          <w:lang w:val="en-GB"/>
        </w:rPr>
        <w:t>y filled detailed</w:t>
      </w:r>
      <w:r w:rsidR="00D3685C" w:rsidRPr="008002AA">
        <w:rPr>
          <w:lang w:val="en-GB"/>
        </w:rPr>
        <w:t xml:space="preserve"> quantity and cost</w:t>
      </w:r>
      <w:r w:rsidRPr="008002AA">
        <w:rPr>
          <w:lang w:val="en-GB"/>
        </w:rPr>
        <w:t xml:space="preserve"> estimates; </w:t>
      </w:r>
    </w:p>
    <w:p w14:paraId="56075B82" w14:textId="243514A0" w:rsidR="009B5DBE" w:rsidRDefault="009C2CDC" w:rsidP="008002AA">
      <w:pPr>
        <w:widowControl w:val="0"/>
        <w:autoSpaceDE w:val="0"/>
        <w:spacing w:line="360" w:lineRule="auto"/>
        <w:ind w:left="708"/>
        <w:rPr>
          <w:lang w:val="en-GB"/>
        </w:rPr>
      </w:pPr>
      <w:r w:rsidRPr="008002AA">
        <w:rPr>
          <w:lang w:val="en-GB"/>
        </w:rPr>
        <w:t xml:space="preserve">- </w:t>
      </w:r>
      <w:r w:rsidR="000A4DC7" w:rsidRPr="008002AA">
        <w:rPr>
          <w:lang w:val="en-GB"/>
        </w:rPr>
        <w:t>The sub-details of prices and/or</w:t>
      </w:r>
      <w:r w:rsidRPr="008002AA">
        <w:rPr>
          <w:lang w:val="en-GB"/>
        </w:rPr>
        <w:t xml:space="preserve"> breakdown of </w:t>
      </w:r>
      <w:r w:rsidR="00A23F21" w:rsidRPr="008002AA">
        <w:rPr>
          <w:lang w:val="en-GB"/>
        </w:rPr>
        <w:t>fixed</w:t>
      </w:r>
      <w:r w:rsidRPr="008002AA">
        <w:rPr>
          <w:lang w:val="en-GB"/>
        </w:rPr>
        <w:t xml:space="preserve"> prices; </w:t>
      </w:r>
    </w:p>
    <w:p w14:paraId="23650E73" w14:textId="77989666" w:rsidR="00360582" w:rsidRPr="008002AA" w:rsidRDefault="00360582" w:rsidP="008002AA">
      <w:pPr>
        <w:widowControl w:val="0"/>
        <w:autoSpaceDE w:val="0"/>
        <w:spacing w:line="360" w:lineRule="auto"/>
        <w:ind w:left="708"/>
        <w:rPr>
          <w:lang w:val="en-GB"/>
        </w:rPr>
      </w:pPr>
      <w:r>
        <w:rPr>
          <w:lang w:val="en-GB"/>
        </w:rPr>
        <w:t>- the projected payment schedule, where applicable.</w:t>
      </w:r>
    </w:p>
    <w:p w14:paraId="64922E27" w14:textId="7E80494E" w:rsidR="009778BC" w:rsidRDefault="0032155D" w:rsidP="008002AA">
      <w:pPr>
        <w:widowControl w:val="0"/>
        <w:autoSpaceDE w:val="0"/>
        <w:spacing w:line="360" w:lineRule="auto"/>
        <w:rPr>
          <w:lang w:val="en-GB"/>
        </w:rPr>
      </w:pPr>
      <w:r w:rsidRPr="008002AA">
        <w:rPr>
          <w:lang w:val="en-GB"/>
        </w:rPr>
        <w:t>In this regard, bidders sha</w:t>
      </w:r>
      <w:r w:rsidR="00D81628" w:rsidRPr="008002AA">
        <w:rPr>
          <w:lang w:val="en-GB"/>
        </w:rPr>
        <w:t>ll use the documents and models provided in the Tender File, subject</w:t>
      </w:r>
      <w:r w:rsidR="0058529D" w:rsidRPr="008002AA">
        <w:rPr>
          <w:lang w:val="en-GB"/>
        </w:rPr>
        <w:t xml:space="preserve"> to </w:t>
      </w:r>
      <w:r w:rsidR="0058529D" w:rsidRPr="008002AA">
        <w:rPr>
          <w:lang w:val="en-GB"/>
        </w:rPr>
        <w:lastRenderedPageBreak/>
        <w:t xml:space="preserve">the provisions of </w:t>
      </w:r>
      <w:r w:rsidR="00360582">
        <w:rPr>
          <w:lang w:val="en-GB"/>
        </w:rPr>
        <w:t>A</w:t>
      </w:r>
      <w:r w:rsidR="0058529D" w:rsidRPr="008002AA">
        <w:rPr>
          <w:lang w:val="en-GB"/>
        </w:rPr>
        <w:t>rticle 19</w:t>
      </w:r>
      <w:r w:rsidR="00D81628" w:rsidRPr="008002AA">
        <w:rPr>
          <w:lang w:val="en-GB"/>
        </w:rPr>
        <w:t xml:space="preserve">(2) of the </w:t>
      </w:r>
      <w:r w:rsidR="002723EA" w:rsidRPr="008002AA">
        <w:rPr>
          <w:lang w:val="en-GB"/>
        </w:rPr>
        <w:t xml:space="preserve">GRIT </w:t>
      </w:r>
      <w:r w:rsidR="00D81628" w:rsidRPr="008002AA">
        <w:rPr>
          <w:lang w:val="en-GB"/>
        </w:rPr>
        <w:t xml:space="preserve">concerning the other possible </w:t>
      </w:r>
      <w:r w:rsidR="00360582">
        <w:rPr>
          <w:lang w:val="en-GB"/>
        </w:rPr>
        <w:t xml:space="preserve">types of </w:t>
      </w:r>
      <w:r w:rsidR="00412E04" w:rsidRPr="008002AA">
        <w:rPr>
          <w:lang w:val="en-GB"/>
        </w:rPr>
        <w:t>bid bonds</w:t>
      </w:r>
      <w:r w:rsidR="00D81628" w:rsidRPr="008002AA">
        <w:rPr>
          <w:lang w:val="en-GB"/>
        </w:rPr>
        <w:t>.</w:t>
      </w:r>
    </w:p>
    <w:p w14:paraId="78553539" w14:textId="77777777" w:rsidR="008002AA" w:rsidRPr="008002AA" w:rsidRDefault="008002AA" w:rsidP="008002AA">
      <w:pPr>
        <w:widowControl w:val="0"/>
        <w:autoSpaceDE w:val="0"/>
        <w:spacing w:line="360" w:lineRule="auto"/>
        <w:rPr>
          <w:lang w:val="en-GB"/>
        </w:rPr>
      </w:pPr>
    </w:p>
    <w:p w14:paraId="53A8C60D" w14:textId="73B182A3" w:rsidR="009778BC" w:rsidRDefault="00A379EF" w:rsidP="008002AA">
      <w:pPr>
        <w:widowControl w:val="0"/>
        <w:autoSpaceDE w:val="0"/>
        <w:spacing w:line="360" w:lineRule="auto"/>
        <w:ind w:right="-16"/>
        <w:jc w:val="both"/>
        <w:rPr>
          <w:lang w:val="en-GB"/>
        </w:rPr>
      </w:pPr>
      <w:r w:rsidRPr="008002AA">
        <w:rPr>
          <w:lang w:val="en-GB"/>
        </w:rPr>
        <w:t>13</w:t>
      </w:r>
      <w:r w:rsidR="009B5DBE" w:rsidRPr="008002AA">
        <w:rPr>
          <w:lang w:val="en-GB"/>
        </w:rPr>
        <w:t xml:space="preserve">.2. </w:t>
      </w:r>
      <w:r w:rsidR="009778BC" w:rsidRPr="008002AA">
        <w:rPr>
          <w:lang w:val="en-GB"/>
        </w:rPr>
        <w:t xml:space="preserve">If in accordance with the provisions of the Special Regulations of the invitation to tender, bidders present bids for several lots of the same invitation to tender, they could indicate </w:t>
      </w:r>
      <w:r w:rsidR="00360582">
        <w:rPr>
          <w:lang w:val="en-GB"/>
        </w:rPr>
        <w:t>rebates</w:t>
      </w:r>
      <w:r w:rsidR="009778BC" w:rsidRPr="008002AA">
        <w:rPr>
          <w:lang w:val="en-GB"/>
        </w:rPr>
        <w:t xml:space="preserve"> offered in case of award of more than one lot.</w:t>
      </w:r>
    </w:p>
    <w:p w14:paraId="62CA1AFD" w14:textId="77777777" w:rsidR="008002AA" w:rsidRPr="008002AA" w:rsidRDefault="008002AA" w:rsidP="008002AA">
      <w:pPr>
        <w:widowControl w:val="0"/>
        <w:autoSpaceDE w:val="0"/>
        <w:spacing w:line="360" w:lineRule="auto"/>
        <w:ind w:right="-16"/>
        <w:jc w:val="both"/>
        <w:rPr>
          <w:lang w:val="en-GB"/>
        </w:rPr>
      </w:pPr>
    </w:p>
    <w:p w14:paraId="2A17F802" w14:textId="1B04EC92" w:rsidR="009B5DBE" w:rsidRPr="008002AA" w:rsidRDefault="00A379EF" w:rsidP="008002AA">
      <w:pPr>
        <w:widowControl w:val="0"/>
        <w:autoSpaceDE w:val="0"/>
        <w:spacing w:line="360" w:lineRule="auto"/>
        <w:ind w:right="-16"/>
        <w:jc w:val="both"/>
        <w:rPr>
          <w:lang w:val="en-GB"/>
        </w:rPr>
      </w:pPr>
      <w:r w:rsidRPr="008002AA">
        <w:rPr>
          <w:lang w:val="en-GB"/>
        </w:rPr>
        <w:t>13</w:t>
      </w:r>
      <w:r w:rsidR="009B5DBE" w:rsidRPr="008002AA">
        <w:rPr>
          <w:lang w:val="en-GB"/>
        </w:rPr>
        <w:t>.3.</w:t>
      </w:r>
      <w:r w:rsidR="00300537" w:rsidRPr="008002AA">
        <w:rPr>
          <w:lang w:val="en-US"/>
        </w:rPr>
        <w:t xml:space="preserve"> The SRIT </w:t>
      </w:r>
      <w:r w:rsidR="00300537" w:rsidRPr="008002AA">
        <w:rPr>
          <w:lang w:val="en-GB"/>
        </w:rPr>
        <w:t>shall specify</w:t>
      </w:r>
      <w:r w:rsidR="00300537" w:rsidRPr="008002AA">
        <w:rPr>
          <w:lang w:val="en-US"/>
        </w:rPr>
        <w:t xml:space="preserve"> how long proposals </w:t>
      </w:r>
      <w:r w:rsidR="00300537" w:rsidRPr="008002AA">
        <w:rPr>
          <w:lang w:val="en-GB"/>
        </w:rPr>
        <w:t>shall</w:t>
      </w:r>
      <w:r w:rsidR="00300537" w:rsidRPr="008002AA">
        <w:rPr>
          <w:lang w:val="en-US"/>
        </w:rPr>
        <w:t xml:space="preserve"> remain valid from the date of submission. During this period, bidders </w:t>
      </w:r>
      <w:r w:rsidR="00300537" w:rsidRPr="008002AA">
        <w:rPr>
          <w:lang w:val="en-GB"/>
        </w:rPr>
        <w:t>shall</w:t>
      </w:r>
      <w:r w:rsidR="00300537" w:rsidRPr="008002AA">
        <w:rPr>
          <w:lang w:val="en-US"/>
        </w:rPr>
        <w:t xml:space="preserve"> keep available the specialis</w:t>
      </w:r>
      <w:r w:rsidR="00360582">
        <w:rPr>
          <w:lang w:val="en-US"/>
        </w:rPr>
        <w:t>ed</w:t>
      </w:r>
      <w:r w:rsidR="00300537" w:rsidRPr="008002AA">
        <w:rPr>
          <w:lang w:val="en-US"/>
        </w:rPr>
        <w:t xml:space="preserve"> personnel proposed for the assignment. The </w:t>
      </w:r>
      <w:r w:rsidR="00BF744B">
        <w:rPr>
          <w:lang w:val="en-US"/>
        </w:rPr>
        <w:t>Project Owner</w:t>
      </w:r>
      <w:r w:rsidR="00360582">
        <w:rPr>
          <w:lang w:val="en-US"/>
        </w:rPr>
        <w:t xml:space="preserve"> </w:t>
      </w:r>
      <w:r w:rsidR="00300537" w:rsidRPr="008002AA">
        <w:rPr>
          <w:lang w:val="en-US"/>
        </w:rPr>
        <w:t>o</w:t>
      </w:r>
      <w:r w:rsidR="00300537" w:rsidRPr="008002AA">
        <w:rPr>
          <w:lang w:val="en-GB"/>
        </w:rPr>
        <w:t xml:space="preserve">r the delegated </w:t>
      </w:r>
      <w:r w:rsidR="00BF744B">
        <w:rPr>
          <w:lang w:val="en-GB"/>
        </w:rPr>
        <w:t>Project Owner</w:t>
      </w:r>
      <w:r w:rsidR="00360582">
        <w:rPr>
          <w:lang w:val="en-GB"/>
        </w:rPr>
        <w:t xml:space="preserve"> </w:t>
      </w:r>
      <w:r w:rsidR="00300537" w:rsidRPr="008002AA">
        <w:rPr>
          <w:lang w:val="en-GB"/>
        </w:rPr>
        <w:t>sha</w:t>
      </w:r>
      <w:r w:rsidR="00300537" w:rsidRPr="008002AA">
        <w:rPr>
          <w:lang w:val="en-US"/>
        </w:rPr>
        <w:t xml:space="preserve">ll make every effort to </w:t>
      </w:r>
      <w:r w:rsidR="00E72404">
        <w:rPr>
          <w:lang w:val="en-US"/>
        </w:rPr>
        <w:t xml:space="preserve">satisfactorily conduct </w:t>
      </w:r>
      <w:r w:rsidR="00300537" w:rsidRPr="008002AA">
        <w:rPr>
          <w:lang w:val="en-US"/>
        </w:rPr>
        <w:t xml:space="preserve">negotiations within this period. If the </w:t>
      </w:r>
      <w:r w:rsidR="00BF744B">
        <w:rPr>
          <w:lang w:val="en-US"/>
        </w:rPr>
        <w:t>Project Owner</w:t>
      </w:r>
      <w:r w:rsidR="00E72404">
        <w:rPr>
          <w:lang w:val="en-US"/>
        </w:rPr>
        <w:t xml:space="preserve"> </w:t>
      </w:r>
      <w:r w:rsidR="00300537" w:rsidRPr="008002AA">
        <w:rPr>
          <w:lang w:val="en-US"/>
        </w:rPr>
        <w:t xml:space="preserve">or the </w:t>
      </w:r>
      <w:r w:rsidR="00E72404">
        <w:rPr>
          <w:lang w:val="en-US"/>
        </w:rPr>
        <w:t>D</w:t>
      </w:r>
      <w:r w:rsidR="00300537" w:rsidRPr="008002AA">
        <w:rPr>
          <w:lang w:val="en-US"/>
        </w:rPr>
        <w:t xml:space="preserve">elegated </w:t>
      </w:r>
      <w:r w:rsidR="00BF744B">
        <w:rPr>
          <w:lang w:val="en-US"/>
        </w:rPr>
        <w:t>Project Owner</w:t>
      </w:r>
      <w:r w:rsidR="00E72404">
        <w:rPr>
          <w:lang w:val="en-US"/>
        </w:rPr>
        <w:t xml:space="preserve"> </w:t>
      </w:r>
      <w:r w:rsidR="00300537" w:rsidRPr="008002AA">
        <w:rPr>
          <w:lang w:val="en-US"/>
        </w:rPr>
        <w:t xml:space="preserve">wishes to extend the validity period of the proposals, Candidates who do not agree to this </w:t>
      </w:r>
      <w:r w:rsidR="00E72404">
        <w:rPr>
          <w:lang w:val="en-US"/>
        </w:rPr>
        <w:t>have the right to</w:t>
      </w:r>
      <w:r w:rsidR="00300537" w:rsidRPr="008002AA">
        <w:rPr>
          <w:lang w:val="en-US"/>
        </w:rPr>
        <w:t xml:space="preserve"> refuse such an extension</w:t>
      </w:r>
      <w:r w:rsidR="009B5DBE" w:rsidRPr="008002AA">
        <w:rPr>
          <w:lang w:val="en-GB"/>
        </w:rPr>
        <w:t>.</w:t>
      </w:r>
    </w:p>
    <w:p w14:paraId="74922550" w14:textId="77777777" w:rsidR="009B5DBE" w:rsidRPr="008002AA" w:rsidRDefault="009B5DBE" w:rsidP="008002AA">
      <w:pPr>
        <w:widowControl w:val="0"/>
        <w:autoSpaceDE w:val="0"/>
        <w:spacing w:line="360" w:lineRule="auto"/>
        <w:rPr>
          <w:lang w:val="en-GB"/>
        </w:rPr>
      </w:pPr>
    </w:p>
    <w:p w14:paraId="25AE5DEF" w14:textId="4C55E53F" w:rsidR="009B5DBE" w:rsidRDefault="008B3A20" w:rsidP="008002AA">
      <w:pPr>
        <w:widowControl w:val="0"/>
        <w:autoSpaceDE w:val="0"/>
        <w:spacing w:line="360" w:lineRule="auto"/>
        <w:ind w:right="-20"/>
        <w:rPr>
          <w:b/>
          <w:bCs/>
          <w:lang w:val="en-GB"/>
        </w:rPr>
      </w:pPr>
      <w:r w:rsidRPr="008002AA">
        <w:rPr>
          <w:b/>
          <w:bCs/>
          <w:lang w:val="en-GB"/>
        </w:rPr>
        <w:t>Article</w:t>
      </w:r>
      <w:r w:rsidR="00CE312B" w:rsidRPr="008002AA">
        <w:rPr>
          <w:b/>
          <w:bCs/>
          <w:lang w:val="en-GB"/>
        </w:rPr>
        <w:t xml:space="preserve"> 14</w:t>
      </w:r>
      <w:r w:rsidR="009B5DBE" w:rsidRPr="008002AA">
        <w:rPr>
          <w:b/>
          <w:bCs/>
          <w:lang w:val="en-GB"/>
        </w:rPr>
        <w:t xml:space="preserve">: </w:t>
      </w:r>
      <w:r w:rsidRPr="008002AA">
        <w:rPr>
          <w:b/>
          <w:bCs/>
          <w:lang w:val="en-GB"/>
        </w:rPr>
        <w:t xml:space="preserve">Bid </w:t>
      </w:r>
      <w:r w:rsidR="00490DB1">
        <w:rPr>
          <w:b/>
          <w:bCs/>
          <w:lang w:val="en-GB"/>
        </w:rPr>
        <w:t>p</w:t>
      </w:r>
      <w:r w:rsidRPr="008002AA">
        <w:rPr>
          <w:b/>
          <w:bCs/>
          <w:lang w:val="en-GB"/>
        </w:rPr>
        <w:t>rice</w:t>
      </w:r>
    </w:p>
    <w:p w14:paraId="1CF7BCA2" w14:textId="77777777" w:rsidR="008002AA" w:rsidRPr="008002AA" w:rsidRDefault="008002AA" w:rsidP="008002AA">
      <w:pPr>
        <w:widowControl w:val="0"/>
        <w:autoSpaceDE w:val="0"/>
        <w:spacing w:line="360" w:lineRule="auto"/>
        <w:ind w:right="-20"/>
        <w:rPr>
          <w:lang w:val="en-GB"/>
        </w:rPr>
      </w:pPr>
    </w:p>
    <w:p w14:paraId="4A01A61C" w14:textId="13414E1C" w:rsidR="00E8197E" w:rsidRDefault="00E8197E" w:rsidP="00E8197E">
      <w:pPr>
        <w:spacing w:line="360" w:lineRule="auto"/>
        <w:ind w:right="282" w:firstLine="709"/>
        <w:jc w:val="both"/>
        <w:rPr>
          <w:lang w:val="en-GB"/>
        </w:rPr>
      </w:pPr>
      <w:r w:rsidRPr="00E976B2">
        <w:rPr>
          <w:lang w:val="en-GB"/>
        </w:rPr>
        <w:t xml:space="preserve">14.1 Unless otherwise specified in the Tender </w:t>
      </w:r>
      <w:r>
        <w:rPr>
          <w:lang w:val="en-GB"/>
        </w:rPr>
        <w:t>File</w:t>
      </w:r>
      <w:r w:rsidRPr="00E976B2">
        <w:rPr>
          <w:lang w:val="en-GB"/>
        </w:rPr>
        <w:t xml:space="preserve">, the contract price shall cover all the supplies and </w:t>
      </w:r>
      <w:r>
        <w:rPr>
          <w:lang w:val="en-GB"/>
        </w:rPr>
        <w:t>ancillary</w:t>
      </w:r>
      <w:r w:rsidRPr="00E976B2">
        <w:rPr>
          <w:lang w:val="en-GB"/>
        </w:rPr>
        <w:t xml:space="preserve"> services described in Article 1.1 of the SRIT, on the basis of the Price Schedule and the Quantified and Estimated Detail, as well as the sub-detail of unit prices and the breakdown of </w:t>
      </w:r>
      <w:r w:rsidR="00F02AC0">
        <w:rPr>
          <w:lang w:val="en-GB"/>
        </w:rPr>
        <w:t>all-in</w:t>
      </w:r>
      <w:r w:rsidRPr="00E976B2">
        <w:rPr>
          <w:lang w:val="en-GB"/>
        </w:rPr>
        <w:t xml:space="preserve"> prices presented by the bidder, where applicable. </w:t>
      </w:r>
    </w:p>
    <w:p w14:paraId="3C4E4C4D" w14:textId="77777777" w:rsidR="00E8197E" w:rsidRPr="00E976B2" w:rsidRDefault="00E8197E" w:rsidP="00E8197E">
      <w:pPr>
        <w:spacing w:line="360" w:lineRule="auto"/>
        <w:ind w:right="282" w:firstLine="709"/>
        <w:jc w:val="both"/>
        <w:rPr>
          <w:lang w:val="en-GB"/>
        </w:rPr>
      </w:pPr>
    </w:p>
    <w:p w14:paraId="22D2056F" w14:textId="58666CCF" w:rsidR="00E8197E" w:rsidRDefault="00E8197E" w:rsidP="00E8197E">
      <w:pPr>
        <w:spacing w:line="360" w:lineRule="auto"/>
        <w:ind w:right="565" w:firstLine="709"/>
        <w:jc w:val="both"/>
        <w:rPr>
          <w:lang w:val="en-GB"/>
        </w:rPr>
      </w:pPr>
      <w:r w:rsidRPr="00E976B2">
        <w:rPr>
          <w:lang w:val="en-GB"/>
        </w:rPr>
        <w:t xml:space="preserve">14.2. The Bidder shall fill in the unit </w:t>
      </w:r>
      <w:r w:rsidR="00F02AC0">
        <w:rPr>
          <w:lang w:val="en-GB"/>
        </w:rPr>
        <w:t xml:space="preserve">prices </w:t>
      </w:r>
      <w:r w:rsidRPr="00E976B2">
        <w:rPr>
          <w:lang w:val="en-GB"/>
        </w:rPr>
        <w:t xml:space="preserve">and total prices for all the items in the Price Schedule and the Detailed </w:t>
      </w:r>
      <w:r w:rsidR="00F02AC0">
        <w:rPr>
          <w:lang w:val="en-GB"/>
        </w:rPr>
        <w:t>quantity and estimate</w:t>
      </w:r>
      <w:r w:rsidRPr="00E976B2">
        <w:rPr>
          <w:lang w:val="en-GB"/>
        </w:rPr>
        <w:t>.</w:t>
      </w:r>
    </w:p>
    <w:p w14:paraId="6E273688" w14:textId="77777777" w:rsidR="00E8197E" w:rsidRPr="00E40882" w:rsidRDefault="00E8197E" w:rsidP="003C7FF0">
      <w:pPr>
        <w:spacing w:line="360" w:lineRule="auto"/>
        <w:ind w:right="565" w:firstLine="709"/>
        <w:jc w:val="both"/>
        <w:rPr>
          <w:lang w:val="en-GB"/>
        </w:rPr>
      </w:pPr>
    </w:p>
    <w:p w14:paraId="7163FCFC" w14:textId="0DB92E16" w:rsidR="00E8197E" w:rsidRDefault="00E8197E" w:rsidP="003C7FF0">
      <w:pPr>
        <w:spacing w:line="360" w:lineRule="auto"/>
        <w:ind w:right="424" w:firstLine="709"/>
        <w:jc w:val="both"/>
        <w:rPr>
          <w:lang w:val="en-GB"/>
        </w:rPr>
      </w:pPr>
      <w:r w:rsidRPr="00E40882">
        <w:rPr>
          <w:lang w:val="en-GB"/>
        </w:rPr>
        <w:t xml:space="preserve">14.3. Subject to any </w:t>
      </w:r>
      <w:r w:rsidR="00D83892">
        <w:rPr>
          <w:lang w:val="en-GB"/>
        </w:rPr>
        <w:t xml:space="preserve">contrary </w:t>
      </w:r>
      <w:r w:rsidRPr="00E40882">
        <w:rPr>
          <w:lang w:val="en-GB"/>
        </w:rPr>
        <w:t xml:space="preserve">provisions in the SRIT and the </w:t>
      </w:r>
      <w:r>
        <w:rPr>
          <w:lang w:val="en-GB"/>
        </w:rPr>
        <w:t>SACs</w:t>
      </w:r>
      <w:r w:rsidRPr="00E40882">
        <w:rPr>
          <w:lang w:val="en-GB"/>
        </w:rPr>
        <w:t>, the prices quoted in the</w:t>
      </w:r>
      <w:r w:rsidR="00D83892">
        <w:rPr>
          <w:lang w:val="en-GB"/>
        </w:rPr>
        <w:t xml:space="preserve"> price sub-detail framework </w:t>
      </w:r>
      <w:r w:rsidRPr="00E40882">
        <w:rPr>
          <w:lang w:val="en-GB"/>
        </w:rPr>
        <w:t xml:space="preserve"> for Quantifiable Supplies and Services shall be presented in the following manner: </w:t>
      </w:r>
    </w:p>
    <w:p w14:paraId="1429AC2E" w14:textId="76A78BDC" w:rsidR="00D83892" w:rsidRPr="00E40882" w:rsidRDefault="00920E0C" w:rsidP="00920E0C">
      <w:pPr>
        <w:spacing w:line="360" w:lineRule="auto"/>
        <w:ind w:right="424"/>
        <w:jc w:val="both"/>
        <w:rPr>
          <w:lang w:val="en-GB"/>
        </w:rPr>
      </w:pPr>
      <w:r>
        <w:rPr>
          <w:lang w:val="en-GB"/>
        </w:rPr>
        <w:t xml:space="preserve">a. </w:t>
      </w:r>
      <w:r w:rsidR="00D83892">
        <w:rPr>
          <w:lang w:val="en-GB"/>
        </w:rPr>
        <w:t>F</w:t>
      </w:r>
      <w:r>
        <w:rPr>
          <w:lang w:val="en-GB"/>
        </w:rPr>
        <w:t>o</w:t>
      </w:r>
      <w:r w:rsidR="00D83892">
        <w:rPr>
          <w:lang w:val="en-GB"/>
        </w:rPr>
        <w:t>r the supplies manufactured in Cameroon:</w:t>
      </w:r>
    </w:p>
    <w:p w14:paraId="3AEE99FA" w14:textId="1EEE124C" w:rsidR="009B5DBE" w:rsidRPr="00974E9D" w:rsidRDefault="00974E9D" w:rsidP="00132809">
      <w:pPr>
        <w:pStyle w:val="Paragraphedeliste"/>
        <w:widowControl w:val="0"/>
        <w:numPr>
          <w:ilvl w:val="0"/>
          <w:numId w:val="22"/>
        </w:numPr>
        <w:autoSpaceDE w:val="0"/>
        <w:spacing w:line="360" w:lineRule="auto"/>
        <w:ind w:right="-17"/>
        <w:jc w:val="both"/>
        <w:textAlignment w:val="auto"/>
        <w:rPr>
          <w:lang w:val="en-GB"/>
        </w:rPr>
      </w:pPr>
      <w:r w:rsidRPr="00974E9D">
        <w:rPr>
          <w:lang w:val="en-US"/>
        </w:rPr>
        <w:t>the price of the supplies EXW (</w:t>
      </w:r>
      <w:r w:rsidR="00FE6BC2">
        <w:rPr>
          <w:lang w:val="en-US"/>
        </w:rPr>
        <w:t xml:space="preserve">directly </w:t>
      </w:r>
      <w:r w:rsidR="00D83892">
        <w:rPr>
          <w:lang w:val="en-US"/>
        </w:rPr>
        <w:t xml:space="preserve">from the factory </w:t>
      </w:r>
      <w:r w:rsidRPr="00974E9D">
        <w:rPr>
          <w:lang w:val="en-US"/>
        </w:rPr>
        <w:t>, factory, showroom, warehouse or sales outlet, as the case may be), including all customs duties, sales taxes or other taxes already paid or to be paid on the components or raw materials used in the manufacture or assembly of the supplies</w:t>
      </w:r>
      <w:r w:rsidR="009B5DBE" w:rsidRPr="00974E9D">
        <w:rPr>
          <w:lang w:val="en-GB"/>
        </w:rPr>
        <w:t>;</w:t>
      </w:r>
    </w:p>
    <w:p w14:paraId="6E95D7B8" w14:textId="7304C962" w:rsidR="009B5DBE" w:rsidRPr="009A27B6" w:rsidRDefault="009A27B6" w:rsidP="00132809">
      <w:pPr>
        <w:pStyle w:val="Paragraphedeliste"/>
        <w:widowControl w:val="0"/>
        <w:numPr>
          <w:ilvl w:val="0"/>
          <w:numId w:val="22"/>
        </w:numPr>
        <w:autoSpaceDE w:val="0"/>
        <w:spacing w:line="360" w:lineRule="auto"/>
        <w:ind w:right="-17"/>
        <w:jc w:val="both"/>
        <w:textAlignment w:val="auto"/>
        <w:rPr>
          <w:lang w:val="en-GB"/>
        </w:rPr>
      </w:pPr>
      <w:r w:rsidRPr="009A27B6">
        <w:rPr>
          <w:lang w:val="en-GB"/>
        </w:rPr>
        <w:t xml:space="preserve">Sales taxes </w:t>
      </w:r>
      <w:r w:rsidR="00920E0C">
        <w:rPr>
          <w:lang w:val="en-GB"/>
        </w:rPr>
        <w:t xml:space="preserve">and other </w:t>
      </w:r>
      <w:r w:rsidRPr="009A27B6">
        <w:rPr>
          <w:lang w:val="en-GB"/>
        </w:rPr>
        <w:t>collected on the supplies which will be due if the contract is awarded;</w:t>
      </w:r>
    </w:p>
    <w:p w14:paraId="0581AE20" w14:textId="38A38F7A" w:rsidR="009B5DBE" w:rsidRPr="005405FC" w:rsidRDefault="005405FC" w:rsidP="00132809">
      <w:pPr>
        <w:pStyle w:val="Paragraphedeliste"/>
        <w:widowControl w:val="0"/>
        <w:numPr>
          <w:ilvl w:val="0"/>
          <w:numId w:val="22"/>
        </w:numPr>
        <w:autoSpaceDE w:val="0"/>
        <w:spacing w:line="360" w:lineRule="auto"/>
        <w:ind w:right="-17"/>
        <w:jc w:val="both"/>
        <w:textAlignment w:val="auto"/>
        <w:rPr>
          <w:lang w:val="en-GB"/>
        </w:rPr>
      </w:pPr>
      <w:r w:rsidRPr="005405FC">
        <w:rPr>
          <w:lang w:val="en-GB"/>
        </w:rPr>
        <w:t xml:space="preserve">The price of </w:t>
      </w:r>
      <w:r w:rsidR="00340CDE">
        <w:rPr>
          <w:lang w:val="en-GB"/>
        </w:rPr>
        <w:t>inland</w:t>
      </w:r>
      <w:r w:rsidRPr="005405FC">
        <w:rPr>
          <w:lang w:val="en-GB"/>
        </w:rPr>
        <w:t xml:space="preserve"> transportation, insurance and other local services related to the delivery of the supplies up to their final destination (project site) specified in the </w:t>
      </w:r>
      <w:r w:rsidR="003B2BA5">
        <w:rPr>
          <w:lang w:val="en-GB"/>
        </w:rPr>
        <w:t>SRIT</w:t>
      </w:r>
      <w:r w:rsidRPr="005405FC">
        <w:rPr>
          <w:lang w:val="en-GB"/>
        </w:rPr>
        <w:t>.</w:t>
      </w:r>
    </w:p>
    <w:p w14:paraId="5B01B3E7" w14:textId="14FD6D80" w:rsidR="009B5DBE" w:rsidRPr="00FC333E" w:rsidRDefault="009B5DBE" w:rsidP="003C7FF0">
      <w:pPr>
        <w:widowControl w:val="0"/>
        <w:autoSpaceDE w:val="0"/>
        <w:spacing w:line="360" w:lineRule="auto"/>
        <w:ind w:right="-17"/>
        <w:jc w:val="both"/>
        <w:rPr>
          <w:lang w:val="en-GB"/>
        </w:rPr>
      </w:pPr>
      <w:r w:rsidRPr="00FC333E">
        <w:rPr>
          <w:lang w:val="en-GB"/>
        </w:rPr>
        <w:t xml:space="preserve">b. </w:t>
      </w:r>
      <w:r w:rsidR="00FC333E" w:rsidRPr="00FC333E">
        <w:rPr>
          <w:lang w:val="en-US"/>
        </w:rPr>
        <w:t>For supplies to be imported</w:t>
      </w:r>
      <w:r w:rsidRPr="00FC333E">
        <w:rPr>
          <w:lang w:val="en-GB"/>
        </w:rPr>
        <w:t>:</w:t>
      </w:r>
      <w:r w:rsidR="00FC333E">
        <w:rPr>
          <w:lang w:val="en-GB"/>
        </w:rPr>
        <w:t xml:space="preserve"> </w:t>
      </w:r>
    </w:p>
    <w:p w14:paraId="6B5F7A2F" w14:textId="495A5B49" w:rsidR="009B5DBE" w:rsidRPr="007A0BBE" w:rsidRDefault="007A0BBE" w:rsidP="00132809">
      <w:pPr>
        <w:pStyle w:val="Paragraphedeliste"/>
        <w:widowControl w:val="0"/>
        <w:numPr>
          <w:ilvl w:val="0"/>
          <w:numId w:val="23"/>
        </w:numPr>
        <w:autoSpaceDE w:val="0"/>
        <w:spacing w:line="360" w:lineRule="auto"/>
        <w:ind w:right="-17"/>
        <w:jc w:val="both"/>
        <w:textAlignment w:val="auto"/>
        <w:rPr>
          <w:lang w:val="en-GB"/>
        </w:rPr>
      </w:pPr>
      <w:r w:rsidRPr="007A0BBE">
        <w:rPr>
          <w:lang w:val="en-US"/>
        </w:rPr>
        <w:lastRenderedPageBreak/>
        <w:t xml:space="preserve">the price of the supplies DAP - place of destination, as stipulated in the </w:t>
      </w:r>
      <w:r w:rsidRPr="007A0BBE">
        <w:rPr>
          <w:lang w:val="en-GB"/>
        </w:rPr>
        <w:t>SRIT</w:t>
      </w:r>
      <w:r w:rsidR="009B5DBE" w:rsidRPr="007A0BBE">
        <w:rPr>
          <w:lang w:val="en-GB"/>
        </w:rPr>
        <w:t>;</w:t>
      </w:r>
    </w:p>
    <w:p w14:paraId="641EFE15" w14:textId="4BC463B6" w:rsidR="007A0BBE" w:rsidRPr="007A0BBE" w:rsidRDefault="007A0BBE" w:rsidP="00132809">
      <w:pPr>
        <w:pStyle w:val="Paragraphedeliste"/>
        <w:numPr>
          <w:ilvl w:val="0"/>
          <w:numId w:val="23"/>
        </w:numPr>
        <w:spacing w:line="360" w:lineRule="auto"/>
        <w:jc w:val="both"/>
        <w:rPr>
          <w:lang w:val="en-GB"/>
        </w:rPr>
      </w:pPr>
      <w:r w:rsidRPr="007A0BBE">
        <w:rPr>
          <w:lang w:val="en-US"/>
        </w:rPr>
        <w:t>the price of inland transport</w:t>
      </w:r>
      <w:r w:rsidR="00340CDE">
        <w:rPr>
          <w:lang w:val="en-US"/>
        </w:rPr>
        <w:t>ation</w:t>
      </w:r>
      <w:r w:rsidRPr="007A0BBE">
        <w:rPr>
          <w:lang w:val="en-US"/>
        </w:rPr>
        <w:t xml:space="preserve">, insurance and other local services relating to the delivery of the supplies from the indicated place of destination </w:t>
      </w:r>
      <w:r w:rsidR="00CF4FC1" w:rsidRPr="00CF4FC1">
        <w:rPr>
          <w:lang w:val="en-US"/>
        </w:rPr>
        <w:t>CIP</w:t>
      </w:r>
      <w:r w:rsidR="00CF4FC1">
        <w:rPr>
          <w:lang w:val="en-US"/>
        </w:rPr>
        <w:t xml:space="preserve"> (Carriage and Insurance Paid To) </w:t>
      </w:r>
      <w:r w:rsidRPr="007A0BBE">
        <w:rPr>
          <w:lang w:val="en-US"/>
        </w:rPr>
        <w:t xml:space="preserve">to their final destination (Project site) as specified in the </w:t>
      </w:r>
      <w:r w:rsidRPr="007A0BBE">
        <w:rPr>
          <w:lang w:val="en-GB"/>
        </w:rPr>
        <w:t>SRIT</w:t>
      </w:r>
      <w:r w:rsidRPr="007A0BBE">
        <w:rPr>
          <w:lang w:val="en-US"/>
        </w:rPr>
        <w:t>; and</w:t>
      </w:r>
    </w:p>
    <w:p w14:paraId="52CC08E4" w14:textId="4CDE8E87" w:rsidR="009B5DBE" w:rsidRPr="00AD224A" w:rsidRDefault="00534F46" w:rsidP="00132809">
      <w:pPr>
        <w:pStyle w:val="Paragraphedeliste"/>
        <w:widowControl w:val="0"/>
        <w:numPr>
          <w:ilvl w:val="0"/>
          <w:numId w:val="23"/>
        </w:numPr>
        <w:autoSpaceDE w:val="0"/>
        <w:spacing w:line="360" w:lineRule="auto"/>
        <w:ind w:right="-17"/>
        <w:jc w:val="both"/>
        <w:textAlignment w:val="auto"/>
        <w:rPr>
          <w:lang w:val="en-GB"/>
        </w:rPr>
      </w:pPr>
      <w:r w:rsidRPr="00534F46">
        <w:rPr>
          <w:lang w:val="en-US"/>
        </w:rPr>
        <w:t xml:space="preserve">the price of the supplies to be imported </w:t>
      </w:r>
      <w:r w:rsidRPr="00534F46">
        <w:rPr>
          <w:lang w:val="en-GB"/>
        </w:rPr>
        <w:t>shall</w:t>
      </w:r>
      <w:r w:rsidRPr="00534F46">
        <w:rPr>
          <w:lang w:val="en-US"/>
        </w:rPr>
        <w:t xml:space="preserve"> be indicated DAP place of destination, if the </w:t>
      </w:r>
      <w:r w:rsidRPr="00534F46">
        <w:rPr>
          <w:lang w:val="en-GB"/>
        </w:rPr>
        <w:t>SRIT</w:t>
      </w:r>
      <w:r w:rsidRPr="00534F46">
        <w:rPr>
          <w:lang w:val="en-US"/>
        </w:rPr>
        <w:t xml:space="preserve"> so stipulates; instead of the DAP price indicated in (b)(i) above</w:t>
      </w:r>
      <w:r w:rsidR="009B5DBE" w:rsidRPr="00534F46">
        <w:rPr>
          <w:lang w:val="en-GB"/>
        </w:rPr>
        <w:t>.</w:t>
      </w:r>
    </w:p>
    <w:p w14:paraId="787DF176" w14:textId="1F6FAE2D" w:rsidR="009B5DBE" w:rsidRPr="00534F46" w:rsidRDefault="00534F46" w:rsidP="00132809">
      <w:pPr>
        <w:pStyle w:val="Paragraphedeliste"/>
        <w:widowControl w:val="0"/>
        <w:numPr>
          <w:ilvl w:val="0"/>
          <w:numId w:val="23"/>
        </w:numPr>
        <w:autoSpaceDE w:val="0"/>
        <w:spacing w:line="360" w:lineRule="auto"/>
        <w:ind w:right="-17"/>
        <w:jc w:val="both"/>
        <w:textAlignment w:val="auto"/>
        <w:rPr>
          <w:lang w:val="en-GB"/>
        </w:rPr>
      </w:pPr>
      <w:r w:rsidRPr="00534F46">
        <w:rPr>
          <w:lang w:val="en-US"/>
        </w:rPr>
        <w:t>the supplier is free, when indicating the price, to use a carrier and to obtain insurance services from any country, subject to the eligibility conditions linked to the Financing Agreement</w:t>
      </w:r>
      <w:r w:rsidR="009B5DBE" w:rsidRPr="00534F46">
        <w:rPr>
          <w:lang w:val="en-GB"/>
        </w:rPr>
        <w:t>.</w:t>
      </w:r>
      <w:r w:rsidRPr="00534F46">
        <w:rPr>
          <w:lang w:val="en-GB"/>
        </w:rPr>
        <w:t xml:space="preserve"> </w:t>
      </w:r>
    </w:p>
    <w:p w14:paraId="12A52585" w14:textId="0B7E7527" w:rsidR="009B5DBE" w:rsidRPr="00534F46" w:rsidRDefault="00534F46" w:rsidP="00132809">
      <w:pPr>
        <w:pStyle w:val="Paragraphedeliste"/>
        <w:widowControl w:val="0"/>
        <w:numPr>
          <w:ilvl w:val="0"/>
          <w:numId w:val="23"/>
        </w:numPr>
        <w:autoSpaceDE w:val="0"/>
        <w:spacing w:line="360" w:lineRule="auto"/>
        <w:ind w:right="-17"/>
        <w:jc w:val="both"/>
        <w:textAlignment w:val="auto"/>
        <w:rPr>
          <w:lang w:val="en-GB"/>
        </w:rPr>
      </w:pPr>
      <w:r w:rsidRPr="00534F46">
        <w:rPr>
          <w:lang w:val="en-US"/>
        </w:rPr>
        <w:t xml:space="preserve">the standard price conditions are governed by the rules prescribed in the latest edition of Incoterms published by the International Chamber of Commerce on the date of the invitation to tender or on the date specified in the </w:t>
      </w:r>
      <w:r w:rsidRPr="00534F46">
        <w:rPr>
          <w:lang w:val="en-GB"/>
        </w:rPr>
        <w:t>SRIT</w:t>
      </w:r>
      <w:r w:rsidR="009B5DBE" w:rsidRPr="00534F46">
        <w:rPr>
          <w:lang w:val="en-GB"/>
        </w:rPr>
        <w:t>.</w:t>
      </w:r>
    </w:p>
    <w:p w14:paraId="649D1749" w14:textId="09B1E4AE" w:rsidR="009B5DBE" w:rsidRPr="0015427D" w:rsidRDefault="009B5DBE" w:rsidP="003C7FF0">
      <w:pPr>
        <w:widowControl w:val="0"/>
        <w:autoSpaceDE w:val="0"/>
        <w:spacing w:line="360" w:lineRule="auto"/>
        <w:ind w:right="-17"/>
        <w:jc w:val="both"/>
        <w:rPr>
          <w:highlight w:val="yellow"/>
          <w:lang w:val="en-GB"/>
        </w:rPr>
      </w:pPr>
      <w:r w:rsidRPr="0015427D">
        <w:rPr>
          <w:lang w:val="en-GB"/>
        </w:rPr>
        <w:t xml:space="preserve">c. </w:t>
      </w:r>
      <w:r w:rsidR="0015427D" w:rsidRPr="0015427D">
        <w:rPr>
          <w:lang w:val="en-US"/>
        </w:rPr>
        <w:t xml:space="preserve">For supplies already imported, the price </w:t>
      </w:r>
      <w:r w:rsidR="006658D8">
        <w:rPr>
          <w:lang w:val="en-US"/>
        </w:rPr>
        <w:t xml:space="preserve">indicated </w:t>
      </w:r>
      <w:r w:rsidR="0015427D" w:rsidRPr="0015427D">
        <w:rPr>
          <w:lang w:val="en-US"/>
        </w:rPr>
        <w:t>shall be different from the original import value of</w:t>
      </w:r>
      <w:r w:rsidR="0015427D" w:rsidRPr="00E50CBC">
        <w:rPr>
          <w:lang w:val="en-US"/>
        </w:rPr>
        <w:t xml:space="preserve"> such supplies declared in customs, and shall include any discount or margin of the local agent or representative, as well as the related local costs, excluding customs duties and import taxes already paid and/or still to be paid by the Supplier. For the sake of </w:t>
      </w:r>
      <w:r w:rsidR="00B459C7">
        <w:rPr>
          <w:lang w:val="en-US"/>
        </w:rPr>
        <w:t>clarity</w:t>
      </w:r>
      <w:r w:rsidR="0015427D" w:rsidRPr="00E50CBC">
        <w:rPr>
          <w:lang w:val="en-US"/>
        </w:rPr>
        <w:t xml:space="preserve">, bidders </w:t>
      </w:r>
      <w:r w:rsidR="0015427D" w:rsidRPr="0015427D">
        <w:rPr>
          <w:lang w:val="en-GB"/>
        </w:rPr>
        <w:t>shall be</w:t>
      </w:r>
      <w:r w:rsidR="0015427D" w:rsidRPr="00E50CBC">
        <w:rPr>
          <w:lang w:val="en-US"/>
        </w:rPr>
        <w:t xml:space="preserve"> requested to indicate: (a) their price including initial customs and import duties, (b) the amount of </w:t>
      </w:r>
      <w:r w:rsidR="0015427D" w:rsidRPr="0015427D">
        <w:rPr>
          <w:lang w:val="en-GB"/>
        </w:rPr>
        <w:t>such customs and import duties, a</w:t>
      </w:r>
      <w:r w:rsidR="0015427D" w:rsidRPr="00E50CBC">
        <w:rPr>
          <w:lang w:val="en-US"/>
        </w:rPr>
        <w:t>nd (c) their price, excluding import taxes, which is the difference between amounts (a) and (b).</w:t>
      </w:r>
      <w:r w:rsidR="0015427D">
        <w:rPr>
          <w:lang w:val="en-US"/>
        </w:rPr>
        <w:t xml:space="preserve"> </w:t>
      </w:r>
    </w:p>
    <w:p w14:paraId="79933FA8" w14:textId="5CF5AF2B" w:rsidR="009B5DBE" w:rsidRPr="002B2F59" w:rsidRDefault="002B2F59" w:rsidP="00132809">
      <w:pPr>
        <w:pStyle w:val="Paragraphedeliste"/>
        <w:widowControl w:val="0"/>
        <w:numPr>
          <w:ilvl w:val="0"/>
          <w:numId w:val="24"/>
        </w:numPr>
        <w:autoSpaceDE w:val="0"/>
        <w:spacing w:line="360" w:lineRule="auto"/>
        <w:ind w:right="-17"/>
        <w:jc w:val="both"/>
        <w:textAlignment w:val="auto"/>
        <w:rPr>
          <w:lang w:val="en-GB"/>
        </w:rPr>
      </w:pPr>
      <w:r w:rsidRPr="002B2F59">
        <w:rPr>
          <w:lang w:val="en-US"/>
        </w:rPr>
        <w:t>the price of the supplies, including their initial import value and any margin (or reduction), as well as other costs, customs duties and other import taxes already paid or payable on these supplies</w:t>
      </w:r>
      <w:r w:rsidR="009B5DBE" w:rsidRPr="002B2F59">
        <w:rPr>
          <w:lang w:val="en-GB"/>
        </w:rPr>
        <w:t>;</w:t>
      </w:r>
    </w:p>
    <w:p w14:paraId="20FDFEB4" w14:textId="0D37E798" w:rsidR="009B5DBE" w:rsidRPr="00A75559" w:rsidRDefault="002B2F59" w:rsidP="00132809">
      <w:pPr>
        <w:pStyle w:val="Paragraphedeliste"/>
        <w:widowControl w:val="0"/>
        <w:numPr>
          <w:ilvl w:val="0"/>
          <w:numId w:val="24"/>
        </w:numPr>
        <w:autoSpaceDE w:val="0"/>
        <w:spacing w:line="360" w:lineRule="auto"/>
        <w:ind w:right="-17"/>
        <w:jc w:val="both"/>
        <w:textAlignment w:val="auto"/>
        <w:rPr>
          <w:lang w:val="en-GB"/>
        </w:rPr>
      </w:pPr>
      <w:r w:rsidRPr="002B2F59">
        <w:rPr>
          <w:lang w:val="en-US"/>
        </w:rPr>
        <w:t xml:space="preserve">customs duties and other import taxes already paid (supported by documents) or to be paid on </w:t>
      </w:r>
      <w:r w:rsidRPr="00A75559">
        <w:rPr>
          <w:lang w:val="en-US"/>
        </w:rPr>
        <w:t>supplies already imported</w:t>
      </w:r>
      <w:r w:rsidR="009B5DBE" w:rsidRPr="00A75559">
        <w:rPr>
          <w:lang w:val="en-GB"/>
        </w:rPr>
        <w:t>;</w:t>
      </w:r>
    </w:p>
    <w:p w14:paraId="4B20FDCE" w14:textId="5BC0B98D" w:rsidR="009B5DBE" w:rsidRPr="00A75559" w:rsidRDefault="002B2F59" w:rsidP="00132809">
      <w:pPr>
        <w:pStyle w:val="Paragraphedeliste"/>
        <w:widowControl w:val="0"/>
        <w:numPr>
          <w:ilvl w:val="0"/>
          <w:numId w:val="24"/>
        </w:numPr>
        <w:autoSpaceDE w:val="0"/>
        <w:spacing w:line="360" w:lineRule="auto"/>
        <w:ind w:right="-17"/>
        <w:jc w:val="both"/>
        <w:textAlignment w:val="auto"/>
        <w:rPr>
          <w:lang w:val="en-GB"/>
        </w:rPr>
      </w:pPr>
      <w:r w:rsidRPr="00A75559">
        <w:rPr>
          <w:lang w:val="en-US"/>
        </w:rPr>
        <w:t>the price of the supplies obtained by subtracting (i) and (ii) above</w:t>
      </w:r>
      <w:r w:rsidR="009B5DBE" w:rsidRPr="00A75559">
        <w:rPr>
          <w:lang w:val="en-GB"/>
        </w:rPr>
        <w:t>;</w:t>
      </w:r>
    </w:p>
    <w:p w14:paraId="5A6B6A3E" w14:textId="77777777" w:rsidR="002B2F59" w:rsidRPr="00A75559" w:rsidRDefault="002B2F59" w:rsidP="00132809">
      <w:pPr>
        <w:pStyle w:val="Paragraphedeliste"/>
        <w:widowControl w:val="0"/>
        <w:numPr>
          <w:ilvl w:val="0"/>
          <w:numId w:val="24"/>
        </w:numPr>
        <w:autoSpaceDE w:val="0"/>
        <w:spacing w:line="360" w:lineRule="auto"/>
        <w:ind w:right="-17"/>
        <w:jc w:val="both"/>
        <w:textAlignment w:val="auto"/>
        <w:rPr>
          <w:lang w:val="en-GB"/>
        </w:rPr>
      </w:pPr>
      <w:r w:rsidRPr="00A75559">
        <w:rPr>
          <w:lang w:val="en-US"/>
        </w:rPr>
        <w:t xml:space="preserve">sales taxes and other </w:t>
      </w:r>
      <w:r w:rsidRPr="00A75559">
        <w:rPr>
          <w:lang w:val="en-GB"/>
        </w:rPr>
        <w:t>taxes levied on supplies that sha</w:t>
      </w:r>
      <w:r w:rsidRPr="00A75559">
        <w:rPr>
          <w:lang w:val="en-US"/>
        </w:rPr>
        <w:t>ll be due in Cameroon if the Contract is awarded</w:t>
      </w:r>
      <w:r w:rsidR="009B5DBE" w:rsidRPr="00A75559">
        <w:rPr>
          <w:lang w:val="en-GB"/>
        </w:rPr>
        <w:t>;</w:t>
      </w:r>
    </w:p>
    <w:p w14:paraId="13CB8738" w14:textId="1045A22E" w:rsidR="009B5DBE" w:rsidRPr="00A75559" w:rsidRDefault="002B2F59" w:rsidP="00132809">
      <w:pPr>
        <w:pStyle w:val="Paragraphedeliste"/>
        <w:widowControl w:val="0"/>
        <w:numPr>
          <w:ilvl w:val="0"/>
          <w:numId w:val="24"/>
        </w:numPr>
        <w:autoSpaceDE w:val="0"/>
        <w:spacing w:line="360" w:lineRule="auto"/>
        <w:ind w:right="-17"/>
        <w:jc w:val="both"/>
        <w:textAlignment w:val="auto"/>
        <w:rPr>
          <w:lang w:val="en-GB"/>
        </w:rPr>
      </w:pPr>
      <w:r w:rsidRPr="00A75559">
        <w:rPr>
          <w:lang w:val="en-US"/>
        </w:rPr>
        <w:t xml:space="preserve">the price of inland transport, insurance and other local services relating to the delivery of the supplies to their final destination (project site) specified in the </w:t>
      </w:r>
      <w:r w:rsidRPr="00A75559">
        <w:rPr>
          <w:lang w:val="en-GB"/>
        </w:rPr>
        <w:t>SRIT</w:t>
      </w:r>
      <w:r w:rsidR="009B5DBE" w:rsidRPr="00A75559">
        <w:rPr>
          <w:lang w:val="en-GB"/>
        </w:rPr>
        <w:t>.</w:t>
      </w:r>
    </w:p>
    <w:p w14:paraId="020F278B" w14:textId="1C9FB0E6" w:rsidR="009B5DBE" w:rsidRPr="00A75559" w:rsidRDefault="009B5DBE" w:rsidP="003C7FF0">
      <w:pPr>
        <w:widowControl w:val="0"/>
        <w:autoSpaceDE w:val="0"/>
        <w:spacing w:line="360" w:lineRule="auto"/>
        <w:ind w:right="-17"/>
        <w:jc w:val="both"/>
        <w:rPr>
          <w:lang w:val="en-GB"/>
        </w:rPr>
      </w:pPr>
      <w:r w:rsidRPr="00A75559">
        <w:rPr>
          <w:lang w:val="en-GB"/>
        </w:rPr>
        <w:t xml:space="preserve">d. </w:t>
      </w:r>
      <w:r w:rsidR="00A75559" w:rsidRPr="00A75559">
        <w:rPr>
          <w:lang w:val="en-US"/>
        </w:rPr>
        <w:t xml:space="preserve">For </w:t>
      </w:r>
      <w:r w:rsidR="00A75559" w:rsidRPr="00A75559">
        <w:rPr>
          <w:lang w:val="en-GB"/>
        </w:rPr>
        <w:t>ancillary</w:t>
      </w:r>
      <w:r w:rsidR="00A75559" w:rsidRPr="00A75559">
        <w:rPr>
          <w:lang w:val="en-US"/>
        </w:rPr>
        <w:t xml:space="preserve"> services, other than inland transport and other services necessary to bring the supplies to their final destination, where such related services are required</w:t>
      </w:r>
      <w:r w:rsidRPr="00A75559">
        <w:rPr>
          <w:lang w:val="en-GB"/>
        </w:rPr>
        <w:t>:</w:t>
      </w:r>
    </w:p>
    <w:p w14:paraId="1A6CBBD1" w14:textId="4080C1F3" w:rsidR="009B5DBE" w:rsidRPr="00A75559" w:rsidRDefault="00A75559" w:rsidP="00132809">
      <w:pPr>
        <w:pStyle w:val="Paragraphedeliste"/>
        <w:widowControl w:val="0"/>
        <w:numPr>
          <w:ilvl w:val="0"/>
          <w:numId w:val="25"/>
        </w:numPr>
        <w:autoSpaceDE w:val="0"/>
        <w:spacing w:line="360" w:lineRule="auto"/>
        <w:ind w:right="-17"/>
        <w:jc w:val="both"/>
        <w:textAlignment w:val="auto"/>
        <w:rPr>
          <w:lang w:val="en-GB"/>
        </w:rPr>
      </w:pPr>
      <w:r w:rsidRPr="00A75559">
        <w:rPr>
          <w:lang w:val="en-GB"/>
        </w:rPr>
        <w:t>t</w:t>
      </w:r>
      <w:r w:rsidRPr="00A75559">
        <w:rPr>
          <w:lang w:val="en-US"/>
        </w:rPr>
        <w:t xml:space="preserve">he price of each item forming part of the </w:t>
      </w:r>
      <w:r w:rsidRPr="00A75559">
        <w:rPr>
          <w:lang w:val="en-GB"/>
        </w:rPr>
        <w:t>ancillary</w:t>
      </w:r>
      <w:r w:rsidRPr="00A75559">
        <w:rPr>
          <w:lang w:val="en-US"/>
        </w:rPr>
        <w:t xml:space="preserve"> services includ</w:t>
      </w:r>
      <w:r w:rsidR="00B459C7">
        <w:rPr>
          <w:lang w:val="en-US"/>
        </w:rPr>
        <w:t>ed</w:t>
      </w:r>
      <w:r w:rsidR="009B5DBE" w:rsidRPr="00A75559">
        <w:rPr>
          <w:lang w:val="en-GB"/>
        </w:rPr>
        <w:t>;</w:t>
      </w:r>
    </w:p>
    <w:p w14:paraId="586DFCDF" w14:textId="60347B6A" w:rsidR="009B5DBE" w:rsidRPr="00A75559" w:rsidRDefault="00A75559" w:rsidP="00132809">
      <w:pPr>
        <w:pStyle w:val="Paragraphedeliste"/>
        <w:widowControl w:val="0"/>
        <w:numPr>
          <w:ilvl w:val="0"/>
          <w:numId w:val="25"/>
        </w:numPr>
        <w:autoSpaceDE w:val="0"/>
        <w:spacing w:line="360" w:lineRule="auto"/>
        <w:ind w:right="-17"/>
        <w:jc w:val="both"/>
        <w:textAlignment w:val="auto"/>
        <w:rPr>
          <w:lang w:val="en-GB"/>
        </w:rPr>
      </w:pPr>
      <w:r w:rsidRPr="00A75559">
        <w:rPr>
          <w:lang w:val="en-US"/>
        </w:rPr>
        <w:t xml:space="preserve">all customs duties, sales taxes and other similar taxes levied on the </w:t>
      </w:r>
      <w:r w:rsidRPr="00A75559">
        <w:rPr>
          <w:lang w:val="en-GB"/>
        </w:rPr>
        <w:t>ancillary</w:t>
      </w:r>
      <w:r w:rsidRPr="00A75559">
        <w:rPr>
          <w:lang w:val="en-US"/>
        </w:rPr>
        <w:t xml:space="preserve"> services in Cameroon if the contract is awarded</w:t>
      </w:r>
      <w:r w:rsidR="009B5DBE" w:rsidRPr="00A75559">
        <w:rPr>
          <w:lang w:val="en-GB"/>
        </w:rPr>
        <w:t>.</w:t>
      </w:r>
    </w:p>
    <w:p w14:paraId="075555F8" w14:textId="77777777" w:rsidR="00EA1F85" w:rsidRDefault="00EA1F85" w:rsidP="003C7FF0">
      <w:pPr>
        <w:widowControl w:val="0"/>
        <w:autoSpaceDE w:val="0"/>
        <w:spacing w:line="360" w:lineRule="auto"/>
        <w:ind w:right="-17"/>
        <w:jc w:val="both"/>
        <w:rPr>
          <w:lang w:val="en-GB"/>
        </w:rPr>
      </w:pPr>
    </w:p>
    <w:p w14:paraId="0E8ACD7B" w14:textId="18AB868C" w:rsidR="009B5DBE" w:rsidRPr="00D35ACB" w:rsidRDefault="00F3238E" w:rsidP="003C7FF0">
      <w:pPr>
        <w:widowControl w:val="0"/>
        <w:autoSpaceDE w:val="0"/>
        <w:spacing w:line="360" w:lineRule="auto"/>
        <w:ind w:right="-17"/>
        <w:jc w:val="both"/>
        <w:rPr>
          <w:lang w:val="en-US"/>
        </w:rPr>
      </w:pPr>
      <w:r>
        <w:rPr>
          <w:lang w:val="en-GB"/>
        </w:rPr>
        <w:lastRenderedPageBreak/>
        <w:t>14</w:t>
      </w:r>
      <w:r w:rsidR="00646F20">
        <w:rPr>
          <w:lang w:val="en-GB"/>
        </w:rPr>
        <w:t>.4</w:t>
      </w:r>
      <w:r w:rsidR="009B5DBE" w:rsidRPr="006B7D48">
        <w:rPr>
          <w:lang w:val="en-GB"/>
        </w:rPr>
        <w:t xml:space="preserve">. </w:t>
      </w:r>
      <w:r w:rsidR="00AF092F" w:rsidRPr="00AF092F">
        <w:rPr>
          <w:lang w:val="en-US"/>
        </w:rPr>
        <w:t>Prices offered by the Bidder shall be firm for the duration of the Contract and may not vary in</w:t>
      </w:r>
      <w:r w:rsidR="00AF092F" w:rsidRPr="00E50CBC">
        <w:rPr>
          <w:lang w:val="en-US"/>
        </w:rPr>
        <w:t xml:space="preserve"> any way, e</w:t>
      </w:r>
      <w:r w:rsidR="00AF092F" w:rsidRPr="00D35ACB">
        <w:rPr>
          <w:lang w:val="en-US"/>
        </w:rPr>
        <w:t xml:space="preserve">xcept as otherwise provided in the </w:t>
      </w:r>
      <w:r w:rsidR="00AF092F" w:rsidRPr="00D35ACB">
        <w:rPr>
          <w:lang w:val="en-GB"/>
        </w:rPr>
        <w:t>SRIT</w:t>
      </w:r>
      <w:r w:rsidR="00AF092F" w:rsidRPr="00D35ACB">
        <w:rPr>
          <w:lang w:val="en-US"/>
        </w:rPr>
        <w:t>. A tende</w:t>
      </w:r>
      <w:r w:rsidR="00AF092F" w:rsidRPr="00D35ACB">
        <w:rPr>
          <w:lang w:val="en-GB"/>
        </w:rPr>
        <w:t>r with a price revision clause sha</w:t>
      </w:r>
      <w:r w:rsidR="00AF092F" w:rsidRPr="00D35ACB">
        <w:rPr>
          <w:lang w:val="en-US"/>
        </w:rPr>
        <w:t>ll be</w:t>
      </w:r>
      <w:r w:rsidR="00AF092F" w:rsidRPr="00D35ACB">
        <w:rPr>
          <w:lang w:val="en-GB"/>
        </w:rPr>
        <w:t xml:space="preserve"> considered non-compliant and sha</w:t>
      </w:r>
      <w:r w:rsidR="00AF092F" w:rsidRPr="00D35ACB">
        <w:rPr>
          <w:lang w:val="en-US"/>
        </w:rPr>
        <w:t xml:space="preserve">ll be rejected, in application of the </w:t>
      </w:r>
      <w:r w:rsidR="00646F20">
        <w:rPr>
          <w:lang w:val="en-GB"/>
        </w:rPr>
        <w:t>G</w:t>
      </w:r>
      <w:r w:rsidR="00AF092F" w:rsidRPr="00D35ACB">
        <w:rPr>
          <w:lang w:val="en-GB"/>
        </w:rPr>
        <w:t>RIT</w:t>
      </w:r>
      <w:r w:rsidR="00AF092F" w:rsidRPr="00D35ACB">
        <w:rPr>
          <w:lang w:val="en-US"/>
        </w:rPr>
        <w:t>.</w:t>
      </w:r>
    </w:p>
    <w:p w14:paraId="02275A49" w14:textId="77777777" w:rsidR="00EA1F85" w:rsidRDefault="00EA1F85" w:rsidP="00EA1F85">
      <w:pPr>
        <w:spacing w:line="360" w:lineRule="auto"/>
        <w:ind w:right="565"/>
        <w:jc w:val="both"/>
        <w:rPr>
          <w:lang w:val="en-GB"/>
        </w:rPr>
      </w:pPr>
    </w:p>
    <w:p w14:paraId="631FF03A" w14:textId="3C3E9A29" w:rsidR="00EA1F85" w:rsidRDefault="00EA1F85" w:rsidP="00EA1F85">
      <w:pPr>
        <w:spacing w:line="360" w:lineRule="auto"/>
        <w:ind w:right="565"/>
        <w:jc w:val="both"/>
        <w:rPr>
          <w:lang w:val="en-GB"/>
        </w:rPr>
      </w:pPr>
      <w:r>
        <w:rPr>
          <w:lang w:val="en-GB"/>
        </w:rPr>
        <w:t>14.5. If price revision and/or updating clauses are provided for in the Contract, the date on which the initial prices were established and the procedures for revising and/or updating said prices must be specified. Any Contract with an execution period of one (1) year or less may not be subject to price revision.</w:t>
      </w:r>
    </w:p>
    <w:p w14:paraId="48ACE040" w14:textId="77777777" w:rsidR="00FC7388" w:rsidRDefault="00FC7388" w:rsidP="00EA1F85">
      <w:pPr>
        <w:spacing w:line="360" w:lineRule="auto"/>
        <w:ind w:right="565"/>
        <w:jc w:val="both"/>
        <w:rPr>
          <w:lang w:val="en-GB"/>
        </w:rPr>
      </w:pPr>
    </w:p>
    <w:p w14:paraId="5B4FBAE8" w14:textId="171A6F64" w:rsidR="00EA1F85" w:rsidRDefault="00FC7388" w:rsidP="00EA1F85">
      <w:pPr>
        <w:spacing w:line="360" w:lineRule="auto"/>
        <w:ind w:right="565"/>
        <w:jc w:val="both"/>
        <w:rPr>
          <w:lang w:val="en-GB"/>
        </w:rPr>
      </w:pPr>
      <w:r>
        <w:rPr>
          <w:lang w:val="en-GB"/>
        </w:rPr>
        <w:t>14.6</w:t>
      </w:r>
      <w:r w:rsidR="00EA1F85">
        <w:rPr>
          <w:lang w:val="en-GB"/>
        </w:rPr>
        <w:t>. All unit prices with quantities must be supported by sub-details drawn up in accordance with the framework proposed in Document No. 8 of the TF.</w:t>
      </w:r>
    </w:p>
    <w:p w14:paraId="1CC24E52" w14:textId="77777777" w:rsidR="00EA1F85" w:rsidRDefault="00EA1F85" w:rsidP="00EA1F85">
      <w:pPr>
        <w:spacing w:line="360" w:lineRule="auto"/>
        <w:ind w:right="707"/>
        <w:jc w:val="both"/>
        <w:rPr>
          <w:lang w:val="en-GB"/>
        </w:rPr>
      </w:pPr>
    </w:p>
    <w:p w14:paraId="654352D0" w14:textId="166DBA3A" w:rsidR="00EA1F85" w:rsidRDefault="00FC7388" w:rsidP="00EA1F85">
      <w:pPr>
        <w:spacing w:line="360" w:lineRule="auto"/>
        <w:ind w:right="707"/>
        <w:jc w:val="both"/>
        <w:rPr>
          <w:lang w:val="en-GB"/>
        </w:rPr>
      </w:pPr>
      <w:r>
        <w:rPr>
          <w:lang w:val="en-GB"/>
        </w:rPr>
        <w:t>14.7</w:t>
      </w:r>
      <w:r w:rsidR="00EA1F85">
        <w:rPr>
          <w:lang w:val="en-GB"/>
        </w:rPr>
        <w:t>. In the event that the invitation to tender comprises several lots, the prices indicated for a given lot must correspond to the totality of the items in that lot, and to the totality of the quantity indicated for each item.</w:t>
      </w:r>
    </w:p>
    <w:p w14:paraId="62CCEA26" w14:textId="77777777" w:rsidR="00EA1F85" w:rsidRDefault="00EA1F85" w:rsidP="00EA1F85">
      <w:pPr>
        <w:spacing w:line="360" w:lineRule="auto"/>
        <w:ind w:right="424"/>
        <w:jc w:val="both"/>
        <w:rPr>
          <w:lang w:val="en-GB"/>
        </w:rPr>
      </w:pPr>
    </w:p>
    <w:p w14:paraId="6A3FA5EB" w14:textId="1205CD5C" w:rsidR="00EA1F85" w:rsidRDefault="00FC7388" w:rsidP="00EA1F85">
      <w:pPr>
        <w:spacing w:line="360" w:lineRule="auto"/>
        <w:ind w:right="424"/>
        <w:jc w:val="both"/>
        <w:rPr>
          <w:lang w:val="en-GB"/>
        </w:rPr>
      </w:pPr>
      <w:r>
        <w:rPr>
          <w:lang w:val="en-GB"/>
        </w:rPr>
        <w:t>14.8</w:t>
      </w:r>
      <w:r w:rsidR="00EA1F85">
        <w:rPr>
          <w:lang w:val="en-GB"/>
        </w:rPr>
        <w:t xml:space="preserve">. Bidders must indicate any </w:t>
      </w:r>
      <w:r w:rsidR="000D5BAC">
        <w:rPr>
          <w:lang w:val="en-GB"/>
        </w:rPr>
        <w:t>rebate</w:t>
      </w:r>
      <w:r w:rsidR="00EA1F85">
        <w:rPr>
          <w:lang w:val="en-GB"/>
        </w:rPr>
        <w:t xml:space="preserve">s granted in their tenders. They must also specify the conditions under which the </w:t>
      </w:r>
      <w:r w:rsidR="000D5BAC">
        <w:rPr>
          <w:lang w:val="en-GB"/>
        </w:rPr>
        <w:t>rebate</w:t>
      </w:r>
      <w:r w:rsidR="00EA1F85">
        <w:rPr>
          <w:lang w:val="en-GB"/>
        </w:rPr>
        <w:t xml:space="preserve"> is to be applied.</w:t>
      </w:r>
    </w:p>
    <w:p w14:paraId="595186BB" w14:textId="7C90DCE1" w:rsidR="009B5DBE" w:rsidRPr="00224883" w:rsidRDefault="009B5DBE" w:rsidP="00224883">
      <w:pPr>
        <w:spacing w:line="360" w:lineRule="auto"/>
        <w:ind w:right="424"/>
        <w:jc w:val="both"/>
        <w:rPr>
          <w:lang w:val="en-GB"/>
        </w:rPr>
      </w:pPr>
    </w:p>
    <w:p w14:paraId="27AAAB25" w14:textId="3F17FA18" w:rsidR="009B5DBE" w:rsidRPr="004502EF" w:rsidRDefault="00201BFA" w:rsidP="004502EF">
      <w:pPr>
        <w:widowControl w:val="0"/>
        <w:autoSpaceDE w:val="0"/>
        <w:spacing w:line="360" w:lineRule="auto"/>
        <w:ind w:right="-18"/>
        <w:jc w:val="both"/>
        <w:rPr>
          <w:b/>
          <w:lang w:val="en-GB"/>
        </w:rPr>
      </w:pPr>
      <w:r w:rsidRPr="004502EF">
        <w:rPr>
          <w:b/>
          <w:bCs/>
          <w:lang w:val="en-GB"/>
        </w:rPr>
        <w:t>Article15</w:t>
      </w:r>
      <w:r w:rsidR="009B5DBE" w:rsidRPr="004502EF">
        <w:rPr>
          <w:b/>
          <w:bCs/>
          <w:lang w:val="en-GB"/>
        </w:rPr>
        <w:t xml:space="preserve">: </w:t>
      </w:r>
      <w:r w:rsidR="000D5BAC">
        <w:rPr>
          <w:b/>
          <w:bCs/>
          <w:lang w:val="en-GB"/>
        </w:rPr>
        <w:t>Bid and</w:t>
      </w:r>
      <w:r w:rsidR="00770065">
        <w:rPr>
          <w:b/>
          <w:bCs/>
          <w:lang w:val="en-GB"/>
        </w:rPr>
        <w:t xml:space="preserve"> payment</w:t>
      </w:r>
      <w:r w:rsidR="000D5BAC">
        <w:rPr>
          <w:b/>
          <w:bCs/>
          <w:lang w:val="en-GB"/>
        </w:rPr>
        <w:t xml:space="preserve"> </w:t>
      </w:r>
      <w:r w:rsidR="000D5BAC">
        <w:rPr>
          <w:b/>
          <w:lang w:val="en-GB"/>
        </w:rPr>
        <w:t>c</w:t>
      </w:r>
      <w:r w:rsidR="004B5963" w:rsidRPr="004502EF">
        <w:rPr>
          <w:b/>
          <w:lang w:val="en-GB"/>
        </w:rPr>
        <w:t>urrenc</w:t>
      </w:r>
      <w:r w:rsidR="000D5BAC">
        <w:rPr>
          <w:b/>
          <w:lang w:val="en-GB"/>
        </w:rPr>
        <w:t>ies</w:t>
      </w:r>
      <w:r w:rsidR="004B5963" w:rsidRPr="004502EF">
        <w:rPr>
          <w:b/>
          <w:lang w:val="en-GB"/>
        </w:rPr>
        <w:t xml:space="preserve"> </w:t>
      </w:r>
      <w:r w:rsidR="00601EF1" w:rsidRPr="004502EF">
        <w:rPr>
          <w:b/>
          <w:lang w:val="en-GB"/>
        </w:rPr>
        <w:t xml:space="preserve"> </w:t>
      </w:r>
      <w:r w:rsidR="004502EF" w:rsidRPr="004502EF">
        <w:rPr>
          <w:b/>
          <w:lang w:val="en-GB"/>
        </w:rPr>
        <w:t xml:space="preserve"> </w:t>
      </w:r>
    </w:p>
    <w:p w14:paraId="52D6852E" w14:textId="77777777" w:rsidR="004502EF" w:rsidRPr="004502EF" w:rsidRDefault="004502EF" w:rsidP="004502EF">
      <w:pPr>
        <w:widowControl w:val="0"/>
        <w:autoSpaceDE w:val="0"/>
        <w:spacing w:line="360" w:lineRule="auto"/>
        <w:ind w:right="-18"/>
        <w:jc w:val="both"/>
        <w:rPr>
          <w:b/>
          <w:lang w:val="en-GB"/>
        </w:rPr>
      </w:pPr>
    </w:p>
    <w:p w14:paraId="6ED476A2" w14:textId="4D08D565" w:rsidR="000E2345" w:rsidRDefault="00A86589" w:rsidP="004502EF">
      <w:pPr>
        <w:widowControl w:val="0"/>
        <w:autoSpaceDE w:val="0"/>
        <w:spacing w:line="360" w:lineRule="auto"/>
        <w:jc w:val="both"/>
        <w:rPr>
          <w:lang w:val="en-GB"/>
        </w:rPr>
      </w:pPr>
      <w:r w:rsidRPr="004502EF">
        <w:rPr>
          <w:lang w:val="en-GB"/>
        </w:rPr>
        <w:t xml:space="preserve">15.1. </w:t>
      </w:r>
      <w:r w:rsidR="000E2345" w:rsidRPr="004502EF">
        <w:rPr>
          <w:lang w:val="en-GB"/>
        </w:rPr>
        <w:t xml:space="preserve">In the event of International Invitations to Tender, the currencies of the tender must follow the provisions of either Option A or Option B below; the applicable option being the one chosen in the </w:t>
      </w:r>
      <w:r w:rsidR="00972336" w:rsidRPr="004502EF">
        <w:rPr>
          <w:lang w:val="en-GB"/>
        </w:rPr>
        <w:t>SRIT</w:t>
      </w:r>
      <w:r w:rsidR="000E2345" w:rsidRPr="004502EF">
        <w:rPr>
          <w:lang w:val="en-GB"/>
        </w:rPr>
        <w:t>.</w:t>
      </w:r>
    </w:p>
    <w:p w14:paraId="66EF63D3" w14:textId="77777777" w:rsidR="004502EF" w:rsidRPr="004502EF" w:rsidRDefault="004502EF" w:rsidP="004502EF">
      <w:pPr>
        <w:widowControl w:val="0"/>
        <w:autoSpaceDE w:val="0"/>
        <w:spacing w:line="360" w:lineRule="auto"/>
        <w:jc w:val="both"/>
        <w:rPr>
          <w:lang w:val="en-GB"/>
        </w:rPr>
      </w:pPr>
    </w:p>
    <w:p w14:paraId="1CA940C7" w14:textId="4B4E770F" w:rsidR="00A86589" w:rsidRPr="004502EF" w:rsidRDefault="00A86589" w:rsidP="004502EF">
      <w:pPr>
        <w:widowControl w:val="0"/>
        <w:autoSpaceDE w:val="0"/>
        <w:spacing w:line="360" w:lineRule="auto"/>
        <w:jc w:val="both"/>
        <w:rPr>
          <w:lang w:val="en-GB"/>
        </w:rPr>
      </w:pPr>
      <w:r w:rsidRPr="004502EF">
        <w:rPr>
          <w:lang w:val="en-GB"/>
        </w:rPr>
        <w:t xml:space="preserve">15.2. Option A: the amount of the tender is </w:t>
      </w:r>
      <w:r w:rsidR="000D5BAC">
        <w:rPr>
          <w:lang w:val="en-GB"/>
        </w:rPr>
        <w:t>expressed</w:t>
      </w:r>
      <w:r w:rsidRPr="004502EF">
        <w:rPr>
          <w:lang w:val="en-GB"/>
        </w:rPr>
        <w:t xml:space="preserve"> entirely in national currency</w:t>
      </w:r>
    </w:p>
    <w:p w14:paraId="2426C52C" w14:textId="750EE852" w:rsidR="00A86589" w:rsidRPr="004502EF" w:rsidRDefault="00A86589" w:rsidP="004502EF">
      <w:pPr>
        <w:widowControl w:val="0"/>
        <w:autoSpaceDE w:val="0"/>
        <w:spacing w:line="360" w:lineRule="auto"/>
        <w:jc w:val="both"/>
        <w:rPr>
          <w:lang w:val="en-GB"/>
        </w:rPr>
      </w:pPr>
      <w:r w:rsidRPr="004502EF">
        <w:rPr>
          <w:lang w:val="en-GB"/>
        </w:rPr>
        <w:t xml:space="preserve">The amount of the tender, the unit prices in the price schedule and the prices in the schedule of quantities and estimates are </w:t>
      </w:r>
      <w:r w:rsidR="00D6311E">
        <w:rPr>
          <w:lang w:val="en-GB"/>
        </w:rPr>
        <w:t>expressed</w:t>
      </w:r>
      <w:r w:rsidRPr="004502EF">
        <w:rPr>
          <w:lang w:val="en-GB"/>
        </w:rPr>
        <w:t xml:space="preserve"> entirely in CFA francs as follows:</w:t>
      </w:r>
    </w:p>
    <w:p w14:paraId="7E66E945" w14:textId="702E6BE3" w:rsidR="00A86589" w:rsidRPr="004502EF" w:rsidRDefault="00A86589" w:rsidP="004502EF">
      <w:pPr>
        <w:widowControl w:val="0"/>
        <w:autoSpaceDE w:val="0"/>
        <w:spacing w:line="360" w:lineRule="auto"/>
        <w:ind w:left="567" w:hanging="283"/>
        <w:jc w:val="both"/>
        <w:rPr>
          <w:lang w:val="en-GB"/>
        </w:rPr>
      </w:pPr>
      <w:r w:rsidRPr="004502EF">
        <w:rPr>
          <w:lang w:val="en-GB"/>
        </w:rPr>
        <w:t xml:space="preserve">a. Prices shall be </w:t>
      </w:r>
      <w:r w:rsidR="00D6311E">
        <w:rPr>
          <w:lang w:val="en-GB"/>
        </w:rPr>
        <w:t>expressed</w:t>
      </w:r>
      <w:r w:rsidRPr="004502EF">
        <w:rPr>
          <w:lang w:val="en-GB"/>
        </w:rPr>
        <w:t xml:space="preserve"> entirely in the national currency. The </w:t>
      </w:r>
      <w:r w:rsidR="004F77A5" w:rsidRPr="004502EF">
        <w:rPr>
          <w:lang w:val="en-GB"/>
        </w:rPr>
        <w:t>bidder</w:t>
      </w:r>
      <w:r w:rsidRPr="004502EF">
        <w:rPr>
          <w:lang w:val="en-GB"/>
        </w:rPr>
        <w:t xml:space="preserve"> who intends to incur expenditure in other currencies for the execution of the </w:t>
      </w:r>
      <w:r w:rsidR="00D6311E">
        <w:rPr>
          <w:lang w:val="en-GB"/>
        </w:rPr>
        <w:t>services</w:t>
      </w:r>
      <w:r w:rsidRPr="004502EF">
        <w:rPr>
          <w:lang w:val="en-GB"/>
        </w:rPr>
        <w:t>, shall indicate in an annex to the tender the percentage or percentages of the tender amount necessary to cover the foreign currency requirements, not exceeding a maximum of three currencies of member countries of the contract financing institution</w:t>
      </w:r>
    </w:p>
    <w:p w14:paraId="71E37CF9" w14:textId="131A39BF" w:rsidR="00C2632E" w:rsidRPr="004502EF" w:rsidRDefault="00C2632E" w:rsidP="004502EF">
      <w:pPr>
        <w:widowControl w:val="0"/>
        <w:autoSpaceDE w:val="0"/>
        <w:spacing w:line="360" w:lineRule="auto"/>
        <w:ind w:left="1191" w:right="-35" w:hanging="1191"/>
        <w:rPr>
          <w:lang w:val="en-GB"/>
        </w:rPr>
      </w:pPr>
      <w:r w:rsidRPr="004502EF">
        <w:rPr>
          <w:lang w:val="en-GB"/>
        </w:rPr>
        <w:t xml:space="preserve">     </w:t>
      </w:r>
      <w:r w:rsidR="00A86589" w:rsidRPr="004502EF">
        <w:rPr>
          <w:lang w:val="en-GB"/>
        </w:rPr>
        <w:t xml:space="preserve">b. The exchange rates used by the Bidder to convert </w:t>
      </w:r>
      <w:r w:rsidR="00701334" w:rsidRPr="004502EF">
        <w:rPr>
          <w:lang w:val="en-GB"/>
        </w:rPr>
        <w:t>his</w:t>
      </w:r>
      <w:r w:rsidR="00A86589" w:rsidRPr="004502EF">
        <w:rPr>
          <w:lang w:val="en-GB"/>
        </w:rPr>
        <w:t xml:space="preserve"> b</w:t>
      </w:r>
      <w:r w:rsidRPr="004502EF">
        <w:rPr>
          <w:lang w:val="en-GB"/>
        </w:rPr>
        <w:t xml:space="preserve">id into national currency shall </w:t>
      </w:r>
    </w:p>
    <w:p w14:paraId="0419F06B" w14:textId="221B00A0" w:rsidR="00C2632E" w:rsidRPr="004502EF" w:rsidRDefault="00C2632E" w:rsidP="004502EF">
      <w:pPr>
        <w:widowControl w:val="0"/>
        <w:autoSpaceDE w:val="0"/>
        <w:spacing w:line="360" w:lineRule="auto"/>
        <w:ind w:left="1191" w:right="-35" w:hanging="1191"/>
        <w:rPr>
          <w:lang w:val="en-GB"/>
        </w:rPr>
      </w:pPr>
      <w:r w:rsidRPr="004502EF">
        <w:rPr>
          <w:lang w:val="en-GB"/>
        </w:rPr>
        <w:t xml:space="preserve">         </w:t>
      </w:r>
      <w:r w:rsidR="00A86589" w:rsidRPr="004502EF">
        <w:rPr>
          <w:lang w:val="en-GB"/>
        </w:rPr>
        <w:t>be specified by the Bidder in an appendix to the bid in</w:t>
      </w:r>
      <w:r w:rsidRPr="004502EF">
        <w:rPr>
          <w:lang w:val="en-GB"/>
        </w:rPr>
        <w:t xml:space="preserve"> accordance with the details in</w:t>
      </w:r>
    </w:p>
    <w:p w14:paraId="1FF51918" w14:textId="77777777" w:rsidR="00C2632E" w:rsidRPr="004502EF" w:rsidRDefault="00C2632E" w:rsidP="004502EF">
      <w:pPr>
        <w:widowControl w:val="0"/>
        <w:autoSpaceDE w:val="0"/>
        <w:spacing w:line="360" w:lineRule="auto"/>
        <w:ind w:left="1191" w:right="-35" w:hanging="1191"/>
        <w:rPr>
          <w:lang w:val="en-GB"/>
        </w:rPr>
      </w:pPr>
      <w:r w:rsidRPr="004502EF">
        <w:rPr>
          <w:lang w:val="en-GB"/>
        </w:rPr>
        <w:lastRenderedPageBreak/>
        <w:t xml:space="preserve">         </w:t>
      </w:r>
      <w:r w:rsidR="00A86589" w:rsidRPr="004502EF">
        <w:rPr>
          <w:lang w:val="en-GB"/>
        </w:rPr>
        <w:t xml:space="preserve">the Special Regulations. They shall be applied to all payments under the Contract, so </w:t>
      </w:r>
    </w:p>
    <w:p w14:paraId="39B0EF01" w14:textId="460E6904" w:rsidR="00A86589" w:rsidRPr="004502EF" w:rsidRDefault="00C2632E" w:rsidP="004502EF">
      <w:pPr>
        <w:widowControl w:val="0"/>
        <w:autoSpaceDE w:val="0"/>
        <w:spacing w:line="360" w:lineRule="auto"/>
        <w:ind w:left="1191" w:right="-35" w:hanging="1191"/>
        <w:rPr>
          <w:b/>
          <w:bCs/>
          <w:lang w:val="en-GB"/>
        </w:rPr>
      </w:pPr>
      <w:r w:rsidRPr="004502EF">
        <w:rPr>
          <w:lang w:val="en-GB"/>
        </w:rPr>
        <w:t xml:space="preserve">         </w:t>
      </w:r>
      <w:r w:rsidR="00A86589" w:rsidRPr="004502EF">
        <w:rPr>
          <w:lang w:val="en-GB"/>
        </w:rPr>
        <w:t>that no exchange rate risk is borne by the successful Bidder</w:t>
      </w:r>
      <w:r w:rsidR="00D16D05" w:rsidRPr="004502EF">
        <w:rPr>
          <w:lang w:val="en-GB"/>
        </w:rPr>
        <w:t>.</w:t>
      </w:r>
    </w:p>
    <w:p w14:paraId="66862BBE" w14:textId="77777777" w:rsidR="004502EF" w:rsidRDefault="004502EF" w:rsidP="004502EF">
      <w:pPr>
        <w:widowControl w:val="0"/>
        <w:autoSpaceDE w:val="0"/>
        <w:spacing w:line="360" w:lineRule="auto"/>
        <w:ind w:left="1191" w:right="-35" w:hanging="1191"/>
        <w:rPr>
          <w:bCs/>
          <w:lang w:val="en-GB"/>
        </w:rPr>
      </w:pPr>
    </w:p>
    <w:p w14:paraId="7165E2E9" w14:textId="3410933F" w:rsidR="00D16D05" w:rsidRPr="004502EF" w:rsidRDefault="00D16D05" w:rsidP="004502EF">
      <w:pPr>
        <w:widowControl w:val="0"/>
        <w:autoSpaceDE w:val="0"/>
        <w:spacing w:line="360" w:lineRule="auto"/>
        <w:ind w:left="1191" w:right="-35" w:hanging="1191"/>
        <w:rPr>
          <w:lang w:val="en-GB"/>
        </w:rPr>
      </w:pPr>
      <w:r w:rsidRPr="004502EF">
        <w:rPr>
          <w:bCs/>
          <w:lang w:val="en-GB"/>
        </w:rPr>
        <w:t xml:space="preserve">15.3. </w:t>
      </w:r>
      <w:r w:rsidRPr="004502EF">
        <w:rPr>
          <w:lang w:val="en-GB"/>
        </w:rPr>
        <w:t xml:space="preserve">Option B: The bid price shall be </w:t>
      </w:r>
      <w:r w:rsidR="00D6311E">
        <w:rPr>
          <w:lang w:val="en-GB"/>
        </w:rPr>
        <w:t>expressed</w:t>
      </w:r>
      <w:r w:rsidRPr="004502EF">
        <w:rPr>
          <w:lang w:val="en-GB"/>
        </w:rPr>
        <w:t xml:space="preserve"> directly in local and foreign currencies.</w:t>
      </w:r>
    </w:p>
    <w:p w14:paraId="6CBF04D8" w14:textId="39255241" w:rsidR="00D16D05" w:rsidRPr="004502EF" w:rsidRDefault="00D16D05" w:rsidP="004502EF">
      <w:pPr>
        <w:widowControl w:val="0"/>
        <w:autoSpaceDE w:val="0"/>
        <w:spacing w:line="360" w:lineRule="auto"/>
        <w:jc w:val="both"/>
        <w:rPr>
          <w:lang w:val="en-GB"/>
        </w:rPr>
      </w:pPr>
      <w:r w:rsidRPr="004502EF">
        <w:rPr>
          <w:lang w:val="en-GB"/>
        </w:rPr>
        <w:t xml:space="preserve">The Bidder shall </w:t>
      </w:r>
      <w:r w:rsidR="00D6311E">
        <w:rPr>
          <w:lang w:val="en-GB"/>
        </w:rPr>
        <w:t>express</w:t>
      </w:r>
      <w:r w:rsidRPr="004502EF">
        <w:rPr>
          <w:lang w:val="en-GB"/>
        </w:rPr>
        <w:t xml:space="preserve"> the unit prices in the Schedule of Prices and the prices in the </w:t>
      </w:r>
      <w:r w:rsidR="00A87148" w:rsidRPr="004502EF">
        <w:rPr>
          <w:lang w:val="en-GB"/>
        </w:rPr>
        <w:t xml:space="preserve">Detailed </w:t>
      </w:r>
      <w:r w:rsidRPr="004502EF">
        <w:rPr>
          <w:lang w:val="en-GB"/>
        </w:rPr>
        <w:t xml:space="preserve">Quantities and </w:t>
      </w:r>
      <w:r w:rsidR="00A87148" w:rsidRPr="004502EF">
        <w:rPr>
          <w:lang w:val="en-GB"/>
        </w:rPr>
        <w:t xml:space="preserve">cost </w:t>
      </w:r>
      <w:r w:rsidRPr="004502EF">
        <w:rPr>
          <w:lang w:val="en-GB"/>
        </w:rPr>
        <w:t>Estimates as follows:</w:t>
      </w:r>
    </w:p>
    <w:p w14:paraId="7729CA93" w14:textId="26E2346C" w:rsidR="00D16D05" w:rsidRPr="004502EF" w:rsidRDefault="00D16D05" w:rsidP="004502EF">
      <w:pPr>
        <w:widowControl w:val="0"/>
        <w:autoSpaceDE w:val="0"/>
        <w:spacing w:line="360" w:lineRule="auto"/>
        <w:ind w:left="567" w:hanging="283"/>
        <w:jc w:val="both"/>
        <w:rPr>
          <w:lang w:val="en-GB"/>
        </w:rPr>
      </w:pPr>
      <w:r w:rsidRPr="004502EF">
        <w:rPr>
          <w:w w:val="99"/>
          <w:lang w:val="en-GB"/>
        </w:rPr>
        <w:t>a.</w:t>
      </w:r>
      <w:r w:rsidRPr="004502EF">
        <w:rPr>
          <w:lang w:val="en-GB"/>
        </w:rPr>
        <w:t xml:space="preserve"> The prices of inputs required for quantifiable supplies and services that the Bidder intends to procure in the country of the </w:t>
      </w:r>
      <w:r w:rsidR="00BF744B">
        <w:rPr>
          <w:lang w:val="en-GB"/>
        </w:rPr>
        <w:t>Project Owner</w:t>
      </w:r>
      <w:r w:rsidR="00D6311E">
        <w:rPr>
          <w:lang w:val="en-GB"/>
        </w:rPr>
        <w:t xml:space="preserve"> </w:t>
      </w:r>
      <w:r w:rsidRPr="004502EF">
        <w:rPr>
          <w:lang w:val="en-GB"/>
        </w:rPr>
        <w:t>or the Delegate</w:t>
      </w:r>
      <w:r w:rsidR="00CA09EE" w:rsidRPr="004502EF">
        <w:rPr>
          <w:lang w:val="en-GB"/>
        </w:rPr>
        <w:t xml:space="preserve">d </w:t>
      </w:r>
      <w:r w:rsidR="00BF744B">
        <w:rPr>
          <w:lang w:val="en-GB"/>
        </w:rPr>
        <w:t>Project Owner</w:t>
      </w:r>
      <w:r w:rsidR="00D6311E">
        <w:rPr>
          <w:lang w:val="en-GB"/>
        </w:rPr>
        <w:t xml:space="preserve"> </w:t>
      </w:r>
      <w:r w:rsidRPr="004502EF">
        <w:rPr>
          <w:lang w:val="en-GB"/>
        </w:rPr>
        <w:t xml:space="preserve">shall be </w:t>
      </w:r>
      <w:r w:rsidR="00D6311E">
        <w:rPr>
          <w:lang w:val="en-GB"/>
        </w:rPr>
        <w:t>expresse</w:t>
      </w:r>
      <w:r w:rsidRPr="004502EF">
        <w:rPr>
          <w:lang w:val="en-GB"/>
        </w:rPr>
        <w:t>d in CFA francs as specified in the RPAO and referred to as "national currency"</w:t>
      </w:r>
    </w:p>
    <w:p w14:paraId="194D7033" w14:textId="54A38BEE" w:rsidR="00D16D05" w:rsidRPr="004502EF" w:rsidRDefault="00D16D05" w:rsidP="004502EF">
      <w:pPr>
        <w:widowControl w:val="0"/>
        <w:autoSpaceDE w:val="0"/>
        <w:spacing w:line="360" w:lineRule="auto"/>
        <w:ind w:left="567" w:hanging="283"/>
        <w:jc w:val="both"/>
        <w:rPr>
          <w:lang w:val="en-GB"/>
        </w:rPr>
      </w:pPr>
      <w:r w:rsidRPr="004502EF">
        <w:rPr>
          <w:lang w:val="en-GB"/>
        </w:rPr>
        <w:t xml:space="preserve">b. The prices of inputs required for </w:t>
      </w:r>
      <w:r w:rsidR="00D6311E">
        <w:rPr>
          <w:lang w:val="en-GB"/>
        </w:rPr>
        <w:t xml:space="preserve">supplies and quantifiable services </w:t>
      </w:r>
      <w:r w:rsidRPr="004502EF">
        <w:rPr>
          <w:lang w:val="en-GB"/>
        </w:rPr>
        <w:t xml:space="preserve">that the Bidder intends to procure outside the country of the </w:t>
      </w:r>
      <w:r w:rsidR="00BF744B">
        <w:rPr>
          <w:lang w:val="en-GB"/>
        </w:rPr>
        <w:t>Project Owner</w:t>
      </w:r>
      <w:r w:rsidR="00D6311E">
        <w:rPr>
          <w:lang w:val="en-GB"/>
        </w:rPr>
        <w:t xml:space="preserve"> </w:t>
      </w:r>
      <w:r w:rsidRPr="004502EF">
        <w:rPr>
          <w:lang w:val="en-GB"/>
        </w:rPr>
        <w:t xml:space="preserve">or the Delegated </w:t>
      </w:r>
      <w:r w:rsidR="00BF744B">
        <w:rPr>
          <w:lang w:val="en-GB"/>
        </w:rPr>
        <w:t>Project Owner</w:t>
      </w:r>
      <w:r w:rsidR="00D6311E">
        <w:rPr>
          <w:lang w:val="en-GB"/>
        </w:rPr>
        <w:t xml:space="preserve"> </w:t>
      </w:r>
      <w:r w:rsidRPr="004502EF">
        <w:rPr>
          <w:lang w:val="en-GB"/>
        </w:rPr>
        <w:t>shall be</w:t>
      </w:r>
      <w:r w:rsidR="00D6311E">
        <w:rPr>
          <w:lang w:val="en-GB"/>
        </w:rPr>
        <w:t xml:space="preserve"> expressed</w:t>
      </w:r>
      <w:r w:rsidRPr="004502EF">
        <w:rPr>
          <w:lang w:val="en-GB"/>
        </w:rPr>
        <w:t xml:space="preserve"> in the currency of the Bidder's country or that of an eligible member country widely used in international trade. </w:t>
      </w:r>
    </w:p>
    <w:p w14:paraId="11C89BFE" w14:textId="77777777" w:rsidR="00995794" w:rsidRPr="004502EF" w:rsidRDefault="00995794" w:rsidP="004502EF">
      <w:pPr>
        <w:widowControl w:val="0"/>
        <w:autoSpaceDE w:val="0"/>
        <w:spacing w:line="360" w:lineRule="auto"/>
        <w:jc w:val="both"/>
        <w:rPr>
          <w:sz w:val="16"/>
          <w:szCs w:val="16"/>
          <w:lang w:val="en-GB"/>
        </w:rPr>
      </w:pPr>
    </w:p>
    <w:p w14:paraId="58152B06" w14:textId="1C03456F" w:rsidR="00995794" w:rsidRPr="004502EF" w:rsidRDefault="00995794" w:rsidP="004502EF">
      <w:pPr>
        <w:widowControl w:val="0"/>
        <w:autoSpaceDE w:val="0"/>
        <w:spacing w:line="360" w:lineRule="auto"/>
        <w:jc w:val="both"/>
        <w:rPr>
          <w:lang w:val="en-GB"/>
        </w:rPr>
      </w:pPr>
      <w:r w:rsidRPr="004502EF">
        <w:rPr>
          <w:lang w:val="en-GB"/>
        </w:rPr>
        <w:t xml:space="preserve">15.4. The </w:t>
      </w:r>
      <w:r w:rsidR="00BF744B">
        <w:rPr>
          <w:lang w:val="en-GB"/>
        </w:rPr>
        <w:t>Project Owner</w:t>
      </w:r>
      <w:r w:rsidR="0097797D">
        <w:rPr>
          <w:lang w:val="en-GB"/>
        </w:rPr>
        <w:t xml:space="preserve"> </w:t>
      </w:r>
      <w:r w:rsidRPr="004502EF">
        <w:rPr>
          <w:lang w:val="en-GB"/>
        </w:rPr>
        <w:t xml:space="preserve">or the Delegated </w:t>
      </w:r>
      <w:r w:rsidR="00BF744B">
        <w:rPr>
          <w:lang w:val="en-GB"/>
        </w:rPr>
        <w:t>Project Owner</w:t>
      </w:r>
      <w:r w:rsidR="0097797D">
        <w:rPr>
          <w:lang w:val="en-GB"/>
        </w:rPr>
        <w:t xml:space="preserve"> </w:t>
      </w:r>
      <w:r w:rsidRPr="004502EF">
        <w:rPr>
          <w:lang w:val="en-GB"/>
        </w:rPr>
        <w:t xml:space="preserve">may ask bidders to express their </w:t>
      </w:r>
      <w:r w:rsidR="0097797D">
        <w:rPr>
          <w:lang w:val="en-GB"/>
        </w:rPr>
        <w:t>need</w:t>
      </w:r>
      <w:r w:rsidRPr="004502EF">
        <w:rPr>
          <w:lang w:val="en-GB"/>
        </w:rPr>
        <w:t xml:space="preserve">s in national and foreign currencies and to justify that the amounts included in the unit </w:t>
      </w:r>
      <w:r w:rsidR="0097797D">
        <w:rPr>
          <w:lang w:val="en-GB"/>
        </w:rPr>
        <w:t xml:space="preserve"> prices </w:t>
      </w:r>
      <w:r w:rsidRPr="004502EF">
        <w:rPr>
          <w:lang w:val="en-GB"/>
        </w:rPr>
        <w:t>and total prices, and indicated in the a</w:t>
      </w:r>
      <w:r w:rsidR="0097797D">
        <w:rPr>
          <w:lang w:val="en-GB"/>
        </w:rPr>
        <w:t>nnex</w:t>
      </w:r>
      <w:r w:rsidRPr="004502EF">
        <w:rPr>
          <w:lang w:val="en-GB"/>
        </w:rPr>
        <w:t xml:space="preserve"> to the bid, are reasonable; for this purpose, a detailed statement of its </w:t>
      </w:r>
      <w:r w:rsidR="0097797D">
        <w:rPr>
          <w:lang w:val="en-GB"/>
        </w:rPr>
        <w:t>needs</w:t>
      </w:r>
      <w:r w:rsidRPr="004502EF">
        <w:rPr>
          <w:lang w:val="en-GB"/>
        </w:rPr>
        <w:t xml:space="preserve"> in foreign currencies shall be provided by the bidder</w:t>
      </w:r>
      <w:r w:rsidR="004C6C7E" w:rsidRPr="004502EF">
        <w:rPr>
          <w:lang w:val="en-GB"/>
        </w:rPr>
        <w:t>.</w:t>
      </w:r>
    </w:p>
    <w:p w14:paraId="3F207785" w14:textId="77777777" w:rsidR="00995794" w:rsidRPr="004502EF" w:rsidRDefault="00995794" w:rsidP="004502EF">
      <w:pPr>
        <w:widowControl w:val="0"/>
        <w:autoSpaceDE w:val="0"/>
        <w:spacing w:line="360" w:lineRule="auto"/>
        <w:jc w:val="both"/>
        <w:rPr>
          <w:sz w:val="16"/>
          <w:szCs w:val="16"/>
          <w:lang w:val="en-GB"/>
        </w:rPr>
      </w:pPr>
    </w:p>
    <w:p w14:paraId="5B960A33" w14:textId="4B700E13" w:rsidR="00995794" w:rsidRPr="004502EF" w:rsidRDefault="00995794" w:rsidP="004502EF">
      <w:pPr>
        <w:widowControl w:val="0"/>
        <w:autoSpaceDE w:val="0"/>
        <w:spacing w:line="360" w:lineRule="auto"/>
        <w:jc w:val="both"/>
        <w:rPr>
          <w:lang w:val="en-GB"/>
        </w:rPr>
      </w:pPr>
      <w:r w:rsidRPr="004502EF">
        <w:rPr>
          <w:lang w:val="en-GB"/>
        </w:rPr>
        <w:t xml:space="preserve">15.5. During the execution of quantifiable supplies and services, most of the foreign currencies remaining to be paid on the contract amount may be revised by mutual agreement between the </w:t>
      </w:r>
      <w:r w:rsidR="00BF744B">
        <w:rPr>
          <w:lang w:val="en-GB"/>
        </w:rPr>
        <w:t>Project Owner</w:t>
      </w:r>
      <w:r w:rsidR="0097797D">
        <w:rPr>
          <w:lang w:val="en-GB"/>
        </w:rPr>
        <w:t xml:space="preserve"> </w:t>
      </w:r>
      <w:r w:rsidRPr="004502EF">
        <w:rPr>
          <w:lang w:val="en-GB"/>
        </w:rPr>
        <w:t xml:space="preserve">or the </w:t>
      </w:r>
      <w:r w:rsidR="0097797D">
        <w:rPr>
          <w:lang w:val="en-GB"/>
        </w:rPr>
        <w:t>D</w:t>
      </w:r>
      <w:r w:rsidRPr="004502EF">
        <w:rPr>
          <w:lang w:val="en-GB"/>
        </w:rPr>
        <w:t xml:space="preserve">elegated </w:t>
      </w:r>
      <w:r w:rsidR="00BF744B">
        <w:rPr>
          <w:lang w:val="en-GB"/>
        </w:rPr>
        <w:t>Project Owner</w:t>
      </w:r>
      <w:r w:rsidR="0097797D">
        <w:rPr>
          <w:lang w:val="en-GB"/>
        </w:rPr>
        <w:t xml:space="preserve"> </w:t>
      </w:r>
      <w:r w:rsidRPr="004502EF">
        <w:rPr>
          <w:lang w:val="en-GB"/>
        </w:rPr>
        <w:t>and the</w:t>
      </w:r>
      <w:r w:rsidR="0097797D">
        <w:rPr>
          <w:lang w:val="en-GB"/>
        </w:rPr>
        <w:t xml:space="preserve"> contractor</w:t>
      </w:r>
      <w:r w:rsidRPr="004502EF">
        <w:rPr>
          <w:lang w:val="en-GB"/>
        </w:rPr>
        <w:t xml:space="preserve"> in order to take account of any change in the foreign currency </w:t>
      </w:r>
      <w:r w:rsidR="0097797D">
        <w:rPr>
          <w:lang w:val="en-GB"/>
        </w:rPr>
        <w:t>need</w:t>
      </w:r>
      <w:r w:rsidRPr="004502EF">
        <w:rPr>
          <w:lang w:val="en-GB"/>
        </w:rPr>
        <w:t>s under the contract.</w:t>
      </w:r>
    </w:p>
    <w:p w14:paraId="6AE51EC1" w14:textId="6143DFAF" w:rsidR="00D16D05" w:rsidRPr="004502EF" w:rsidRDefault="00D16D05" w:rsidP="004502EF">
      <w:pPr>
        <w:widowControl w:val="0"/>
        <w:autoSpaceDE w:val="0"/>
        <w:spacing w:line="360" w:lineRule="auto"/>
        <w:ind w:left="1191" w:right="-35" w:hanging="1191"/>
        <w:rPr>
          <w:bCs/>
          <w:lang w:val="en-GB"/>
        </w:rPr>
      </w:pPr>
    </w:p>
    <w:p w14:paraId="064FFD48" w14:textId="64E26FE8" w:rsidR="009B5DBE" w:rsidRPr="004502EF" w:rsidRDefault="004742AA" w:rsidP="004502EF">
      <w:pPr>
        <w:widowControl w:val="0"/>
        <w:autoSpaceDE w:val="0"/>
        <w:spacing w:line="360" w:lineRule="auto"/>
        <w:ind w:left="1191" w:right="-35" w:hanging="1191"/>
        <w:rPr>
          <w:lang w:val="en-GB"/>
        </w:rPr>
      </w:pPr>
      <w:r w:rsidRPr="004502EF">
        <w:rPr>
          <w:b/>
          <w:bCs/>
          <w:lang w:val="en-GB"/>
        </w:rPr>
        <w:t>Article 16</w:t>
      </w:r>
      <w:r w:rsidR="009B5DBE" w:rsidRPr="004502EF">
        <w:rPr>
          <w:b/>
          <w:bCs/>
          <w:lang w:val="en-GB"/>
        </w:rPr>
        <w:t xml:space="preserve">: </w:t>
      </w:r>
      <w:r w:rsidR="00022968" w:rsidRPr="004502EF">
        <w:rPr>
          <w:b/>
          <w:lang w:val="en-GB"/>
        </w:rPr>
        <w:t xml:space="preserve">Documents attesting to the </w:t>
      </w:r>
      <w:r w:rsidR="00770065">
        <w:rPr>
          <w:b/>
          <w:lang w:val="en-GB"/>
        </w:rPr>
        <w:t>agmissibility</w:t>
      </w:r>
      <w:r w:rsidR="00022968" w:rsidRPr="004502EF">
        <w:rPr>
          <w:b/>
          <w:lang w:val="en-GB"/>
        </w:rPr>
        <w:t xml:space="preserve"> of the bidder</w:t>
      </w:r>
    </w:p>
    <w:p w14:paraId="45B4723F" w14:textId="03CC48CF" w:rsidR="009B5DBE" w:rsidRPr="004502EF" w:rsidRDefault="000A0756" w:rsidP="004502EF">
      <w:pPr>
        <w:widowControl w:val="0"/>
        <w:autoSpaceDE w:val="0"/>
        <w:spacing w:line="360" w:lineRule="auto"/>
        <w:ind w:right="95"/>
        <w:jc w:val="both"/>
        <w:rPr>
          <w:lang w:val="en-GB"/>
        </w:rPr>
      </w:pPr>
      <w:r w:rsidRPr="004502EF">
        <w:rPr>
          <w:lang w:val="en-GB"/>
        </w:rPr>
        <w:t xml:space="preserve">The bidder shall furnish as full part of his bid, documents attesting that he meets the conditions of the provisions of </w:t>
      </w:r>
      <w:r w:rsidR="0097797D">
        <w:rPr>
          <w:lang w:val="en-GB"/>
        </w:rPr>
        <w:t>A</w:t>
      </w:r>
      <w:r w:rsidRPr="004502EF">
        <w:rPr>
          <w:lang w:val="en-GB"/>
        </w:rPr>
        <w:t>rticle 4 of the General Regulations</w:t>
      </w:r>
      <w:r w:rsidR="0097797D">
        <w:rPr>
          <w:lang w:val="en-GB"/>
        </w:rPr>
        <w:t xml:space="preserve"> of the invitation to tender</w:t>
      </w:r>
      <w:r w:rsidRPr="004502EF">
        <w:rPr>
          <w:lang w:val="en-GB"/>
        </w:rPr>
        <w:t>.</w:t>
      </w:r>
    </w:p>
    <w:p w14:paraId="368FB27B" w14:textId="77777777" w:rsidR="009B5DBE" w:rsidRPr="004502EF" w:rsidRDefault="009B5DBE" w:rsidP="004502EF">
      <w:pPr>
        <w:widowControl w:val="0"/>
        <w:autoSpaceDE w:val="0"/>
        <w:spacing w:line="360" w:lineRule="auto"/>
        <w:rPr>
          <w:lang w:val="en-GB"/>
        </w:rPr>
      </w:pPr>
    </w:p>
    <w:p w14:paraId="41BED91F" w14:textId="48F9296C" w:rsidR="009B5DBE" w:rsidRDefault="004742AA" w:rsidP="004502EF">
      <w:pPr>
        <w:widowControl w:val="0"/>
        <w:autoSpaceDE w:val="0"/>
        <w:spacing w:line="360" w:lineRule="auto"/>
        <w:ind w:left="1191" w:right="-35" w:hanging="1191"/>
        <w:rPr>
          <w:b/>
          <w:lang w:val="en-GB"/>
        </w:rPr>
      </w:pPr>
      <w:r w:rsidRPr="004502EF">
        <w:rPr>
          <w:b/>
          <w:bCs/>
          <w:lang w:val="en-GB"/>
        </w:rPr>
        <w:t>Article17</w:t>
      </w:r>
      <w:r w:rsidR="009B5DBE" w:rsidRPr="004502EF">
        <w:rPr>
          <w:b/>
          <w:bCs/>
          <w:lang w:val="en-GB"/>
        </w:rPr>
        <w:t xml:space="preserve">: </w:t>
      </w:r>
      <w:r w:rsidR="005E7D0B" w:rsidRPr="004502EF">
        <w:rPr>
          <w:b/>
          <w:lang w:val="en-GB"/>
        </w:rPr>
        <w:t>Documents attesting to the admissibility of supplies</w:t>
      </w:r>
    </w:p>
    <w:p w14:paraId="19B6FFC2" w14:textId="77777777" w:rsidR="004502EF" w:rsidRPr="004502EF" w:rsidRDefault="004502EF" w:rsidP="004502EF">
      <w:pPr>
        <w:widowControl w:val="0"/>
        <w:autoSpaceDE w:val="0"/>
        <w:spacing w:line="360" w:lineRule="auto"/>
        <w:ind w:left="1191" w:right="-35" w:hanging="1191"/>
        <w:rPr>
          <w:lang w:val="en-GB"/>
        </w:rPr>
      </w:pPr>
    </w:p>
    <w:p w14:paraId="519C5C31" w14:textId="52A8A26A" w:rsidR="009B5DBE" w:rsidRPr="004502EF" w:rsidRDefault="00342BC0" w:rsidP="004502EF">
      <w:pPr>
        <w:widowControl w:val="0"/>
        <w:autoSpaceDE w:val="0"/>
        <w:spacing w:line="360" w:lineRule="auto"/>
        <w:ind w:left="567" w:right="95" w:hanging="567"/>
        <w:jc w:val="both"/>
        <w:rPr>
          <w:lang w:val="en-GB"/>
        </w:rPr>
      </w:pPr>
      <w:r w:rsidRPr="004502EF">
        <w:rPr>
          <w:lang w:val="en-GB"/>
        </w:rPr>
        <w:t>17</w:t>
      </w:r>
      <w:r w:rsidR="009B5DBE" w:rsidRPr="004502EF">
        <w:rPr>
          <w:lang w:val="en-GB"/>
        </w:rPr>
        <w:t xml:space="preserve">.1. </w:t>
      </w:r>
      <w:r w:rsidR="00FF6166" w:rsidRPr="004502EF">
        <w:rPr>
          <w:lang w:val="en-GB"/>
        </w:rPr>
        <w:t xml:space="preserve">In application of the provisions of </w:t>
      </w:r>
      <w:r w:rsidR="003329F5">
        <w:rPr>
          <w:lang w:val="en-GB"/>
        </w:rPr>
        <w:t>A</w:t>
      </w:r>
      <w:r w:rsidR="00FF6166" w:rsidRPr="004502EF">
        <w:rPr>
          <w:lang w:val="en-GB"/>
        </w:rPr>
        <w:t xml:space="preserve">rticle 5 of the </w:t>
      </w:r>
      <w:r w:rsidR="004742AA" w:rsidRPr="004502EF">
        <w:rPr>
          <w:lang w:val="en-GB"/>
        </w:rPr>
        <w:t>GRIT</w:t>
      </w:r>
      <w:r w:rsidR="00FF6166" w:rsidRPr="004502EF">
        <w:rPr>
          <w:lang w:val="en-GB"/>
        </w:rPr>
        <w:t xml:space="preserve">, the bidder shall furnish as a full part of his bid, documents attesting that all the supplies and services he proposes to </w:t>
      </w:r>
      <w:r w:rsidR="003329F5">
        <w:rPr>
          <w:lang w:val="en-GB"/>
        </w:rPr>
        <w:t>supply</w:t>
      </w:r>
      <w:r w:rsidR="00FF6166" w:rsidRPr="004502EF">
        <w:rPr>
          <w:lang w:val="en-GB"/>
        </w:rPr>
        <w:t xml:space="preserve"> in execution of the contract meet the criteria of origin or those of S</w:t>
      </w:r>
      <w:r w:rsidR="005B7D6D" w:rsidRPr="004502EF">
        <w:rPr>
          <w:lang w:val="en-GB"/>
        </w:rPr>
        <w:t xml:space="preserve">pecial </w:t>
      </w:r>
      <w:r w:rsidR="00FF6166" w:rsidRPr="004502EF">
        <w:rPr>
          <w:lang w:val="en-GB"/>
        </w:rPr>
        <w:t>T</w:t>
      </w:r>
      <w:r w:rsidR="005B7D6D" w:rsidRPr="004502EF">
        <w:rPr>
          <w:lang w:val="en-GB"/>
        </w:rPr>
        <w:t xml:space="preserve">echnical </w:t>
      </w:r>
      <w:r w:rsidR="00FF6166" w:rsidRPr="004502EF">
        <w:rPr>
          <w:lang w:val="en-GB"/>
        </w:rPr>
        <w:t>C</w:t>
      </w:r>
      <w:r w:rsidR="005B7D6D" w:rsidRPr="004502EF">
        <w:rPr>
          <w:lang w:val="en-GB"/>
        </w:rPr>
        <w:t>lauses</w:t>
      </w:r>
      <w:r w:rsidR="009B5DBE" w:rsidRPr="004502EF">
        <w:rPr>
          <w:lang w:val="en-GB"/>
        </w:rPr>
        <w:t>.</w:t>
      </w:r>
    </w:p>
    <w:p w14:paraId="7689AD26" w14:textId="77777777" w:rsidR="009B5DBE" w:rsidRPr="004502EF" w:rsidRDefault="009B5DBE" w:rsidP="004502EF">
      <w:pPr>
        <w:widowControl w:val="0"/>
        <w:autoSpaceDE w:val="0"/>
        <w:spacing w:line="360" w:lineRule="auto"/>
        <w:rPr>
          <w:lang w:val="en-GB"/>
        </w:rPr>
      </w:pPr>
    </w:p>
    <w:p w14:paraId="1AC4737B" w14:textId="2797BD5F" w:rsidR="009B5DBE" w:rsidRPr="004502EF" w:rsidRDefault="00342BC0" w:rsidP="004502EF">
      <w:pPr>
        <w:widowControl w:val="0"/>
        <w:autoSpaceDE w:val="0"/>
        <w:spacing w:line="360" w:lineRule="auto"/>
        <w:ind w:left="567" w:right="95" w:hanging="567"/>
        <w:jc w:val="both"/>
        <w:rPr>
          <w:lang w:val="en-GB"/>
        </w:rPr>
      </w:pPr>
      <w:r w:rsidRPr="004502EF">
        <w:rPr>
          <w:lang w:val="en-GB"/>
        </w:rPr>
        <w:t>17</w:t>
      </w:r>
      <w:r w:rsidR="009B5DBE" w:rsidRPr="004502EF">
        <w:rPr>
          <w:lang w:val="en-GB"/>
        </w:rPr>
        <w:t>.2</w:t>
      </w:r>
      <w:r w:rsidR="00EA3863" w:rsidRPr="004502EF">
        <w:rPr>
          <w:lang w:val="en-GB"/>
        </w:rPr>
        <w:t xml:space="preserve">. </w:t>
      </w:r>
      <w:r w:rsidR="00EA3863" w:rsidRPr="004502EF">
        <w:rPr>
          <w:lang w:val="en-US"/>
        </w:rPr>
        <w:t xml:space="preserve">In the case of imported supplies, these documents </w:t>
      </w:r>
      <w:r w:rsidR="00EA3863" w:rsidRPr="004502EF">
        <w:rPr>
          <w:lang w:val="en-GB"/>
        </w:rPr>
        <w:t>shall</w:t>
      </w:r>
      <w:r w:rsidR="00EA3863" w:rsidRPr="004502EF">
        <w:rPr>
          <w:lang w:val="en-US"/>
        </w:rPr>
        <w:t xml:space="preserve"> consist </w:t>
      </w:r>
      <w:r w:rsidR="004502EF">
        <w:rPr>
          <w:lang w:val="en-US"/>
        </w:rPr>
        <w:t xml:space="preserve">of a declaration on the country </w:t>
      </w:r>
      <w:r w:rsidR="00EA3863" w:rsidRPr="004502EF">
        <w:rPr>
          <w:lang w:val="en-US"/>
        </w:rPr>
        <w:lastRenderedPageBreak/>
        <w:t>of origin of the supplies and services proposed in the Price Schedule, a declaration to be confirmed by a certificate of origin issued at the time of ship</w:t>
      </w:r>
      <w:r w:rsidR="006B1D88" w:rsidRPr="004502EF">
        <w:rPr>
          <w:lang w:val="en-US"/>
        </w:rPr>
        <w:t>ping</w:t>
      </w:r>
      <w:r w:rsidR="00EA3863" w:rsidRPr="004502EF">
        <w:rPr>
          <w:lang w:val="en-US"/>
        </w:rPr>
        <w:t>, if applicable</w:t>
      </w:r>
      <w:r w:rsidR="009B5DBE" w:rsidRPr="004502EF">
        <w:rPr>
          <w:lang w:val="en-GB"/>
        </w:rPr>
        <w:t>.</w:t>
      </w:r>
    </w:p>
    <w:p w14:paraId="7D8F0614" w14:textId="7749878F" w:rsidR="009B5DBE" w:rsidRDefault="009B5DBE" w:rsidP="004502EF">
      <w:pPr>
        <w:widowControl w:val="0"/>
        <w:autoSpaceDE w:val="0"/>
        <w:spacing w:line="360" w:lineRule="auto"/>
        <w:rPr>
          <w:lang w:val="en-GB"/>
        </w:rPr>
      </w:pPr>
    </w:p>
    <w:p w14:paraId="5AE26B83" w14:textId="77777777" w:rsidR="004502EF" w:rsidRPr="004502EF" w:rsidRDefault="004502EF" w:rsidP="004502EF">
      <w:pPr>
        <w:widowControl w:val="0"/>
        <w:autoSpaceDE w:val="0"/>
        <w:spacing w:line="360" w:lineRule="auto"/>
        <w:rPr>
          <w:lang w:val="en-GB"/>
        </w:rPr>
      </w:pPr>
    </w:p>
    <w:p w14:paraId="72E929A5" w14:textId="542A7A4D" w:rsidR="009B5DBE" w:rsidRPr="004502EF" w:rsidRDefault="00C233E7" w:rsidP="004502EF">
      <w:pPr>
        <w:widowControl w:val="0"/>
        <w:autoSpaceDE w:val="0"/>
        <w:spacing w:line="360" w:lineRule="auto"/>
        <w:ind w:left="1191" w:right="-35" w:hanging="1191"/>
        <w:rPr>
          <w:b/>
          <w:bCs/>
          <w:lang w:val="en-GB"/>
        </w:rPr>
      </w:pPr>
      <w:r w:rsidRPr="004502EF">
        <w:rPr>
          <w:b/>
          <w:bCs/>
          <w:lang w:val="en-GB"/>
        </w:rPr>
        <w:t>Article 18</w:t>
      </w:r>
      <w:r w:rsidR="009B5DBE" w:rsidRPr="004502EF">
        <w:rPr>
          <w:b/>
          <w:bCs/>
          <w:lang w:val="en-GB"/>
        </w:rPr>
        <w:t xml:space="preserve">: Documents </w:t>
      </w:r>
      <w:r w:rsidR="009B0C34" w:rsidRPr="004502EF">
        <w:rPr>
          <w:b/>
          <w:lang w:val="en-GB"/>
        </w:rPr>
        <w:t>attesting to the conformity of supplies</w:t>
      </w:r>
    </w:p>
    <w:p w14:paraId="6780E152" w14:textId="77777777" w:rsidR="004502EF" w:rsidRDefault="004502EF" w:rsidP="004502EF">
      <w:pPr>
        <w:widowControl w:val="0"/>
        <w:tabs>
          <w:tab w:val="left" w:pos="1280"/>
          <w:tab w:val="left" w:pos="1740"/>
          <w:tab w:val="left" w:pos="3100"/>
          <w:tab w:val="left" w:pos="3680"/>
        </w:tabs>
        <w:autoSpaceDE w:val="0"/>
        <w:spacing w:line="360" w:lineRule="auto"/>
        <w:ind w:right="90"/>
        <w:jc w:val="both"/>
        <w:rPr>
          <w:lang w:val="en-GB"/>
        </w:rPr>
      </w:pPr>
    </w:p>
    <w:p w14:paraId="4C844145" w14:textId="6F2E0637" w:rsidR="008D4274" w:rsidRPr="004502EF" w:rsidRDefault="00AE5337" w:rsidP="004502EF">
      <w:pPr>
        <w:widowControl w:val="0"/>
        <w:tabs>
          <w:tab w:val="left" w:pos="1280"/>
          <w:tab w:val="left" w:pos="1740"/>
          <w:tab w:val="left" w:pos="3100"/>
          <w:tab w:val="left" w:pos="3680"/>
        </w:tabs>
        <w:autoSpaceDE w:val="0"/>
        <w:spacing w:line="360" w:lineRule="auto"/>
        <w:ind w:right="90"/>
        <w:jc w:val="both"/>
        <w:rPr>
          <w:lang w:val="en-GB"/>
        </w:rPr>
      </w:pPr>
      <w:r w:rsidRPr="004502EF">
        <w:rPr>
          <w:lang w:val="en-GB"/>
        </w:rPr>
        <w:t>18</w:t>
      </w:r>
      <w:r w:rsidR="009B5DBE" w:rsidRPr="004502EF">
        <w:rPr>
          <w:lang w:val="en-GB"/>
        </w:rPr>
        <w:t>.1.</w:t>
      </w:r>
      <w:r w:rsidRPr="004502EF">
        <w:rPr>
          <w:lang w:val="en-GB"/>
        </w:rPr>
        <w:t xml:space="preserve"> </w:t>
      </w:r>
      <w:r w:rsidR="008D4274" w:rsidRPr="004502EF">
        <w:rPr>
          <w:lang w:val="en-GB"/>
        </w:rPr>
        <w:t xml:space="preserve">To establish the conformity of supplies and </w:t>
      </w:r>
      <w:r w:rsidR="00A75ADC" w:rsidRPr="004502EF">
        <w:rPr>
          <w:lang w:val="en-GB"/>
        </w:rPr>
        <w:t>ancillary services</w:t>
      </w:r>
      <w:r w:rsidR="008D4274" w:rsidRPr="004502EF">
        <w:rPr>
          <w:lang w:val="en-GB"/>
        </w:rPr>
        <w:t xml:space="preserve"> of the Tender File, the bidder shall, within the scope of his bid, provide written proofs that the supplies conform to the technical specifications and standards mentioned (where applicable) in the </w:t>
      </w:r>
      <w:r w:rsidR="003329F5">
        <w:rPr>
          <w:lang w:val="en-GB"/>
        </w:rPr>
        <w:t xml:space="preserve">Description of the </w:t>
      </w:r>
      <w:r w:rsidR="008D4274" w:rsidRPr="004502EF">
        <w:rPr>
          <w:lang w:val="en-GB"/>
        </w:rPr>
        <w:t>Supplies.</w:t>
      </w:r>
    </w:p>
    <w:p w14:paraId="01FBBFBF" w14:textId="26F58AB2" w:rsidR="009B5DBE" w:rsidRPr="004502EF" w:rsidRDefault="009B5DBE" w:rsidP="004502EF">
      <w:pPr>
        <w:widowControl w:val="0"/>
        <w:autoSpaceDE w:val="0"/>
        <w:spacing w:line="360" w:lineRule="auto"/>
        <w:rPr>
          <w:lang w:val="en-GB"/>
        </w:rPr>
      </w:pPr>
    </w:p>
    <w:p w14:paraId="73264B0A" w14:textId="40FB2325" w:rsidR="00FB66B3" w:rsidRPr="004502EF" w:rsidRDefault="009B5DBE" w:rsidP="004502EF">
      <w:pPr>
        <w:widowControl w:val="0"/>
        <w:tabs>
          <w:tab w:val="left" w:pos="1180"/>
          <w:tab w:val="left" w:pos="2200"/>
          <w:tab w:val="left" w:pos="3240"/>
          <w:tab w:val="left" w:pos="4100"/>
          <w:tab w:val="left" w:pos="4480"/>
        </w:tabs>
        <w:autoSpaceDE w:val="0"/>
        <w:spacing w:line="360" w:lineRule="auto"/>
        <w:ind w:right="90"/>
        <w:jc w:val="both"/>
        <w:rPr>
          <w:lang w:val="en-GB"/>
        </w:rPr>
      </w:pPr>
      <w:r w:rsidRPr="004502EF">
        <w:rPr>
          <w:lang w:val="en-GB"/>
        </w:rPr>
        <w:t>1</w:t>
      </w:r>
      <w:r w:rsidR="00286CD0" w:rsidRPr="004502EF">
        <w:rPr>
          <w:lang w:val="en-GB"/>
        </w:rPr>
        <w:t>8</w:t>
      </w:r>
      <w:r w:rsidRPr="004502EF">
        <w:rPr>
          <w:lang w:val="en-GB"/>
        </w:rPr>
        <w:t xml:space="preserve">.2. </w:t>
      </w:r>
      <w:r w:rsidR="00FB66B3" w:rsidRPr="004502EF">
        <w:rPr>
          <w:lang w:val="en-GB"/>
        </w:rPr>
        <w:t xml:space="preserve">These proofs may take the form of prospectus, drawings or data and include a detailed description of the main technical and performance characteristics of the supplies and ancillary services, demonstrating that they essentially correspond to the specifications. </w:t>
      </w:r>
    </w:p>
    <w:p w14:paraId="35FAD4AF" w14:textId="77777777" w:rsidR="00FB66B3" w:rsidRPr="004502EF" w:rsidRDefault="00FB66B3" w:rsidP="004502EF">
      <w:pPr>
        <w:widowControl w:val="0"/>
        <w:autoSpaceDE w:val="0"/>
        <w:spacing w:line="360" w:lineRule="auto"/>
        <w:rPr>
          <w:lang w:val="en-GB"/>
        </w:rPr>
      </w:pPr>
    </w:p>
    <w:p w14:paraId="1553B6B0" w14:textId="7BF52BB1" w:rsidR="00101167" w:rsidRPr="004502EF" w:rsidRDefault="00286CD0" w:rsidP="004502EF">
      <w:pPr>
        <w:widowControl w:val="0"/>
        <w:autoSpaceDE w:val="0"/>
        <w:spacing w:line="360" w:lineRule="auto"/>
        <w:ind w:right="93"/>
        <w:jc w:val="both"/>
        <w:rPr>
          <w:lang w:val="en-GB"/>
        </w:rPr>
      </w:pPr>
      <w:r w:rsidRPr="004502EF">
        <w:rPr>
          <w:lang w:val="en-GB"/>
        </w:rPr>
        <w:t>18</w:t>
      </w:r>
      <w:r w:rsidR="009B5DBE" w:rsidRPr="004502EF">
        <w:rPr>
          <w:lang w:val="en-GB"/>
        </w:rPr>
        <w:t xml:space="preserve">.3. </w:t>
      </w:r>
      <w:r w:rsidR="00101167" w:rsidRPr="004502EF">
        <w:rPr>
          <w:lang w:val="en-GB"/>
        </w:rPr>
        <w:t>The bidder shall also provide a list giving all the details, including the available sources of supply and the current prices of spare parts, special tools, etc</w:t>
      </w:r>
      <w:r w:rsidR="009D1CA3" w:rsidRPr="004502EF">
        <w:rPr>
          <w:lang w:val="en-GB"/>
        </w:rPr>
        <w:t>.,</w:t>
      </w:r>
      <w:r w:rsidR="00101167" w:rsidRPr="004502EF">
        <w:rPr>
          <w:lang w:val="en-GB"/>
        </w:rPr>
        <w:t xml:space="preserve"> necessary for the proper and continuous functioning of the supplies from the start of their use by the </w:t>
      </w:r>
      <w:r w:rsidR="00BF744B">
        <w:rPr>
          <w:lang w:val="en-GB"/>
        </w:rPr>
        <w:t>Project Owner</w:t>
      </w:r>
      <w:r w:rsidR="003329F5">
        <w:rPr>
          <w:lang w:val="en-GB"/>
        </w:rPr>
        <w:t xml:space="preserve"> </w:t>
      </w:r>
      <w:r w:rsidR="00C21DBC" w:rsidRPr="004502EF">
        <w:rPr>
          <w:lang w:val="en-GB"/>
        </w:rPr>
        <w:t xml:space="preserve">or the Delegated </w:t>
      </w:r>
      <w:r w:rsidR="00BF744B">
        <w:rPr>
          <w:lang w:val="en-GB"/>
        </w:rPr>
        <w:t>Project Owner</w:t>
      </w:r>
      <w:r w:rsidR="003329F5">
        <w:rPr>
          <w:lang w:val="en-GB"/>
        </w:rPr>
        <w:t xml:space="preserve"> </w:t>
      </w:r>
      <w:r w:rsidR="00101167" w:rsidRPr="004502EF">
        <w:rPr>
          <w:lang w:val="en-GB"/>
        </w:rPr>
        <w:t xml:space="preserve">and during the period specified in the </w:t>
      </w:r>
      <w:r w:rsidR="009D1CA3" w:rsidRPr="004502EF">
        <w:rPr>
          <w:lang w:val="en-GB"/>
        </w:rPr>
        <w:t>SRIT</w:t>
      </w:r>
      <w:r w:rsidR="00101167" w:rsidRPr="004502EF">
        <w:rPr>
          <w:lang w:val="en-GB"/>
        </w:rPr>
        <w:t xml:space="preserve">. </w:t>
      </w:r>
    </w:p>
    <w:p w14:paraId="211F50F5" w14:textId="3ECF3C3A" w:rsidR="009B5DBE" w:rsidRPr="004502EF" w:rsidRDefault="009B5DBE" w:rsidP="004502EF">
      <w:pPr>
        <w:widowControl w:val="0"/>
        <w:autoSpaceDE w:val="0"/>
        <w:spacing w:line="360" w:lineRule="auto"/>
        <w:rPr>
          <w:lang w:val="en-GB"/>
        </w:rPr>
      </w:pPr>
    </w:p>
    <w:p w14:paraId="7C3D37A4" w14:textId="2282C2FC" w:rsidR="0010233C" w:rsidRPr="004502EF" w:rsidRDefault="00B51FC7" w:rsidP="004502EF">
      <w:pPr>
        <w:widowControl w:val="0"/>
        <w:autoSpaceDE w:val="0"/>
        <w:spacing w:line="360" w:lineRule="auto"/>
        <w:ind w:right="-15"/>
        <w:jc w:val="both"/>
        <w:rPr>
          <w:lang w:val="en-GB"/>
        </w:rPr>
      </w:pPr>
      <w:r w:rsidRPr="004502EF">
        <w:rPr>
          <w:lang w:val="en-GB"/>
        </w:rPr>
        <w:t>18</w:t>
      </w:r>
      <w:r w:rsidR="009B5DBE" w:rsidRPr="004502EF">
        <w:rPr>
          <w:lang w:val="en-GB"/>
        </w:rPr>
        <w:t xml:space="preserve">.4. </w:t>
      </w:r>
      <w:r w:rsidR="0010233C" w:rsidRPr="004502EF">
        <w:rPr>
          <w:lang w:val="en-GB"/>
        </w:rPr>
        <w:t>The standards apply</w:t>
      </w:r>
      <w:r w:rsidR="00B23B36" w:rsidRPr="004502EF">
        <w:rPr>
          <w:lang w:val="en-GB"/>
        </w:rPr>
        <w:t>ing</w:t>
      </w:r>
      <w:r w:rsidR="0010233C" w:rsidRPr="004502EF">
        <w:rPr>
          <w:lang w:val="en-GB"/>
        </w:rPr>
        <w:t xml:space="preserve"> to the execution methods, manufacturing processes, equipment and materials as well as references to trademarks or catalogue numbers specified by the </w:t>
      </w:r>
      <w:r w:rsidR="00BF744B">
        <w:rPr>
          <w:lang w:val="en-GB"/>
        </w:rPr>
        <w:t>Project Owner</w:t>
      </w:r>
      <w:r w:rsidR="003329F5">
        <w:rPr>
          <w:lang w:val="en-GB"/>
        </w:rPr>
        <w:t xml:space="preserve"> </w:t>
      </w:r>
      <w:r w:rsidR="0010233C" w:rsidRPr="004502EF">
        <w:rPr>
          <w:lang w:val="en-GB"/>
        </w:rPr>
        <w:t xml:space="preserve">or Delegated </w:t>
      </w:r>
      <w:r w:rsidR="00BF744B">
        <w:rPr>
          <w:lang w:val="en-GB"/>
        </w:rPr>
        <w:t>Project Owner</w:t>
      </w:r>
      <w:r w:rsidR="00881FC5">
        <w:rPr>
          <w:lang w:val="en-GB"/>
        </w:rPr>
        <w:t xml:space="preserve"> </w:t>
      </w:r>
      <w:r w:rsidR="0010233C" w:rsidRPr="004502EF">
        <w:rPr>
          <w:lang w:val="en-GB"/>
        </w:rPr>
        <w:t xml:space="preserve">in the Quantity Schedule, delivery calendar and technical specifications are mentioned only for information and in no way have a restrictive </w:t>
      </w:r>
      <w:r w:rsidR="00881FC5">
        <w:rPr>
          <w:lang w:val="en-GB"/>
        </w:rPr>
        <w:t>nature</w:t>
      </w:r>
      <w:r w:rsidR="0010233C" w:rsidRPr="004502EF">
        <w:rPr>
          <w:lang w:val="en-GB"/>
        </w:rPr>
        <w:t>.</w:t>
      </w:r>
    </w:p>
    <w:p w14:paraId="25430684" w14:textId="77777777" w:rsidR="009B5DBE" w:rsidRPr="004502EF" w:rsidRDefault="009B5DBE" w:rsidP="004502EF">
      <w:pPr>
        <w:widowControl w:val="0"/>
        <w:autoSpaceDE w:val="0"/>
        <w:spacing w:line="360" w:lineRule="auto"/>
        <w:rPr>
          <w:lang w:val="en-GB"/>
        </w:rPr>
      </w:pPr>
    </w:p>
    <w:p w14:paraId="6F21AF3A" w14:textId="0D7EF8BE" w:rsidR="00224746" w:rsidRDefault="00B51FC7" w:rsidP="004502EF">
      <w:pPr>
        <w:widowControl w:val="0"/>
        <w:autoSpaceDE w:val="0"/>
        <w:spacing w:line="360" w:lineRule="auto"/>
        <w:ind w:right="-15"/>
        <w:jc w:val="both"/>
        <w:rPr>
          <w:lang w:val="en-GB"/>
        </w:rPr>
      </w:pPr>
      <w:r w:rsidRPr="004502EF">
        <w:rPr>
          <w:lang w:val="en-GB"/>
        </w:rPr>
        <w:t>18</w:t>
      </w:r>
      <w:r w:rsidR="009B5DBE" w:rsidRPr="004502EF">
        <w:rPr>
          <w:lang w:val="en-GB"/>
        </w:rPr>
        <w:t xml:space="preserve">.5 </w:t>
      </w:r>
      <w:r w:rsidR="00224746" w:rsidRPr="004502EF">
        <w:rPr>
          <w:lang w:val="en-GB"/>
        </w:rPr>
        <w:t xml:space="preserve">The bidder may substitute them with other quality standards, trademarks and/or other catalogue numbers provided he establishes to the satisfaction of the </w:t>
      </w:r>
      <w:r w:rsidR="00BF744B">
        <w:rPr>
          <w:lang w:val="en-GB"/>
        </w:rPr>
        <w:t>Project Owner</w:t>
      </w:r>
      <w:r w:rsidR="00881FC5">
        <w:rPr>
          <w:lang w:val="en-GB"/>
        </w:rPr>
        <w:t xml:space="preserve"> </w:t>
      </w:r>
      <w:r w:rsidR="00224746" w:rsidRPr="004502EF">
        <w:rPr>
          <w:lang w:val="en-GB"/>
        </w:rPr>
        <w:t xml:space="preserve">that the standards, </w:t>
      </w:r>
      <w:r w:rsidR="006C602E" w:rsidRPr="004502EF">
        <w:rPr>
          <w:lang w:val="en-GB"/>
        </w:rPr>
        <w:t>brands</w:t>
      </w:r>
      <w:r w:rsidR="00224746" w:rsidRPr="004502EF">
        <w:rPr>
          <w:lang w:val="en-GB"/>
        </w:rPr>
        <w:t xml:space="preserve"> and numbers thus substituted are substantially equivalent or superior to the specifications of the Schedule of prices and technical specification</w:t>
      </w:r>
      <w:r w:rsidR="00881FC5">
        <w:rPr>
          <w:lang w:val="en-GB"/>
        </w:rPr>
        <w:t>s</w:t>
      </w:r>
      <w:r w:rsidR="00224746" w:rsidRPr="004502EF">
        <w:rPr>
          <w:lang w:val="en-GB"/>
        </w:rPr>
        <w:t xml:space="preserve">. </w:t>
      </w:r>
    </w:p>
    <w:p w14:paraId="24D0059D" w14:textId="77777777" w:rsidR="00FE5A63" w:rsidRPr="004502EF" w:rsidRDefault="00FE5A63" w:rsidP="004502EF">
      <w:pPr>
        <w:widowControl w:val="0"/>
        <w:autoSpaceDE w:val="0"/>
        <w:spacing w:line="360" w:lineRule="auto"/>
        <w:ind w:right="-15"/>
        <w:jc w:val="both"/>
        <w:rPr>
          <w:lang w:val="en-GB"/>
        </w:rPr>
      </w:pPr>
    </w:p>
    <w:p w14:paraId="22531EC1" w14:textId="7A081A41" w:rsidR="00D47CF2" w:rsidRPr="004C4495" w:rsidRDefault="00D47CF2" w:rsidP="004502EF">
      <w:pPr>
        <w:widowControl w:val="0"/>
        <w:autoSpaceDE w:val="0"/>
        <w:spacing w:line="360" w:lineRule="auto"/>
        <w:ind w:right="-15"/>
        <w:jc w:val="both"/>
        <w:rPr>
          <w:lang w:val="en-GB"/>
        </w:rPr>
      </w:pPr>
      <w:r w:rsidRPr="004C4495">
        <w:rPr>
          <w:lang w:val="en-GB"/>
        </w:rPr>
        <w:t xml:space="preserve">18.6. Bidders’ </w:t>
      </w:r>
      <w:r w:rsidR="00881FC5">
        <w:rPr>
          <w:lang w:val="en-GB"/>
        </w:rPr>
        <w:t>variant</w:t>
      </w:r>
      <w:r w:rsidRPr="004C4495">
        <w:rPr>
          <w:lang w:val="en-GB"/>
        </w:rPr>
        <w:t xml:space="preserve"> proposals</w:t>
      </w:r>
    </w:p>
    <w:p w14:paraId="1DA02A85" w14:textId="77777777" w:rsidR="00CE332D" w:rsidRPr="004C4495" w:rsidRDefault="00CE332D" w:rsidP="00CE332D">
      <w:pPr>
        <w:spacing w:line="360" w:lineRule="auto"/>
        <w:ind w:right="282"/>
        <w:jc w:val="both"/>
        <w:rPr>
          <w:rFonts w:ascii="Arial Narrow" w:hAnsi="Arial Narrow"/>
          <w:color w:val="FF0000"/>
          <w:lang w:val="en-GB"/>
        </w:rPr>
      </w:pPr>
    </w:p>
    <w:p w14:paraId="587B5EFA" w14:textId="3F17E01D" w:rsidR="00CE332D" w:rsidRDefault="00CE332D" w:rsidP="00CE332D">
      <w:pPr>
        <w:spacing w:line="360" w:lineRule="auto"/>
        <w:ind w:right="282"/>
        <w:jc w:val="both"/>
        <w:rPr>
          <w:lang w:val="en-GB"/>
        </w:rPr>
      </w:pPr>
      <w:r w:rsidRPr="003A1DD5">
        <w:rPr>
          <w:lang w:val="en-GB"/>
        </w:rPr>
        <w:t>a.</w:t>
      </w:r>
      <w:r w:rsidRPr="003A1DD5">
        <w:rPr>
          <w:lang w:val="en-GB"/>
        </w:rPr>
        <w:tab/>
        <w:t xml:space="preserve">Except in the case referred to in Article 18.6 below, bidders wishing to offer technical </w:t>
      </w:r>
      <w:r w:rsidR="009A35A4">
        <w:rPr>
          <w:lang w:val="en-GB"/>
        </w:rPr>
        <w:t>variant</w:t>
      </w:r>
      <w:r w:rsidRPr="003A1DD5">
        <w:rPr>
          <w:lang w:val="en-GB"/>
        </w:rPr>
        <w:t xml:space="preserve">s must first cost the </w:t>
      </w:r>
      <w:r>
        <w:rPr>
          <w:lang w:val="en-GB"/>
        </w:rPr>
        <w:t xml:space="preserve">Project </w:t>
      </w:r>
      <w:r w:rsidR="009A35A4">
        <w:rPr>
          <w:lang w:val="en-GB"/>
        </w:rPr>
        <w:t>O</w:t>
      </w:r>
      <w:r>
        <w:rPr>
          <w:lang w:val="en-GB"/>
        </w:rPr>
        <w:t>wner</w:t>
      </w:r>
      <w:r w:rsidRPr="003A1DD5">
        <w:rPr>
          <w:lang w:val="en-GB"/>
        </w:rPr>
        <w:t xml:space="preserve">'s or Delegated </w:t>
      </w:r>
      <w:r>
        <w:rPr>
          <w:lang w:val="en-GB"/>
        </w:rPr>
        <w:t xml:space="preserve">Project </w:t>
      </w:r>
      <w:r w:rsidR="009A35A4">
        <w:rPr>
          <w:lang w:val="en-GB"/>
        </w:rPr>
        <w:t>O</w:t>
      </w:r>
      <w:r>
        <w:rPr>
          <w:lang w:val="en-GB"/>
        </w:rPr>
        <w:t>wner</w:t>
      </w:r>
      <w:r w:rsidRPr="003A1DD5">
        <w:rPr>
          <w:lang w:val="en-GB"/>
        </w:rPr>
        <w:t xml:space="preserve">'s basic solution as described in the </w:t>
      </w:r>
      <w:r>
        <w:rPr>
          <w:lang w:val="en-GB"/>
        </w:rPr>
        <w:t>Tender File</w:t>
      </w:r>
      <w:r w:rsidRPr="003A1DD5">
        <w:rPr>
          <w:lang w:val="en-GB"/>
        </w:rPr>
        <w:t xml:space="preserve">, and in addition provide all the information the </w:t>
      </w:r>
      <w:r w:rsidR="00BF744B">
        <w:rPr>
          <w:lang w:val="en-GB"/>
        </w:rPr>
        <w:t>Project Owner</w:t>
      </w:r>
      <w:r w:rsidR="009A35A4">
        <w:rPr>
          <w:lang w:val="en-GB"/>
        </w:rPr>
        <w:t xml:space="preserve"> </w:t>
      </w:r>
      <w:r w:rsidRPr="003A1DD5">
        <w:rPr>
          <w:lang w:val="en-GB"/>
        </w:rPr>
        <w:t xml:space="preserve">or Delegated </w:t>
      </w:r>
      <w:r w:rsidR="00BF744B">
        <w:rPr>
          <w:lang w:val="en-GB"/>
        </w:rPr>
        <w:t>Project Owner</w:t>
      </w:r>
      <w:r w:rsidR="009A35A4">
        <w:rPr>
          <w:lang w:val="en-GB"/>
        </w:rPr>
        <w:t xml:space="preserve"> </w:t>
      </w:r>
      <w:r w:rsidRPr="003A1DD5">
        <w:rPr>
          <w:lang w:val="en-GB"/>
        </w:rPr>
        <w:t xml:space="preserve">needs to make a full assessment of the proposed alternative, including </w:t>
      </w:r>
      <w:r w:rsidRPr="003A1DD5">
        <w:rPr>
          <w:lang w:val="en-GB"/>
        </w:rPr>
        <w:lastRenderedPageBreak/>
        <w:t xml:space="preserve">drawings, technical specifications, price sub-details and any other useful details. The </w:t>
      </w:r>
      <w:r w:rsidR="00BF744B">
        <w:rPr>
          <w:lang w:val="en-GB"/>
        </w:rPr>
        <w:t>Project Owner</w:t>
      </w:r>
      <w:r w:rsidR="009A35A4">
        <w:rPr>
          <w:lang w:val="en-GB"/>
        </w:rPr>
        <w:t xml:space="preserve"> </w:t>
      </w:r>
      <w:r w:rsidRPr="003A1DD5">
        <w:rPr>
          <w:lang w:val="en-GB"/>
        </w:rPr>
        <w:t xml:space="preserve">or the </w:t>
      </w:r>
      <w:r w:rsidR="009A35A4">
        <w:rPr>
          <w:lang w:val="en-GB"/>
        </w:rPr>
        <w:t>D</w:t>
      </w:r>
      <w:r w:rsidRPr="003A1DD5">
        <w:rPr>
          <w:lang w:val="en-GB"/>
        </w:rPr>
        <w:t xml:space="preserve">elegated </w:t>
      </w:r>
      <w:r w:rsidR="00BF744B">
        <w:rPr>
          <w:lang w:val="en-GB"/>
        </w:rPr>
        <w:t>Project Owner</w:t>
      </w:r>
      <w:r w:rsidR="009A35A4">
        <w:rPr>
          <w:lang w:val="en-GB"/>
        </w:rPr>
        <w:t xml:space="preserve"> </w:t>
      </w:r>
      <w:r w:rsidRPr="003A1DD5">
        <w:rPr>
          <w:lang w:val="en-GB"/>
        </w:rPr>
        <w:t>shall only examine the technical variants, if any, of</w:t>
      </w:r>
      <w:r>
        <w:rPr>
          <w:lang w:val="en-GB"/>
        </w:rPr>
        <w:t xml:space="preserve"> the bidder whose bid conforms</w:t>
      </w:r>
      <w:r w:rsidRPr="003A1DD5">
        <w:rPr>
          <w:lang w:val="en-GB"/>
        </w:rPr>
        <w:t xml:space="preserve"> to the basic solution has been assessed as the lowest.</w:t>
      </w:r>
    </w:p>
    <w:p w14:paraId="5FA77B90" w14:textId="77777777" w:rsidR="00CE332D" w:rsidRPr="003A1DD5" w:rsidRDefault="00CE332D" w:rsidP="00CE332D">
      <w:pPr>
        <w:spacing w:line="360" w:lineRule="auto"/>
        <w:ind w:right="282"/>
        <w:jc w:val="both"/>
        <w:rPr>
          <w:lang w:val="en-GB"/>
        </w:rPr>
      </w:pPr>
    </w:p>
    <w:p w14:paraId="57D90626" w14:textId="419AED4D" w:rsidR="00224746" w:rsidRPr="00CE332D" w:rsidRDefault="00CE332D" w:rsidP="00CE332D">
      <w:pPr>
        <w:widowControl w:val="0"/>
        <w:autoSpaceDE w:val="0"/>
        <w:spacing w:after="120" w:line="360" w:lineRule="auto"/>
        <w:jc w:val="both"/>
        <w:rPr>
          <w:rFonts w:ascii="Arial Narrow" w:hAnsi="Arial Narrow"/>
          <w:color w:val="FF0000"/>
          <w:lang w:val="en-GB"/>
        </w:rPr>
      </w:pPr>
      <w:r w:rsidRPr="003A1DD5">
        <w:rPr>
          <w:lang w:val="en-GB"/>
        </w:rPr>
        <w:t>b.</w:t>
      </w:r>
      <w:r w:rsidRPr="003A1DD5">
        <w:rPr>
          <w:lang w:val="en-GB"/>
        </w:rPr>
        <w:tab/>
        <w:t xml:space="preserve">When bidders are authorised, in accordance with the SRIT, to submit technical variants directly for certain parts of the complex supplies, these parts of the supplies must be described in the Technical Specifications. The </w:t>
      </w:r>
      <w:r w:rsidR="009A35A4">
        <w:rPr>
          <w:lang w:val="en-GB"/>
        </w:rPr>
        <w:t>T</w:t>
      </w:r>
      <w:r w:rsidRPr="003A1DD5">
        <w:rPr>
          <w:lang w:val="en-GB"/>
        </w:rPr>
        <w:t xml:space="preserve">ender </w:t>
      </w:r>
      <w:r w:rsidR="009A35A4">
        <w:rPr>
          <w:lang w:val="en-GB"/>
        </w:rPr>
        <w:t>F</w:t>
      </w:r>
      <w:r>
        <w:rPr>
          <w:lang w:val="en-GB"/>
        </w:rPr>
        <w:t>ile</w:t>
      </w:r>
      <w:r w:rsidRPr="003A1DD5">
        <w:rPr>
          <w:lang w:val="en-GB"/>
        </w:rPr>
        <w:t xml:space="preserve"> must clearly specify how the variants are to be taken into consideration in the evaluation of the tenders</w:t>
      </w:r>
      <w:r>
        <w:rPr>
          <w:lang w:val="en-GB"/>
        </w:rPr>
        <w:t>.</w:t>
      </w:r>
    </w:p>
    <w:p w14:paraId="391FD1E3" w14:textId="77777777" w:rsidR="00CE332D" w:rsidRDefault="00CE332D" w:rsidP="00CE332D">
      <w:pPr>
        <w:widowControl w:val="0"/>
        <w:autoSpaceDE w:val="0"/>
        <w:spacing w:line="360" w:lineRule="auto"/>
        <w:ind w:right="-20"/>
        <w:rPr>
          <w:b/>
          <w:bCs/>
          <w:lang w:val="en-GB"/>
        </w:rPr>
      </w:pPr>
    </w:p>
    <w:p w14:paraId="1A1DFC35" w14:textId="4CAA377F" w:rsidR="009B5DBE" w:rsidRPr="00CE332D" w:rsidRDefault="00910881" w:rsidP="00CE332D">
      <w:pPr>
        <w:widowControl w:val="0"/>
        <w:autoSpaceDE w:val="0"/>
        <w:spacing w:line="360" w:lineRule="auto"/>
        <w:ind w:right="-20"/>
        <w:rPr>
          <w:lang w:val="en-GB"/>
        </w:rPr>
      </w:pPr>
      <w:r w:rsidRPr="00CE332D">
        <w:rPr>
          <w:b/>
          <w:bCs/>
          <w:lang w:val="en-GB"/>
        </w:rPr>
        <w:t>Article 1</w:t>
      </w:r>
      <w:r w:rsidR="005C7D3E" w:rsidRPr="00CE332D">
        <w:rPr>
          <w:b/>
          <w:bCs/>
          <w:lang w:val="en-GB"/>
        </w:rPr>
        <w:t>9</w:t>
      </w:r>
      <w:r w:rsidR="001C2B61" w:rsidRPr="00CE332D">
        <w:rPr>
          <w:b/>
          <w:bCs/>
          <w:lang w:val="en-GB"/>
        </w:rPr>
        <w:t>: Validity of bids</w:t>
      </w:r>
    </w:p>
    <w:p w14:paraId="69E1C870" w14:textId="77777777" w:rsidR="00CE332D" w:rsidRDefault="00CE332D" w:rsidP="00CE332D">
      <w:pPr>
        <w:spacing w:line="360" w:lineRule="auto"/>
        <w:jc w:val="both"/>
        <w:rPr>
          <w:lang w:val="en-GB"/>
        </w:rPr>
      </w:pPr>
    </w:p>
    <w:p w14:paraId="5C6A5BE2" w14:textId="739C9A8D" w:rsidR="00067C6F" w:rsidRPr="00CE332D" w:rsidRDefault="005C7D3E" w:rsidP="00CE332D">
      <w:pPr>
        <w:spacing w:line="360" w:lineRule="auto"/>
        <w:jc w:val="both"/>
        <w:rPr>
          <w:lang w:val="en-GB"/>
        </w:rPr>
      </w:pPr>
      <w:r w:rsidRPr="00CE332D">
        <w:rPr>
          <w:lang w:val="en-GB"/>
        </w:rPr>
        <w:t>19</w:t>
      </w:r>
      <w:r w:rsidR="009B5DBE" w:rsidRPr="00CE332D">
        <w:rPr>
          <w:lang w:val="en-GB"/>
        </w:rPr>
        <w:t xml:space="preserve">.1. </w:t>
      </w:r>
      <w:r w:rsidR="006A0772" w:rsidRPr="00CE332D">
        <w:rPr>
          <w:lang w:val="en-GB"/>
        </w:rPr>
        <w:t xml:space="preserve">Bids </w:t>
      </w:r>
      <w:r w:rsidR="006111B5" w:rsidRPr="00CE332D">
        <w:rPr>
          <w:lang w:val="en-GB"/>
        </w:rPr>
        <w:t>shall</w:t>
      </w:r>
      <w:r w:rsidR="006A0772" w:rsidRPr="00CE332D">
        <w:rPr>
          <w:lang w:val="en-GB"/>
        </w:rPr>
        <w:t xml:space="preserve"> remain valid during the period stated in the Special Regulations from the date of submission of the bids fixed by the </w:t>
      </w:r>
      <w:r w:rsidR="00BF744B">
        <w:rPr>
          <w:lang w:val="en-GB"/>
        </w:rPr>
        <w:t>Project Owner</w:t>
      </w:r>
      <w:r w:rsidR="009A35A4">
        <w:rPr>
          <w:lang w:val="en-GB"/>
        </w:rPr>
        <w:t xml:space="preserve"> </w:t>
      </w:r>
      <w:r w:rsidR="006111B5" w:rsidRPr="00CE332D">
        <w:rPr>
          <w:lang w:val="en-GB"/>
        </w:rPr>
        <w:t>or the Delegated Project Owner</w:t>
      </w:r>
      <w:r w:rsidR="006A0772" w:rsidRPr="00CE332D">
        <w:rPr>
          <w:lang w:val="en-GB"/>
        </w:rPr>
        <w:t xml:space="preserve">, in application of </w:t>
      </w:r>
      <w:r w:rsidR="009A35A4">
        <w:rPr>
          <w:lang w:val="en-GB"/>
        </w:rPr>
        <w:t>A</w:t>
      </w:r>
      <w:r w:rsidR="006A0772" w:rsidRPr="00CE332D">
        <w:rPr>
          <w:lang w:val="en-GB"/>
        </w:rPr>
        <w:t xml:space="preserve">rticle 22 of the </w:t>
      </w:r>
      <w:r w:rsidR="00270BE2" w:rsidRPr="00CE332D">
        <w:rPr>
          <w:lang w:val="en-GB"/>
        </w:rPr>
        <w:t>SRIT</w:t>
      </w:r>
      <w:r w:rsidR="006A0772" w:rsidRPr="00CE332D">
        <w:rPr>
          <w:lang w:val="en-GB"/>
        </w:rPr>
        <w:t xml:space="preserve">. A bid valid for a shorter period </w:t>
      </w:r>
      <w:r w:rsidR="005C50D0">
        <w:rPr>
          <w:lang w:val="en-GB"/>
        </w:rPr>
        <w:t xml:space="preserve">at the opening of offers </w:t>
      </w:r>
      <w:r w:rsidR="006A0772" w:rsidRPr="00CE332D">
        <w:rPr>
          <w:lang w:val="en-GB"/>
        </w:rPr>
        <w:t xml:space="preserve">shall be rejected by the </w:t>
      </w:r>
      <w:r w:rsidR="006111B5" w:rsidRPr="00CE332D">
        <w:rPr>
          <w:lang w:val="en-GB"/>
        </w:rPr>
        <w:t xml:space="preserve">Tenders Board as not being in compliance, </w:t>
      </w:r>
      <w:r w:rsidR="00067C6F" w:rsidRPr="00CE332D">
        <w:rPr>
          <w:lang w:val="en-US"/>
        </w:rPr>
        <w:t>unless the period of validity of the bid bond is in compliance.</w:t>
      </w:r>
      <w:r w:rsidR="00067C6F" w:rsidRPr="00CE332D">
        <w:rPr>
          <w:lang w:val="en-GB"/>
        </w:rPr>
        <w:t xml:space="preserve"> </w:t>
      </w:r>
      <w:r w:rsidR="00067C6F" w:rsidRPr="00CE332D">
        <w:rPr>
          <w:lang w:val="en-US"/>
        </w:rPr>
        <w:t>In this case, a period of forty-eight (48</w:t>
      </w:r>
      <w:r w:rsidR="00067C6F" w:rsidRPr="00CE332D">
        <w:rPr>
          <w:lang w:val="en-GB"/>
        </w:rPr>
        <w:t>) hours is granted to the bidd</w:t>
      </w:r>
      <w:r w:rsidR="00067C6F" w:rsidRPr="00CE332D">
        <w:rPr>
          <w:lang w:val="en-US"/>
        </w:rPr>
        <w:t>er to produce a letter of tender in line with the bid bond.</w:t>
      </w:r>
    </w:p>
    <w:p w14:paraId="2DCD799F" w14:textId="28D50AAF" w:rsidR="009B5DBE" w:rsidRPr="00CE332D" w:rsidRDefault="002A2B9B" w:rsidP="00CE332D">
      <w:pPr>
        <w:widowControl w:val="0"/>
        <w:autoSpaceDE w:val="0"/>
        <w:spacing w:line="360" w:lineRule="auto"/>
        <w:rPr>
          <w:lang w:val="en-GB"/>
        </w:rPr>
      </w:pPr>
      <w:r w:rsidRPr="00CE332D">
        <w:rPr>
          <w:lang w:val="en-GB"/>
        </w:rPr>
        <w:t xml:space="preserve"> </w:t>
      </w:r>
    </w:p>
    <w:p w14:paraId="58F8DDAD" w14:textId="4E6C8CA9" w:rsidR="009B5DBE" w:rsidRPr="00CE332D" w:rsidRDefault="005C7D3E" w:rsidP="00CE332D">
      <w:pPr>
        <w:widowControl w:val="0"/>
        <w:autoSpaceDE w:val="0"/>
        <w:spacing w:line="360" w:lineRule="auto"/>
        <w:ind w:right="-15"/>
        <w:jc w:val="both"/>
        <w:rPr>
          <w:lang w:val="en-GB"/>
        </w:rPr>
      </w:pPr>
      <w:r w:rsidRPr="00CE332D">
        <w:rPr>
          <w:lang w:val="en-GB"/>
        </w:rPr>
        <w:t>19</w:t>
      </w:r>
      <w:r w:rsidR="009B5DBE" w:rsidRPr="00CE332D">
        <w:rPr>
          <w:lang w:val="en-GB"/>
        </w:rPr>
        <w:t xml:space="preserve">.2. </w:t>
      </w:r>
      <w:r w:rsidR="006A0772" w:rsidRPr="00CE332D">
        <w:rPr>
          <w:lang w:val="en-GB"/>
        </w:rPr>
        <w:t xml:space="preserve">Under exceptional circumstances, the </w:t>
      </w:r>
      <w:r w:rsidR="00BF744B">
        <w:rPr>
          <w:lang w:val="en-GB"/>
        </w:rPr>
        <w:t>Project Owner</w:t>
      </w:r>
      <w:r w:rsidR="009A35A4">
        <w:rPr>
          <w:lang w:val="en-GB"/>
        </w:rPr>
        <w:t xml:space="preserve"> </w:t>
      </w:r>
      <w:r w:rsidR="009D396D" w:rsidRPr="00CE332D">
        <w:rPr>
          <w:lang w:val="en-GB"/>
        </w:rPr>
        <w:t xml:space="preserve">or the Delegated </w:t>
      </w:r>
      <w:r w:rsidR="00BF744B">
        <w:rPr>
          <w:lang w:val="en-GB"/>
        </w:rPr>
        <w:t>Project Owner</w:t>
      </w:r>
      <w:r w:rsidR="009A35A4">
        <w:rPr>
          <w:lang w:val="en-GB"/>
        </w:rPr>
        <w:t xml:space="preserve"> </w:t>
      </w:r>
      <w:r w:rsidR="006A0772" w:rsidRPr="00CE332D">
        <w:rPr>
          <w:lang w:val="en-GB"/>
        </w:rPr>
        <w:t>may seek the approval of bidders to extend the validity time-limit. The request and the responses t</w:t>
      </w:r>
      <w:r w:rsidR="00A705A8" w:rsidRPr="00CE332D">
        <w:rPr>
          <w:lang w:val="en-GB"/>
        </w:rPr>
        <w:t>hat sha</w:t>
      </w:r>
      <w:r w:rsidR="006A0772" w:rsidRPr="00CE332D">
        <w:rPr>
          <w:lang w:val="en-GB"/>
        </w:rPr>
        <w:t>ll be given shall be in writing (or by fax). The validity of the bid</w:t>
      </w:r>
      <w:r w:rsidR="002314CD" w:rsidRPr="00CE332D">
        <w:rPr>
          <w:lang w:val="en-GB"/>
        </w:rPr>
        <w:t xml:space="preserve"> bond provided for in </w:t>
      </w:r>
      <w:r w:rsidR="005C50D0">
        <w:rPr>
          <w:lang w:val="en-GB"/>
        </w:rPr>
        <w:t>A</w:t>
      </w:r>
      <w:r w:rsidR="002314CD" w:rsidRPr="00CE332D">
        <w:rPr>
          <w:lang w:val="en-GB"/>
        </w:rPr>
        <w:t>rticle 19</w:t>
      </w:r>
      <w:r w:rsidR="006A0772" w:rsidRPr="00CE332D">
        <w:rPr>
          <w:lang w:val="en-GB"/>
        </w:rPr>
        <w:t xml:space="preserve"> of the </w:t>
      </w:r>
      <w:r w:rsidR="002314CD" w:rsidRPr="00CE332D">
        <w:rPr>
          <w:lang w:val="en-GB"/>
        </w:rPr>
        <w:t>GRIT</w:t>
      </w:r>
      <w:r w:rsidR="006A0772" w:rsidRPr="00CE332D">
        <w:rPr>
          <w:lang w:val="en-GB"/>
        </w:rPr>
        <w:t xml:space="preserve"> shall equally be extended for a corresponding duration. A bidder may refuse to extend the validity of his bid without losing his bid bond. A bidder who consents to an extension shall not be asked to modify his bid nor shall he be authorised to do so.</w:t>
      </w:r>
    </w:p>
    <w:p w14:paraId="5AB36C56" w14:textId="77777777" w:rsidR="008A42CA" w:rsidRPr="00CE332D" w:rsidRDefault="008A42CA" w:rsidP="00CE332D">
      <w:pPr>
        <w:widowControl w:val="0"/>
        <w:autoSpaceDE w:val="0"/>
        <w:spacing w:line="360" w:lineRule="auto"/>
        <w:ind w:right="-15"/>
        <w:jc w:val="both"/>
        <w:rPr>
          <w:lang w:val="en-GB"/>
        </w:rPr>
      </w:pPr>
    </w:p>
    <w:p w14:paraId="08B1794D" w14:textId="01C7B67F" w:rsidR="009B5DBE" w:rsidRPr="00CE332D" w:rsidRDefault="005C7D3E" w:rsidP="00CE332D">
      <w:pPr>
        <w:widowControl w:val="0"/>
        <w:autoSpaceDE w:val="0"/>
        <w:spacing w:line="360" w:lineRule="auto"/>
        <w:ind w:right="-15"/>
        <w:jc w:val="both"/>
        <w:rPr>
          <w:lang w:val="en-GB"/>
        </w:rPr>
      </w:pPr>
      <w:r w:rsidRPr="00CE332D">
        <w:rPr>
          <w:lang w:val="en-GB"/>
        </w:rPr>
        <w:t>19</w:t>
      </w:r>
      <w:r w:rsidR="009B5DBE" w:rsidRPr="00CE332D">
        <w:rPr>
          <w:lang w:val="en-GB"/>
        </w:rPr>
        <w:t xml:space="preserve">.3. </w:t>
      </w:r>
      <w:r w:rsidR="00107136" w:rsidRPr="00CE332D">
        <w:rPr>
          <w:lang w:val="en-GB"/>
        </w:rPr>
        <w:t xml:space="preserve">Where the contract does not include a price revision clause and that the period of validity of bids is extended by more than sixty (60) days, the amounts payable to the bidder retained shall be updated by application of the related formula featuring in the request for extension that the </w:t>
      </w:r>
      <w:r w:rsidR="00BF744B">
        <w:rPr>
          <w:lang w:val="en-GB"/>
        </w:rPr>
        <w:t>Project Owner</w:t>
      </w:r>
      <w:r w:rsidR="005C50D0">
        <w:rPr>
          <w:lang w:val="en-GB"/>
        </w:rPr>
        <w:t xml:space="preserve"> </w:t>
      </w:r>
      <w:r w:rsidR="00076B90" w:rsidRPr="00CE332D">
        <w:rPr>
          <w:lang w:val="en-GB"/>
        </w:rPr>
        <w:t xml:space="preserve">or the Delegated </w:t>
      </w:r>
      <w:r w:rsidR="00BF744B">
        <w:rPr>
          <w:lang w:val="en-GB"/>
        </w:rPr>
        <w:t>Project Owner</w:t>
      </w:r>
      <w:r w:rsidR="005C50D0">
        <w:rPr>
          <w:lang w:val="en-GB"/>
        </w:rPr>
        <w:t xml:space="preserve"> will </w:t>
      </w:r>
      <w:r w:rsidR="00107136" w:rsidRPr="00CE332D">
        <w:rPr>
          <w:lang w:val="en-GB"/>
        </w:rPr>
        <w:t xml:space="preserve">address to </w:t>
      </w:r>
      <w:r w:rsidR="005C50D0">
        <w:rPr>
          <w:lang w:val="en-GB"/>
        </w:rPr>
        <w:t xml:space="preserve">the </w:t>
      </w:r>
      <w:r w:rsidR="00107136" w:rsidRPr="00CE332D">
        <w:rPr>
          <w:lang w:val="en-GB"/>
        </w:rPr>
        <w:t>bidder</w:t>
      </w:r>
      <w:r w:rsidR="005C50D0">
        <w:rPr>
          <w:lang w:val="en-GB"/>
        </w:rPr>
        <w:t>(</w:t>
      </w:r>
      <w:r w:rsidR="00107136" w:rsidRPr="00CE332D">
        <w:rPr>
          <w:lang w:val="en-GB"/>
        </w:rPr>
        <w:t>s</w:t>
      </w:r>
      <w:r w:rsidR="005C50D0">
        <w:rPr>
          <w:lang w:val="en-GB"/>
        </w:rPr>
        <w:t>)</w:t>
      </w:r>
      <w:r w:rsidR="00107136" w:rsidRPr="00CE332D">
        <w:rPr>
          <w:lang w:val="en-GB"/>
        </w:rPr>
        <w:t xml:space="preserve">. </w:t>
      </w:r>
    </w:p>
    <w:p w14:paraId="4FBC257E" w14:textId="49D72321" w:rsidR="003F4C7B" w:rsidRPr="00CE332D" w:rsidRDefault="003F4C7B" w:rsidP="00CE332D">
      <w:pPr>
        <w:widowControl w:val="0"/>
        <w:autoSpaceDE w:val="0"/>
        <w:spacing w:line="360" w:lineRule="auto"/>
        <w:ind w:right="-15"/>
        <w:jc w:val="both"/>
        <w:rPr>
          <w:lang w:val="en-GB"/>
        </w:rPr>
      </w:pPr>
    </w:p>
    <w:p w14:paraId="3D01E427" w14:textId="6BA38C6E" w:rsidR="00A44DD9" w:rsidRPr="00CE332D" w:rsidRDefault="00691E69" w:rsidP="00CE332D">
      <w:pPr>
        <w:widowControl w:val="0"/>
        <w:autoSpaceDE w:val="0"/>
        <w:spacing w:line="360" w:lineRule="auto"/>
        <w:jc w:val="both"/>
        <w:rPr>
          <w:lang w:val="en-GB"/>
        </w:rPr>
      </w:pPr>
      <w:r w:rsidRPr="00CE332D">
        <w:rPr>
          <w:lang w:val="en-GB"/>
        </w:rPr>
        <w:t xml:space="preserve">19.4. </w:t>
      </w:r>
      <w:r w:rsidR="003F4C7B" w:rsidRPr="00CE332D">
        <w:rPr>
          <w:lang w:val="en-GB"/>
        </w:rPr>
        <w:t xml:space="preserve">The </w:t>
      </w:r>
      <w:r w:rsidR="00AD6D7B">
        <w:rPr>
          <w:lang w:val="en-GB"/>
        </w:rPr>
        <w:t>updating</w:t>
      </w:r>
      <w:r w:rsidR="003F4C7B" w:rsidRPr="00CE332D">
        <w:rPr>
          <w:lang w:val="en-GB"/>
        </w:rPr>
        <w:t xml:space="preserve"> period shall run from the date on which the sixty (60) days are exceeded to the date of notification of the contract or of the administrative order to commence </w:t>
      </w:r>
      <w:r w:rsidR="00F82FAF">
        <w:rPr>
          <w:lang w:val="en-GB"/>
        </w:rPr>
        <w:t>services</w:t>
      </w:r>
      <w:r w:rsidR="003F4C7B" w:rsidRPr="00CE332D">
        <w:rPr>
          <w:lang w:val="en-GB"/>
        </w:rPr>
        <w:t xml:space="preserve"> to the successful bidder, as provided for in the SACs. The effect of the </w:t>
      </w:r>
      <w:r w:rsidR="00F82FAF">
        <w:rPr>
          <w:lang w:val="en-GB"/>
        </w:rPr>
        <w:t>update</w:t>
      </w:r>
      <w:r w:rsidR="003F4C7B" w:rsidRPr="00CE332D">
        <w:rPr>
          <w:lang w:val="en-GB"/>
        </w:rPr>
        <w:t xml:space="preserve"> shall not be taken into account for the purposes of evaluating the tenders</w:t>
      </w:r>
    </w:p>
    <w:p w14:paraId="02F174C4" w14:textId="485B24E7" w:rsidR="002454D4" w:rsidRDefault="002454D4" w:rsidP="00770065">
      <w:pPr>
        <w:spacing w:line="360" w:lineRule="auto"/>
        <w:ind w:right="-993"/>
        <w:jc w:val="both"/>
        <w:rPr>
          <w:b/>
          <w:lang w:val="en-GB"/>
        </w:rPr>
      </w:pPr>
      <w:r w:rsidRPr="00CB2C3E">
        <w:rPr>
          <w:b/>
          <w:lang w:val="en-GB"/>
        </w:rPr>
        <w:lastRenderedPageBreak/>
        <w:t xml:space="preserve">Article 20: Preparatory meeting </w:t>
      </w:r>
      <w:r w:rsidR="00770065">
        <w:rPr>
          <w:b/>
          <w:lang w:val="en-GB"/>
        </w:rPr>
        <w:t>for</w:t>
      </w:r>
      <w:r w:rsidRPr="00CB2C3E">
        <w:rPr>
          <w:b/>
          <w:lang w:val="en-GB"/>
        </w:rPr>
        <w:t xml:space="preserve"> </w:t>
      </w:r>
      <w:r w:rsidR="00135003">
        <w:rPr>
          <w:b/>
          <w:lang w:val="en-GB"/>
        </w:rPr>
        <w:t>establish</w:t>
      </w:r>
      <w:r w:rsidR="00770065">
        <w:rPr>
          <w:b/>
          <w:lang w:val="en-GB"/>
        </w:rPr>
        <w:t>ing</w:t>
      </w:r>
      <w:r w:rsidR="00135003">
        <w:rPr>
          <w:b/>
          <w:lang w:val="en-GB"/>
        </w:rPr>
        <w:t xml:space="preserve"> </w:t>
      </w:r>
      <w:r w:rsidRPr="00CB2C3E">
        <w:rPr>
          <w:b/>
          <w:lang w:val="en-GB"/>
        </w:rPr>
        <w:t>tenders</w:t>
      </w:r>
    </w:p>
    <w:p w14:paraId="04193A94" w14:textId="77777777" w:rsidR="002454D4" w:rsidRDefault="002454D4" w:rsidP="002454D4">
      <w:pPr>
        <w:spacing w:line="360" w:lineRule="auto"/>
        <w:ind w:right="565"/>
        <w:jc w:val="both"/>
        <w:rPr>
          <w:b/>
          <w:lang w:val="en-GB"/>
        </w:rPr>
      </w:pPr>
    </w:p>
    <w:p w14:paraId="56E8FC29" w14:textId="77777777" w:rsidR="002454D4" w:rsidRDefault="002454D4" w:rsidP="002454D4">
      <w:pPr>
        <w:spacing w:line="360" w:lineRule="auto"/>
        <w:ind w:right="565"/>
        <w:jc w:val="both"/>
        <w:rPr>
          <w:lang w:val="en-GB"/>
        </w:rPr>
      </w:pPr>
      <w:r w:rsidRPr="003A1DD5">
        <w:rPr>
          <w:lang w:val="en-GB"/>
        </w:rPr>
        <w:t>20.1. Unless otherwise stipulated in the SRIT, and in the case of complex supplies, the Bidder may be invited to attend a preparatory meeting to be held at the place and date indicated in the SRIT.</w:t>
      </w:r>
    </w:p>
    <w:p w14:paraId="431E8ACD" w14:textId="77777777" w:rsidR="002454D4" w:rsidRDefault="002454D4" w:rsidP="002454D4">
      <w:pPr>
        <w:spacing w:line="360" w:lineRule="auto"/>
        <w:ind w:right="282"/>
        <w:jc w:val="both"/>
        <w:rPr>
          <w:lang w:val="en-GB"/>
        </w:rPr>
      </w:pPr>
    </w:p>
    <w:p w14:paraId="05BFA3D5" w14:textId="77777777" w:rsidR="002454D4" w:rsidRDefault="002454D4" w:rsidP="002454D4">
      <w:pPr>
        <w:spacing w:line="360" w:lineRule="auto"/>
        <w:ind w:right="282"/>
        <w:jc w:val="both"/>
        <w:rPr>
          <w:lang w:val="en-GB"/>
        </w:rPr>
      </w:pPr>
      <w:r w:rsidRPr="003A1DD5">
        <w:rPr>
          <w:lang w:val="en-GB"/>
        </w:rPr>
        <w:t>20.2. The purpose of the preparatory meeting shall be to provide clarifications and answers to any questions that may be raised at this stage.</w:t>
      </w:r>
    </w:p>
    <w:p w14:paraId="23FCCF30" w14:textId="77777777" w:rsidR="002454D4" w:rsidRDefault="002454D4" w:rsidP="002454D4">
      <w:pPr>
        <w:spacing w:line="360" w:lineRule="auto"/>
        <w:ind w:right="282"/>
        <w:jc w:val="both"/>
        <w:rPr>
          <w:lang w:val="en-GB"/>
        </w:rPr>
      </w:pPr>
    </w:p>
    <w:p w14:paraId="34A52FBE" w14:textId="5609FD00" w:rsidR="002454D4" w:rsidRPr="003A1DD5" w:rsidRDefault="002454D4" w:rsidP="002454D4">
      <w:pPr>
        <w:spacing w:line="360" w:lineRule="auto"/>
        <w:ind w:right="282"/>
        <w:jc w:val="both"/>
        <w:rPr>
          <w:lang w:val="en-GB"/>
        </w:rPr>
      </w:pPr>
      <w:r w:rsidRPr="003A1DD5">
        <w:rPr>
          <w:lang w:val="en-GB"/>
        </w:rPr>
        <w:t xml:space="preserve">20.3 The Bidder is requested, </w:t>
      </w:r>
      <w:r w:rsidR="00135003">
        <w:rPr>
          <w:lang w:val="en-GB"/>
        </w:rPr>
        <w:t>as far as</w:t>
      </w:r>
      <w:r w:rsidRPr="003A1DD5">
        <w:rPr>
          <w:lang w:val="en-GB"/>
        </w:rPr>
        <w:t xml:space="preserve"> possible, to submit any questions in writing so that they reach the </w:t>
      </w:r>
      <w:r w:rsidR="00BF744B">
        <w:rPr>
          <w:lang w:val="en-GB"/>
        </w:rPr>
        <w:t>Project Owner</w:t>
      </w:r>
      <w:r w:rsidR="00135003">
        <w:rPr>
          <w:lang w:val="en-GB"/>
        </w:rPr>
        <w:t xml:space="preserve"> </w:t>
      </w:r>
      <w:r w:rsidRPr="003A1DD5">
        <w:rPr>
          <w:lang w:val="en-GB"/>
        </w:rPr>
        <w:t xml:space="preserve">or the </w:t>
      </w:r>
      <w:r>
        <w:rPr>
          <w:lang w:val="en-GB"/>
        </w:rPr>
        <w:t xml:space="preserve">Delegated </w:t>
      </w:r>
      <w:r w:rsidR="00BF744B">
        <w:rPr>
          <w:lang w:val="en-GB"/>
        </w:rPr>
        <w:t>Project Owner</w:t>
      </w:r>
      <w:r w:rsidR="00135003">
        <w:rPr>
          <w:lang w:val="en-GB"/>
        </w:rPr>
        <w:t xml:space="preserve"> </w:t>
      </w:r>
      <w:r w:rsidRPr="003A1DD5">
        <w:rPr>
          <w:lang w:val="en-GB"/>
        </w:rPr>
        <w:t xml:space="preserve">at least one week before the preparatory meeting. It is possible that the </w:t>
      </w:r>
      <w:r w:rsidR="00BF744B">
        <w:rPr>
          <w:lang w:val="en-GB"/>
        </w:rPr>
        <w:t>Project Owner</w:t>
      </w:r>
      <w:r w:rsidR="00135003">
        <w:rPr>
          <w:lang w:val="en-GB"/>
        </w:rPr>
        <w:t xml:space="preserve"> </w:t>
      </w:r>
      <w:r w:rsidRPr="003A1DD5">
        <w:rPr>
          <w:lang w:val="en-GB"/>
        </w:rPr>
        <w:t xml:space="preserve">or the </w:t>
      </w:r>
      <w:r w:rsidR="00135003">
        <w:rPr>
          <w:lang w:val="en-GB"/>
        </w:rPr>
        <w:t>D</w:t>
      </w:r>
      <w:r w:rsidRPr="003A1DD5">
        <w:rPr>
          <w:lang w:val="en-GB"/>
        </w:rPr>
        <w:t xml:space="preserve">elegate </w:t>
      </w:r>
      <w:r w:rsidR="00BF744B">
        <w:rPr>
          <w:lang w:val="en-GB"/>
        </w:rPr>
        <w:t>Project Owner</w:t>
      </w:r>
      <w:r w:rsidR="00135003">
        <w:rPr>
          <w:lang w:val="en-GB"/>
        </w:rPr>
        <w:t xml:space="preserve"> </w:t>
      </w:r>
      <w:r w:rsidRPr="003A1DD5">
        <w:rPr>
          <w:lang w:val="en-GB"/>
        </w:rPr>
        <w:t>shall not be able to respond during the meeting to questions received too late. In this case, the questions and answers shall be forwarded in accordance with Article 19.4 below.</w:t>
      </w:r>
    </w:p>
    <w:p w14:paraId="4025548E" w14:textId="77777777" w:rsidR="002454D4" w:rsidRDefault="002454D4" w:rsidP="002454D4">
      <w:pPr>
        <w:spacing w:line="360" w:lineRule="auto"/>
        <w:ind w:right="424"/>
        <w:jc w:val="both"/>
        <w:rPr>
          <w:lang w:val="en-GB"/>
        </w:rPr>
      </w:pPr>
    </w:p>
    <w:p w14:paraId="73299ED4" w14:textId="4BD538E8" w:rsidR="002454D4" w:rsidRPr="003A1DD5" w:rsidRDefault="002454D4" w:rsidP="002454D4">
      <w:pPr>
        <w:spacing w:line="360" w:lineRule="auto"/>
        <w:ind w:right="424"/>
        <w:jc w:val="both"/>
        <w:rPr>
          <w:lang w:val="en-GB"/>
        </w:rPr>
      </w:pPr>
      <w:r w:rsidRPr="003A1DD5">
        <w:rPr>
          <w:lang w:val="en-GB"/>
        </w:rPr>
        <w:t xml:space="preserve">20.4. The minutes of the meeting to which the attendance sheet is attached, including the text of the questions asked and the answers given, including the answers prepared after the meeting, shall be sent without delay to all those who have purchased the Tender </w:t>
      </w:r>
      <w:r w:rsidR="005C2C37">
        <w:rPr>
          <w:lang w:val="en-GB"/>
        </w:rPr>
        <w:t>File</w:t>
      </w:r>
      <w:r w:rsidRPr="003A1DD5">
        <w:rPr>
          <w:lang w:val="en-GB"/>
        </w:rPr>
        <w:t xml:space="preserve">. Any </w:t>
      </w:r>
      <w:r w:rsidR="005C2C37">
        <w:rPr>
          <w:lang w:val="en-GB"/>
        </w:rPr>
        <w:t>modification of</w:t>
      </w:r>
      <w:r w:rsidRPr="003A1DD5">
        <w:rPr>
          <w:lang w:val="en-GB"/>
        </w:rPr>
        <w:t xml:space="preserve"> the tender documents listed in Article 8 of the </w:t>
      </w:r>
      <w:r>
        <w:rPr>
          <w:lang w:val="en-GB"/>
        </w:rPr>
        <w:t>GRIT</w:t>
      </w:r>
      <w:r w:rsidRPr="003A1DD5">
        <w:rPr>
          <w:lang w:val="en-GB"/>
        </w:rPr>
        <w:t xml:space="preserve"> that may be necessary following the preparatory meeting shall be made by the </w:t>
      </w:r>
      <w:r w:rsidR="00BF744B">
        <w:rPr>
          <w:lang w:val="en-GB"/>
        </w:rPr>
        <w:t>Project Owner</w:t>
      </w:r>
      <w:r w:rsidR="005C2C37">
        <w:rPr>
          <w:lang w:val="en-GB"/>
        </w:rPr>
        <w:t xml:space="preserve"> </w:t>
      </w:r>
      <w:r w:rsidRPr="003A1DD5">
        <w:rPr>
          <w:lang w:val="en-GB"/>
        </w:rPr>
        <w:t xml:space="preserve">or the delegated </w:t>
      </w:r>
      <w:r w:rsidR="00BF744B">
        <w:rPr>
          <w:lang w:val="en-GB"/>
        </w:rPr>
        <w:t>Project Owner</w:t>
      </w:r>
      <w:r w:rsidR="005C2C37">
        <w:rPr>
          <w:lang w:val="en-GB"/>
        </w:rPr>
        <w:t xml:space="preserve"> </w:t>
      </w:r>
      <w:r w:rsidRPr="003A1DD5">
        <w:rPr>
          <w:lang w:val="en-GB"/>
        </w:rPr>
        <w:t xml:space="preserve">by publishing an addendum in accordance with the provisions of Article 10 of the </w:t>
      </w:r>
      <w:r>
        <w:rPr>
          <w:lang w:val="en-GB"/>
        </w:rPr>
        <w:t>GRIT</w:t>
      </w:r>
      <w:r w:rsidRPr="003A1DD5">
        <w:rPr>
          <w:lang w:val="en-GB"/>
        </w:rPr>
        <w:t xml:space="preserve">, </w:t>
      </w:r>
      <w:r w:rsidR="005C2C37">
        <w:rPr>
          <w:lang w:val="en-GB"/>
        </w:rPr>
        <w:t xml:space="preserve">as </w:t>
      </w:r>
      <w:r w:rsidRPr="003A1DD5">
        <w:rPr>
          <w:lang w:val="en-GB"/>
        </w:rPr>
        <w:t>the minutes of the preparatory meeting</w:t>
      </w:r>
      <w:r w:rsidR="005C2C37">
        <w:rPr>
          <w:lang w:val="en-GB"/>
        </w:rPr>
        <w:t xml:space="preserve"> cannot serve the purpose</w:t>
      </w:r>
      <w:r w:rsidRPr="003A1DD5">
        <w:rPr>
          <w:lang w:val="en-GB"/>
        </w:rPr>
        <w:t>.</w:t>
      </w:r>
    </w:p>
    <w:p w14:paraId="1EBF23A7" w14:textId="77777777" w:rsidR="002454D4" w:rsidRDefault="002454D4" w:rsidP="002454D4">
      <w:pPr>
        <w:spacing w:line="360" w:lineRule="auto"/>
        <w:ind w:right="424"/>
        <w:jc w:val="both"/>
        <w:rPr>
          <w:lang w:val="en-GB"/>
        </w:rPr>
      </w:pPr>
    </w:p>
    <w:p w14:paraId="2EB30223" w14:textId="7C4F41FB" w:rsidR="00FC7388" w:rsidRPr="003A1DD5" w:rsidRDefault="002454D4" w:rsidP="002454D4">
      <w:pPr>
        <w:spacing w:line="360" w:lineRule="auto"/>
        <w:ind w:right="424"/>
        <w:jc w:val="both"/>
        <w:rPr>
          <w:lang w:val="en-GB"/>
        </w:rPr>
      </w:pPr>
      <w:r w:rsidRPr="003A1DD5">
        <w:rPr>
          <w:lang w:val="en-GB"/>
        </w:rPr>
        <w:t xml:space="preserve">20.5. The fact that a bidder does not attend the preparatory meeting </w:t>
      </w:r>
      <w:r w:rsidR="005C2C37">
        <w:rPr>
          <w:lang w:val="en-GB"/>
        </w:rPr>
        <w:t>to</w:t>
      </w:r>
      <w:r w:rsidRPr="003A1DD5">
        <w:rPr>
          <w:lang w:val="en-GB"/>
        </w:rPr>
        <w:t xml:space="preserve"> </w:t>
      </w:r>
      <w:r w:rsidR="005C2C37">
        <w:rPr>
          <w:lang w:val="en-GB"/>
        </w:rPr>
        <w:t>establish</w:t>
      </w:r>
      <w:r w:rsidRPr="003A1DD5">
        <w:rPr>
          <w:lang w:val="en-GB"/>
        </w:rPr>
        <w:t xml:space="preserve"> the bids shall not be ground for disqualification.</w:t>
      </w:r>
    </w:p>
    <w:p w14:paraId="09D76612" w14:textId="6AA18FD5" w:rsidR="005104A4" w:rsidRPr="002454D4" w:rsidRDefault="005104A4" w:rsidP="005104A4">
      <w:pPr>
        <w:widowControl w:val="0"/>
        <w:tabs>
          <w:tab w:val="left" w:pos="9632"/>
        </w:tabs>
        <w:autoSpaceDE w:val="0"/>
        <w:spacing w:line="276" w:lineRule="auto"/>
        <w:ind w:right="-7"/>
        <w:jc w:val="both"/>
        <w:rPr>
          <w:bCs/>
          <w:color w:val="FF0000"/>
          <w:lang w:val="en-GB"/>
        </w:rPr>
      </w:pPr>
    </w:p>
    <w:p w14:paraId="06F5A0AA" w14:textId="2C53FE0A" w:rsidR="00CA57E5" w:rsidRPr="004C4495" w:rsidRDefault="00CA57E5" w:rsidP="00CA57E5">
      <w:pPr>
        <w:spacing w:line="360" w:lineRule="auto"/>
        <w:ind w:left="-709" w:right="-993" w:firstLine="709"/>
        <w:jc w:val="both"/>
        <w:rPr>
          <w:b/>
          <w:lang w:val="en-GB"/>
        </w:rPr>
      </w:pPr>
      <w:r w:rsidRPr="004C4495">
        <w:rPr>
          <w:b/>
          <w:lang w:val="en-GB"/>
        </w:rPr>
        <w:t xml:space="preserve">Article 21: </w:t>
      </w:r>
      <w:r w:rsidR="00664C21" w:rsidRPr="004C4495">
        <w:rPr>
          <w:b/>
          <w:lang w:val="en-GB"/>
        </w:rPr>
        <w:t>Bid bond</w:t>
      </w:r>
    </w:p>
    <w:p w14:paraId="182149B7" w14:textId="77777777" w:rsidR="00CA57E5" w:rsidRPr="004C4495" w:rsidRDefault="00CA57E5" w:rsidP="00CA57E5">
      <w:pPr>
        <w:spacing w:line="360" w:lineRule="auto"/>
        <w:ind w:right="424"/>
        <w:jc w:val="both"/>
        <w:rPr>
          <w:lang w:val="en-GB"/>
        </w:rPr>
      </w:pPr>
    </w:p>
    <w:p w14:paraId="5015AE8C" w14:textId="430BDB83" w:rsidR="00CA57E5" w:rsidRPr="003A1DD5" w:rsidRDefault="00CA57E5" w:rsidP="00CA57E5">
      <w:pPr>
        <w:spacing w:line="360" w:lineRule="auto"/>
        <w:ind w:right="424"/>
        <w:jc w:val="both"/>
        <w:rPr>
          <w:lang w:val="en-GB"/>
        </w:rPr>
      </w:pPr>
      <w:r w:rsidRPr="003A1DD5">
        <w:rPr>
          <w:lang w:val="en-GB"/>
        </w:rPr>
        <w:t xml:space="preserve">21.1 Pursuant to Article 12 of the General </w:t>
      </w:r>
      <w:r w:rsidR="00F16212">
        <w:rPr>
          <w:lang w:val="en-GB"/>
        </w:rPr>
        <w:t xml:space="preserve">Regulations </w:t>
      </w:r>
      <w:r w:rsidRPr="003A1DD5">
        <w:rPr>
          <w:lang w:val="en-GB"/>
        </w:rPr>
        <w:t xml:space="preserve">of </w:t>
      </w:r>
      <w:r w:rsidR="00F16212">
        <w:rPr>
          <w:lang w:val="en-GB"/>
        </w:rPr>
        <w:t>the invitation to tender</w:t>
      </w:r>
      <w:r w:rsidRPr="003A1DD5">
        <w:rPr>
          <w:lang w:val="en-GB"/>
        </w:rPr>
        <w:t xml:space="preserve">, the bidder shall provide a bid </w:t>
      </w:r>
      <w:r>
        <w:rPr>
          <w:lang w:val="en-GB"/>
        </w:rPr>
        <w:t>bond</w:t>
      </w:r>
      <w:r w:rsidRPr="003A1DD5">
        <w:rPr>
          <w:lang w:val="en-GB"/>
        </w:rPr>
        <w:t xml:space="preserve"> in the amount specified in the Special </w:t>
      </w:r>
      <w:r>
        <w:rPr>
          <w:lang w:val="en-GB"/>
        </w:rPr>
        <w:t>Regulation of the</w:t>
      </w:r>
      <w:r w:rsidRPr="003A1DD5">
        <w:rPr>
          <w:lang w:val="en-GB"/>
        </w:rPr>
        <w:t xml:space="preserve"> Invitation to Tender, which shall form an integral part of </w:t>
      </w:r>
      <w:r>
        <w:rPr>
          <w:lang w:val="en-GB"/>
        </w:rPr>
        <w:t>his</w:t>
      </w:r>
      <w:r w:rsidRPr="003A1DD5">
        <w:rPr>
          <w:lang w:val="en-GB"/>
        </w:rPr>
        <w:t xml:space="preserve"> tender.</w:t>
      </w:r>
    </w:p>
    <w:p w14:paraId="6AD60C1F" w14:textId="77777777" w:rsidR="00CA57E5" w:rsidRDefault="00CA57E5" w:rsidP="00CA57E5">
      <w:pPr>
        <w:spacing w:line="360" w:lineRule="auto"/>
        <w:ind w:right="424"/>
        <w:jc w:val="both"/>
        <w:rPr>
          <w:lang w:val="en-GB"/>
        </w:rPr>
      </w:pPr>
    </w:p>
    <w:p w14:paraId="309BE43E" w14:textId="54A20747" w:rsidR="00CA57E5" w:rsidRPr="003A1DD5" w:rsidRDefault="00CA57E5" w:rsidP="00CA57E5">
      <w:pPr>
        <w:spacing w:line="360" w:lineRule="auto"/>
        <w:ind w:right="424"/>
        <w:jc w:val="both"/>
        <w:rPr>
          <w:lang w:val="en-GB"/>
        </w:rPr>
      </w:pPr>
      <w:r w:rsidRPr="003A1DD5">
        <w:rPr>
          <w:lang w:val="en-GB"/>
        </w:rPr>
        <w:t xml:space="preserve">21.2 The bid bond shall be in accordance with the model set out in the </w:t>
      </w:r>
      <w:r w:rsidR="00C26095">
        <w:rPr>
          <w:lang w:val="en-GB"/>
        </w:rPr>
        <w:t>T</w:t>
      </w:r>
      <w:r w:rsidRPr="003A1DD5">
        <w:rPr>
          <w:lang w:val="en-GB"/>
        </w:rPr>
        <w:t xml:space="preserve">ender </w:t>
      </w:r>
      <w:r w:rsidR="00C26095">
        <w:rPr>
          <w:lang w:val="en-GB"/>
        </w:rPr>
        <w:t>F</w:t>
      </w:r>
      <w:r>
        <w:rPr>
          <w:lang w:val="en-GB"/>
        </w:rPr>
        <w:t>ile</w:t>
      </w:r>
      <w:r w:rsidRPr="003A1DD5">
        <w:rPr>
          <w:lang w:val="en-GB"/>
        </w:rPr>
        <w:t xml:space="preserve">; other models may be authorized by the </w:t>
      </w:r>
      <w:r w:rsidR="00BF744B">
        <w:rPr>
          <w:lang w:val="en-GB"/>
        </w:rPr>
        <w:t>Project Owner</w:t>
      </w:r>
      <w:r w:rsidR="00F16212">
        <w:rPr>
          <w:lang w:val="en-GB"/>
        </w:rPr>
        <w:t xml:space="preserve"> </w:t>
      </w:r>
      <w:r w:rsidRPr="003A1DD5">
        <w:rPr>
          <w:lang w:val="en-GB"/>
        </w:rPr>
        <w:t xml:space="preserve">or the </w:t>
      </w:r>
      <w:r w:rsidR="00C26095">
        <w:rPr>
          <w:lang w:val="en-GB"/>
        </w:rPr>
        <w:t>D</w:t>
      </w:r>
      <w:r w:rsidRPr="003A1DD5">
        <w:rPr>
          <w:lang w:val="en-GB"/>
        </w:rPr>
        <w:t xml:space="preserve">elegated </w:t>
      </w:r>
      <w:r w:rsidR="00C26095">
        <w:rPr>
          <w:lang w:val="en-GB"/>
        </w:rPr>
        <w:t>P</w:t>
      </w:r>
      <w:r w:rsidRPr="003A1DD5">
        <w:rPr>
          <w:lang w:val="en-GB"/>
        </w:rPr>
        <w:t xml:space="preserve">roject </w:t>
      </w:r>
      <w:r w:rsidR="00C26095">
        <w:rPr>
          <w:lang w:val="en-GB"/>
        </w:rPr>
        <w:t>O</w:t>
      </w:r>
      <w:r w:rsidRPr="003A1DD5">
        <w:rPr>
          <w:lang w:val="en-GB"/>
        </w:rPr>
        <w:t xml:space="preserve">wner. The Bid Bond shall remain valid for thirty (30) days beyond the initial bid validity deadline, or for any new validity </w:t>
      </w:r>
      <w:r w:rsidRPr="003A1DD5">
        <w:rPr>
          <w:lang w:val="en-GB"/>
        </w:rPr>
        <w:lastRenderedPageBreak/>
        <w:t xml:space="preserve">deadline requested by the </w:t>
      </w:r>
      <w:r w:rsidR="00BF744B">
        <w:rPr>
          <w:lang w:val="en-GB"/>
        </w:rPr>
        <w:t>Project Owner</w:t>
      </w:r>
      <w:r w:rsidR="00F16212">
        <w:rPr>
          <w:lang w:val="en-GB"/>
        </w:rPr>
        <w:t xml:space="preserve"> </w:t>
      </w:r>
      <w:r w:rsidRPr="003A1DD5">
        <w:rPr>
          <w:lang w:val="en-GB"/>
        </w:rPr>
        <w:t xml:space="preserve">or the </w:t>
      </w:r>
      <w:r w:rsidR="00BF744B">
        <w:rPr>
          <w:lang w:val="en-GB"/>
        </w:rPr>
        <w:t>Project Owner</w:t>
      </w:r>
      <w:r w:rsidR="00F16212">
        <w:rPr>
          <w:lang w:val="en-GB"/>
        </w:rPr>
        <w:t xml:space="preserve"> </w:t>
      </w:r>
      <w:r w:rsidRPr="003A1DD5">
        <w:rPr>
          <w:lang w:val="en-GB"/>
        </w:rPr>
        <w:t xml:space="preserve">Delegate and accepted by the bidder, in accordance with the provisions of Article 18.2 of </w:t>
      </w:r>
      <w:r>
        <w:rPr>
          <w:lang w:val="en-GB"/>
        </w:rPr>
        <w:t>the GRIT</w:t>
      </w:r>
      <w:r w:rsidRPr="003A1DD5">
        <w:rPr>
          <w:lang w:val="en-GB"/>
        </w:rPr>
        <w:t xml:space="preserve">. </w:t>
      </w:r>
    </w:p>
    <w:p w14:paraId="678FF66A" w14:textId="2AA8CA09" w:rsidR="00CA57E5" w:rsidRPr="003A1DD5" w:rsidRDefault="00CA57E5" w:rsidP="00CA57E5">
      <w:pPr>
        <w:spacing w:line="360" w:lineRule="auto"/>
        <w:ind w:left="-709" w:right="-993" w:firstLine="709"/>
        <w:jc w:val="both"/>
        <w:rPr>
          <w:lang w:val="en-GB"/>
        </w:rPr>
      </w:pPr>
      <w:r w:rsidRPr="003A1DD5">
        <w:rPr>
          <w:lang w:val="en-GB"/>
        </w:rPr>
        <w:t xml:space="preserve">For services </w:t>
      </w:r>
      <w:r w:rsidR="00B8777F">
        <w:rPr>
          <w:lang w:val="en-GB"/>
        </w:rPr>
        <w:t>under</w:t>
      </w:r>
      <w:r w:rsidRPr="003A1DD5">
        <w:rPr>
          <w:lang w:val="en-GB"/>
        </w:rPr>
        <w:t xml:space="preserve"> </w:t>
      </w:r>
      <w:r w:rsidR="00B8777F">
        <w:rPr>
          <w:lang w:val="en-GB"/>
        </w:rPr>
        <w:t>Jobbing O</w:t>
      </w:r>
      <w:r w:rsidRPr="003A1DD5">
        <w:rPr>
          <w:lang w:val="en-GB"/>
        </w:rPr>
        <w:t>rders, certified cheques and bank cheques are accepted as bid bonds.</w:t>
      </w:r>
    </w:p>
    <w:p w14:paraId="18ED1CD2" w14:textId="77777777" w:rsidR="00CA57E5" w:rsidRDefault="00CA57E5" w:rsidP="00CA57E5">
      <w:pPr>
        <w:spacing w:line="360" w:lineRule="auto"/>
        <w:ind w:right="424"/>
        <w:jc w:val="both"/>
        <w:rPr>
          <w:lang w:val="en-GB"/>
        </w:rPr>
      </w:pPr>
    </w:p>
    <w:p w14:paraId="5B7775BC" w14:textId="7B7D6E40" w:rsidR="00CA57E5" w:rsidRPr="003A1DD5" w:rsidRDefault="00CA57E5" w:rsidP="00CA57E5">
      <w:pPr>
        <w:spacing w:line="360" w:lineRule="auto"/>
        <w:ind w:right="424"/>
        <w:jc w:val="both"/>
        <w:rPr>
          <w:lang w:val="en-GB"/>
        </w:rPr>
      </w:pPr>
      <w:r w:rsidRPr="003A1DD5">
        <w:rPr>
          <w:lang w:val="en-GB"/>
        </w:rPr>
        <w:t xml:space="preserve">21.3. Any tender not accompanied by an acceptable Bid Bond shall be rejected by the Tenders Board as incomplete. The </w:t>
      </w:r>
      <w:r w:rsidR="00B8777F">
        <w:rPr>
          <w:lang w:val="en-GB"/>
        </w:rPr>
        <w:t>bid</w:t>
      </w:r>
      <w:r w:rsidRPr="003A1DD5">
        <w:rPr>
          <w:lang w:val="en-GB"/>
        </w:rPr>
        <w:t xml:space="preserve"> Bond of a joint venture must be </w:t>
      </w:r>
      <w:r w:rsidR="00B8777F">
        <w:rPr>
          <w:lang w:val="en-GB"/>
        </w:rPr>
        <w:t>expressed</w:t>
      </w:r>
      <w:r w:rsidRPr="003A1DD5">
        <w:rPr>
          <w:lang w:val="en-GB"/>
        </w:rPr>
        <w:t xml:space="preserve"> in the name of the authorised representative submitting the tender.</w:t>
      </w:r>
    </w:p>
    <w:p w14:paraId="10EC9826" w14:textId="77777777" w:rsidR="00CA57E5" w:rsidRDefault="00CA57E5" w:rsidP="00CA57E5">
      <w:pPr>
        <w:spacing w:line="360" w:lineRule="auto"/>
        <w:ind w:right="424"/>
        <w:jc w:val="both"/>
        <w:rPr>
          <w:lang w:val="en-GB"/>
        </w:rPr>
      </w:pPr>
    </w:p>
    <w:p w14:paraId="5F959E07" w14:textId="4E4DDE02" w:rsidR="00CA57E5" w:rsidRPr="003A1DD5" w:rsidRDefault="00CA57E5" w:rsidP="00CA57E5">
      <w:pPr>
        <w:spacing w:line="360" w:lineRule="auto"/>
        <w:ind w:right="424"/>
        <w:jc w:val="both"/>
        <w:rPr>
          <w:lang w:val="en-GB"/>
        </w:rPr>
      </w:pPr>
      <w:r w:rsidRPr="003A1DD5">
        <w:rPr>
          <w:lang w:val="en-GB"/>
        </w:rPr>
        <w:t xml:space="preserve">21.4. The tenders of unsuccessful bidders (with the exception of the copy intended for the body responsible for regulating public contracts) shall be returned within fifteen (15) working days </w:t>
      </w:r>
      <w:r w:rsidR="00B8777F">
        <w:rPr>
          <w:lang w:val="en-GB"/>
        </w:rPr>
        <w:t>from</w:t>
      </w:r>
      <w:r w:rsidRPr="003A1DD5">
        <w:rPr>
          <w:lang w:val="en-GB"/>
        </w:rPr>
        <w:t xml:space="preserve"> </w:t>
      </w:r>
      <w:r w:rsidR="00B8777F">
        <w:rPr>
          <w:lang w:val="en-GB"/>
        </w:rPr>
        <w:t xml:space="preserve"> the </w:t>
      </w:r>
      <w:r w:rsidRPr="003A1DD5">
        <w:rPr>
          <w:lang w:val="en-GB"/>
        </w:rPr>
        <w:t xml:space="preserve">publication of the award results. Tenders not withdrawn within this period may be destroyed, without any </w:t>
      </w:r>
      <w:r w:rsidR="005650E5">
        <w:rPr>
          <w:lang w:val="en-GB"/>
        </w:rPr>
        <w:t>room for complaint</w:t>
      </w:r>
      <w:r w:rsidRPr="003A1DD5">
        <w:rPr>
          <w:lang w:val="en-GB"/>
        </w:rPr>
        <w:t>.</w:t>
      </w:r>
    </w:p>
    <w:p w14:paraId="09DC638A" w14:textId="77777777" w:rsidR="00CA57E5" w:rsidRDefault="00CA57E5" w:rsidP="00CA57E5">
      <w:pPr>
        <w:spacing w:line="360" w:lineRule="auto"/>
        <w:ind w:left="-709" w:right="-993" w:firstLine="709"/>
        <w:jc w:val="both"/>
        <w:rPr>
          <w:lang w:val="en-GB"/>
        </w:rPr>
      </w:pPr>
    </w:p>
    <w:p w14:paraId="66E3554F" w14:textId="77777777" w:rsidR="00CA57E5" w:rsidRPr="003A1DD5" w:rsidRDefault="00CA57E5" w:rsidP="00CA57E5">
      <w:pPr>
        <w:spacing w:line="360" w:lineRule="auto"/>
        <w:ind w:left="-709" w:right="-993" w:firstLine="709"/>
        <w:jc w:val="both"/>
        <w:rPr>
          <w:lang w:val="en-GB"/>
        </w:rPr>
      </w:pPr>
      <w:r w:rsidRPr="003A1DD5">
        <w:rPr>
          <w:lang w:val="en-GB"/>
        </w:rPr>
        <w:t>21.5. Bid bonds of unsuccessful bidders are returned upon publication of the award results.</w:t>
      </w:r>
    </w:p>
    <w:p w14:paraId="3A4CB009" w14:textId="77777777" w:rsidR="00CA57E5" w:rsidRDefault="00CA57E5" w:rsidP="00CA57E5">
      <w:pPr>
        <w:spacing w:line="360" w:lineRule="auto"/>
        <w:ind w:right="565"/>
        <w:jc w:val="both"/>
        <w:rPr>
          <w:lang w:val="en-GB"/>
        </w:rPr>
      </w:pPr>
    </w:p>
    <w:p w14:paraId="2B0A182C" w14:textId="77777777" w:rsidR="00CA57E5" w:rsidRPr="003A1DD5" w:rsidRDefault="00CA57E5" w:rsidP="00CA57E5">
      <w:pPr>
        <w:spacing w:line="360" w:lineRule="auto"/>
        <w:ind w:right="565"/>
        <w:jc w:val="both"/>
        <w:rPr>
          <w:lang w:val="en-GB"/>
        </w:rPr>
      </w:pPr>
      <w:r w:rsidRPr="003A1DD5">
        <w:rPr>
          <w:lang w:val="en-GB"/>
        </w:rPr>
        <w:t>21.6. The bid bond of the successful bidder shall be released upon the successful bidder's furnishing of the required Final Bond.</w:t>
      </w:r>
    </w:p>
    <w:p w14:paraId="3D4E0DBA" w14:textId="77777777" w:rsidR="00CA57E5" w:rsidRDefault="00CA57E5" w:rsidP="00CA57E5">
      <w:pPr>
        <w:spacing w:line="360" w:lineRule="auto"/>
        <w:ind w:left="-709" w:right="-993" w:firstLine="709"/>
        <w:jc w:val="both"/>
        <w:rPr>
          <w:lang w:val="en-GB"/>
        </w:rPr>
      </w:pPr>
    </w:p>
    <w:p w14:paraId="767165D2" w14:textId="77777777" w:rsidR="00CA57E5" w:rsidRPr="003A1DD5" w:rsidRDefault="00CA57E5" w:rsidP="00CA57E5">
      <w:pPr>
        <w:spacing w:line="360" w:lineRule="auto"/>
        <w:ind w:left="-709" w:right="-993" w:firstLine="709"/>
        <w:jc w:val="both"/>
        <w:rPr>
          <w:lang w:val="en-GB"/>
        </w:rPr>
      </w:pPr>
      <w:r w:rsidRPr="003A1DD5">
        <w:rPr>
          <w:lang w:val="en-GB"/>
        </w:rPr>
        <w:t xml:space="preserve">21.7. The bid </w:t>
      </w:r>
      <w:r>
        <w:rPr>
          <w:lang w:val="en-GB"/>
        </w:rPr>
        <w:t>bond</w:t>
      </w:r>
      <w:r w:rsidRPr="003A1DD5">
        <w:rPr>
          <w:lang w:val="en-GB"/>
        </w:rPr>
        <w:t xml:space="preserve"> may be forfeited:</w:t>
      </w:r>
    </w:p>
    <w:p w14:paraId="775C0D8A" w14:textId="44FE363A" w:rsidR="00CA57E5" w:rsidRPr="003A1DD5" w:rsidRDefault="009F1215" w:rsidP="00CA57E5">
      <w:pPr>
        <w:spacing w:line="360" w:lineRule="auto"/>
        <w:ind w:left="-709" w:right="-993" w:firstLine="709"/>
        <w:jc w:val="both"/>
        <w:rPr>
          <w:lang w:val="en-GB"/>
        </w:rPr>
      </w:pPr>
      <w:r>
        <w:rPr>
          <w:lang w:val="en-GB"/>
        </w:rPr>
        <w:t>a. If the Bidder</w:t>
      </w:r>
      <w:r w:rsidR="00CA57E5" w:rsidRPr="003A1DD5">
        <w:rPr>
          <w:lang w:val="en-GB"/>
        </w:rPr>
        <w:t>:</w:t>
      </w:r>
    </w:p>
    <w:p w14:paraId="218068D6" w14:textId="1C4AD1D0" w:rsidR="00CA57E5" w:rsidRPr="003A1DD5" w:rsidRDefault="00CA57E5" w:rsidP="00CA57E5">
      <w:pPr>
        <w:spacing w:line="360" w:lineRule="auto"/>
        <w:ind w:left="-709" w:right="-993" w:firstLine="709"/>
        <w:jc w:val="both"/>
        <w:rPr>
          <w:lang w:val="en-GB"/>
        </w:rPr>
      </w:pPr>
      <w:r w:rsidRPr="003A1DD5">
        <w:rPr>
          <w:lang w:val="en-GB"/>
        </w:rPr>
        <w:t xml:space="preserve">i. withdraws </w:t>
      </w:r>
      <w:r w:rsidR="009F1215">
        <w:rPr>
          <w:lang w:val="en-GB"/>
        </w:rPr>
        <w:t>his</w:t>
      </w:r>
      <w:r w:rsidRPr="003A1DD5">
        <w:rPr>
          <w:lang w:val="en-GB"/>
        </w:rPr>
        <w:t xml:space="preserve"> bid during the validity period, or;</w:t>
      </w:r>
    </w:p>
    <w:p w14:paraId="56429D67" w14:textId="77777777" w:rsidR="00CA57E5" w:rsidRPr="003A1DD5" w:rsidRDefault="00CA57E5" w:rsidP="00CA57E5">
      <w:pPr>
        <w:spacing w:line="360" w:lineRule="auto"/>
        <w:ind w:right="424"/>
        <w:jc w:val="both"/>
        <w:rPr>
          <w:lang w:val="en-GB"/>
        </w:rPr>
      </w:pPr>
      <w:r w:rsidRPr="003A1DD5">
        <w:rPr>
          <w:lang w:val="en-GB"/>
        </w:rPr>
        <w:t xml:space="preserve">ii. does not accept the correction of errors in application of Article 30 of the </w:t>
      </w:r>
      <w:r>
        <w:rPr>
          <w:lang w:val="en-GB"/>
        </w:rPr>
        <w:t>GRIT</w:t>
      </w:r>
      <w:r w:rsidRPr="003A1DD5">
        <w:rPr>
          <w:lang w:val="en-GB"/>
        </w:rPr>
        <w:t>; or</w:t>
      </w:r>
    </w:p>
    <w:p w14:paraId="549D5315" w14:textId="77777777" w:rsidR="00CA57E5" w:rsidRPr="003A1DD5" w:rsidRDefault="00CA57E5" w:rsidP="00CA57E5">
      <w:pPr>
        <w:spacing w:line="360" w:lineRule="auto"/>
        <w:ind w:left="-709" w:right="-993" w:firstLine="709"/>
        <w:jc w:val="both"/>
        <w:rPr>
          <w:lang w:val="en-GB"/>
        </w:rPr>
      </w:pPr>
      <w:r w:rsidRPr="003A1DD5">
        <w:rPr>
          <w:lang w:val="en-GB"/>
        </w:rPr>
        <w:t>b. If the successful bidder</w:t>
      </w:r>
    </w:p>
    <w:p w14:paraId="32891E3A" w14:textId="50987C5F" w:rsidR="00CA57E5" w:rsidRPr="003A1DD5" w:rsidRDefault="00CA57E5" w:rsidP="00CA57E5">
      <w:pPr>
        <w:spacing w:line="360" w:lineRule="auto"/>
        <w:ind w:left="-709" w:right="-993" w:firstLine="709"/>
        <w:jc w:val="both"/>
        <w:rPr>
          <w:lang w:val="en-GB"/>
        </w:rPr>
      </w:pPr>
      <w:r w:rsidRPr="003A1DD5">
        <w:rPr>
          <w:lang w:val="en-GB"/>
        </w:rPr>
        <w:t>i.</w:t>
      </w:r>
      <w:r w:rsidRPr="003A1DD5">
        <w:rPr>
          <w:lang w:val="en-GB"/>
        </w:rPr>
        <w:tab/>
      </w:r>
      <w:r w:rsidR="00B8777F">
        <w:rPr>
          <w:lang w:val="en-GB"/>
        </w:rPr>
        <w:t>fail</w:t>
      </w:r>
      <w:r w:rsidRPr="003A1DD5">
        <w:rPr>
          <w:lang w:val="en-GB"/>
        </w:rPr>
        <w:t xml:space="preserve">s in </w:t>
      </w:r>
      <w:r w:rsidR="009F1215">
        <w:rPr>
          <w:lang w:val="en-GB"/>
        </w:rPr>
        <w:t>his</w:t>
      </w:r>
      <w:r w:rsidRPr="003A1DD5">
        <w:rPr>
          <w:lang w:val="en-GB"/>
        </w:rPr>
        <w:t xml:space="preserve"> obligation to enter into the contract pursuant to Article 38 of the GPAO; </w:t>
      </w:r>
    </w:p>
    <w:p w14:paraId="5159697E" w14:textId="016BA7FA" w:rsidR="00CA57E5" w:rsidRPr="003A1DD5" w:rsidRDefault="00CA57E5" w:rsidP="00CA57E5">
      <w:pPr>
        <w:spacing w:line="360" w:lineRule="auto"/>
        <w:ind w:right="424"/>
        <w:jc w:val="both"/>
        <w:rPr>
          <w:lang w:val="en-GB"/>
        </w:rPr>
      </w:pPr>
      <w:r w:rsidRPr="003A1DD5">
        <w:rPr>
          <w:lang w:val="en-GB"/>
        </w:rPr>
        <w:t>ii.</w:t>
      </w:r>
      <w:r w:rsidRPr="003A1DD5">
        <w:rPr>
          <w:lang w:val="en-GB"/>
        </w:rPr>
        <w:tab/>
      </w:r>
      <w:r w:rsidR="00B8777F">
        <w:rPr>
          <w:lang w:val="en-GB"/>
        </w:rPr>
        <w:t>Fail</w:t>
      </w:r>
      <w:r w:rsidRPr="003A1DD5">
        <w:rPr>
          <w:lang w:val="en-GB"/>
        </w:rPr>
        <w:t xml:space="preserve">s in </w:t>
      </w:r>
      <w:r w:rsidR="009F1215">
        <w:rPr>
          <w:lang w:val="en-GB"/>
        </w:rPr>
        <w:t>his</w:t>
      </w:r>
      <w:r w:rsidRPr="003A1DD5">
        <w:rPr>
          <w:lang w:val="en-GB"/>
        </w:rPr>
        <w:t xml:space="preserve"> obligation to provide a final bond in accordance with Article 39 of the </w:t>
      </w:r>
      <w:r>
        <w:rPr>
          <w:lang w:val="en-GB"/>
        </w:rPr>
        <w:t>GRIT</w:t>
      </w:r>
      <w:r w:rsidRPr="003A1DD5">
        <w:rPr>
          <w:lang w:val="en-GB"/>
        </w:rPr>
        <w:t>;</w:t>
      </w:r>
    </w:p>
    <w:p w14:paraId="6E30D91E" w14:textId="0145522B" w:rsidR="00CA57E5" w:rsidRPr="003A1DD5" w:rsidRDefault="00CA57E5" w:rsidP="00CA57E5">
      <w:pPr>
        <w:spacing w:line="360" w:lineRule="auto"/>
        <w:ind w:left="-709" w:right="-993" w:firstLine="709"/>
        <w:jc w:val="both"/>
        <w:rPr>
          <w:lang w:val="en-GB"/>
        </w:rPr>
      </w:pPr>
      <w:r w:rsidRPr="003A1DD5">
        <w:rPr>
          <w:lang w:val="en-GB"/>
        </w:rPr>
        <w:t>iii.</w:t>
      </w:r>
      <w:r w:rsidRPr="003A1DD5">
        <w:rPr>
          <w:lang w:val="en-GB"/>
        </w:rPr>
        <w:tab/>
        <w:t xml:space="preserve">Refuses to </w:t>
      </w:r>
      <w:r w:rsidR="00770065">
        <w:rPr>
          <w:lang w:val="en-GB"/>
        </w:rPr>
        <w:t>receive</w:t>
      </w:r>
      <w:r w:rsidR="00B8777F">
        <w:rPr>
          <w:lang w:val="en-GB"/>
        </w:rPr>
        <w:t xml:space="preserve"> </w:t>
      </w:r>
      <w:r w:rsidRPr="003A1DD5">
        <w:rPr>
          <w:lang w:val="en-GB"/>
        </w:rPr>
        <w:t>notifi</w:t>
      </w:r>
      <w:r w:rsidR="00B8777F">
        <w:rPr>
          <w:lang w:val="en-GB"/>
        </w:rPr>
        <w:t xml:space="preserve">cation </w:t>
      </w:r>
      <w:r w:rsidRPr="003A1DD5">
        <w:rPr>
          <w:lang w:val="en-GB"/>
        </w:rPr>
        <w:t xml:space="preserve">of the contract. </w:t>
      </w:r>
    </w:p>
    <w:p w14:paraId="2034DB53" w14:textId="77777777" w:rsidR="00CA57E5" w:rsidRPr="00AA35C8" w:rsidRDefault="00CA57E5" w:rsidP="00B8777F">
      <w:pPr>
        <w:pStyle w:val="DTAOarticles"/>
      </w:pPr>
    </w:p>
    <w:p w14:paraId="3C4957BF" w14:textId="2D0505AC" w:rsidR="002821BB" w:rsidRPr="00B8777F" w:rsidRDefault="002821BB" w:rsidP="00B8777F">
      <w:pPr>
        <w:pStyle w:val="DTAOarticles"/>
      </w:pPr>
      <w:r w:rsidRPr="00B8777F">
        <w:t>Article 22. Form</w:t>
      </w:r>
      <w:r w:rsidR="0085794B">
        <w:t xml:space="preserve">, format </w:t>
      </w:r>
      <w:r w:rsidRPr="00B8777F">
        <w:t>and</w:t>
      </w:r>
      <w:r w:rsidRPr="00B8777F">
        <w:rPr>
          <w:spacing w:val="6"/>
        </w:rPr>
        <w:t xml:space="preserve"> </w:t>
      </w:r>
      <w:r w:rsidRPr="00B8777F">
        <w:t>signing</w:t>
      </w:r>
      <w:r w:rsidRPr="00B8777F">
        <w:rPr>
          <w:spacing w:val="6"/>
        </w:rPr>
        <w:t xml:space="preserve"> </w:t>
      </w:r>
      <w:r w:rsidRPr="00B8777F">
        <w:t>of the bid</w:t>
      </w:r>
      <w:r w:rsidR="00E47646" w:rsidRPr="00B8777F">
        <w:t xml:space="preserve"> </w:t>
      </w:r>
    </w:p>
    <w:p w14:paraId="7112CAF7" w14:textId="36A7C223" w:rsidR="00E90B5E" w:rsidRPr="00AA35C8" w:rsidRDefault="002821BB" w:rsidP="00AA35C8">
      <w:pPr>
        <w:widowControl w:val="0"/>
        <w:autoSpaceDE w:val="0"/>
        <w:spacing w:line="360" w:lineRule="auto"/>
        <w:jc w:val="both"/>
        <w:rPr>
          <w:lang w:val="en-GB"/>
        </w:rPr>
      </w:pPr>
      <w:r w:rsidRPr="00AA35C8">
        <w:rPr>
          <w:lang w:val="en-GB"/>
        </w:rPr>
        <w:t xml:space="preserve">22.1. </w:t>
      </w:r>
      <w:r w:rsidR="00C9286B" w:rsidRPr="0085794B">
        <w:rPr>
          <w:b/>
          <w:bCs/>
          <w:lang w:val="en-GB"/>
        </w:rPr>
        <w:t>For offline submission</w:t>
      </w:r>
    </w:p>
    <w:p w14:paraId="09E675E3" w14:textId="66559B46" w:rsidR="00E90B5E" w:rsidRPr="00AA35C8" w:rsidRDefault="002821BB" w:rsidP="00132809">
      <w:pPr>
        <w:pStyle w:val="Paragraphedeliste"/>
        <w:widowControl w:val="0"/>
        <w:numPr>
          <w:ilvl w:val="1"/>
          <w:numId w:val="61"/>
        </w:numPr>
        <w:autoSpaceDE w:val="0"/>
        <w:spacing w:line="360" w:lineRule="auto"/>
        <w:jc w:val="both"/>
        <w:rPr>
          <w:lang w:val="en-GB"/>
        </w:rPr>
      </w:pPr>
      <w:r w:rsidRPr="00AA35C8">
        <w:rPr>
          <w:lang w:val="en-GB"/>
        </w:rPr>
        <w:t xml:space="preserve">The Bidder shall prepare </w:t>
      </w:r>
      <w:r w:rsidR="0085794B">
        <w:rPr>
          <w:lang w:val="en-GB"/>
        </w:rPr>
        <w:t xml:space="preserve">in each volume an original of </w:t>
      </w:r>
      <w:r w:rsidRPr="00AA35C8">
        <w:rPr>
          <w:lang w:val="en-GB"/>
        </w:rPr>
        <w:t xml:space="preserve">the bid </w:t>
      </w:r>
      <w:r w:rsidR="0085794B">
        <w:rPr>
          <w:lang w:val="en-GB"/>
        </w:rPr>
        <w:t xml:space="preserve">constituent </w:t>
      </w:r>
      <w:r w:rsidRPr="00AA35C8">
        <w:rPr>
          <w:lang w:val="en-GB"/>
        </w:rPr>
        <w:t>documents</w:t>
      </w:r>
      <w:r w:rsidR="00421D93" w:rsidRPr="00AA35C8">
        <w:rPr>
          <w:lang w:val="en-GB"/>
        </w:rPr>
        <w:t xml:space="preserve"> described in Article 12</w:t>
      </w:r>
      <w:r w:rsidRPr="00AA35C8">
        <w:rPr>
          <w:lang w:val="en-GB"/>
        </w:rPr>
        <w:t xml:space="preserve"> of the SRIT</w:t>
      </w:r>
      <w:r w:rsidR="0085794B">
        <w:rPr>
          <w:lang w:val="en-GB"/>
        </w:rPr>
        <w:t xml:space="preserve">, an carrying </w:t>
      </w:r>
      <w:r w:rsidR="00DD591C" w:rsidRPr="00AA35C8">
        <w:rPr>
          <w:lang w:val="en-GB"/>
        </w:rPr>
        <w:t xml:space="preserve">clearly </w:t>
      </w:r>
      <w:r w:rsidR="0085794B">
        <w:rPr>
          <w:lang w:val="en-GB"/>
        </w:rPr>
        <w:t>the indication</w:t>
      </w:r>
      <w:r w:rsidR="00DD591C" w:rsidRPr="00AA35C8">
        <w:rPr>
          <w:lang w:val="en-GB"/>
        </w:rPr>
        <w:t xml:space="preserve"> “ORIGINAL”,</w:t>
      </w:r>
      <w:r w:rsidRPr="00AA35C8">
        <w:rPr>
          <w:lang w:val="en-GB"/>
        </w:rPr>
        <w:t xml:space="preserve"> and the other copies in the numb</w:t>
      </w:r>
      <w:r w:rsidR="00DD591C" w:rsidRPr="00AA35C8">
        <w:rPr>
          <w:lang w:val="en-GB"/>
        </w:rPr>
        <w:t>er required in the SRIT marked “</w:t>
      </w:r>
      <w:r w:rsidRPr="00AA35C8">
        <w:rPr>
          <w:lang w:val="en-GB"/>
        </w:rPr>
        <w:t>COPY</w:t>
      </w:r>
      <w:r w:rsidR="00DD591C" w:rsidRPr="00AA35C8">
        <w:rPr>
          <w:lang w:val="en-GB"/>
        </w:rPr>
        <w:t>”</w:t>
      </w:r>
      <w:r w:rsidRPr="00AA35C8">
        <w:rPr>
          <w:lang w:val="en-GB"/>
        </w:rPr>
        <w:t xml:space="preserve">. In the event of a discrepancy between the original and the copies, the original shall </w:t>
      </w:r>
      <w:r w:rsidR="0085794B">
        <w:rPr>
          <w:lang w:val="en-GB"/>
        </w:rPr>
        <w:t>be authentic</w:t>
      </w:r>
      <w:r w:rsidRPr="00AA35C8">
        <w:rPr>
          <w:lang w:val="en-GB"/>
        </w:rPr>
        <w:t>.</w:t>
      </w:r>
    </w:p>
    <w:p w14:paraId="0C0CB140" w14:textId="0D4BF646" w:rsidR="00E90B5E" w:rsidRPr="00AA35C8" w:rsidRDefault="002821BB" w:rsidP="00132809">
      <w:pPr>
        <w:pStyle w:val="Paragraphedeliste"/>
        <w:widowControl w:val="0"/>
        <w:numPr>
          <w:ilvl w:val="1"/>
          <w:numId w:val="61"/>
        </w:numPr>
        <w:autoSpaceDE w:val="0"/>
        <w:spacing w:line="360" w:lineRule="auto"/>
        <w:jc w:val="both"/>
        <w:rPr>
          <w:lang w:val="en-GB"/>
        </w:rPr>
      </w:pPr>
      <w:r w:rsidRPr="00AA35C8">
        <w:rPr>
          <w:lang w:val="en-GB"/>
        </w:rPr>
        <w:t xml:space="preserve">The original and all </w:t>
      </w:r>
      <w:r w:rsidR="0085794B">
        <w:rPr>
          <w:lang w:val="en-GB"/>
        </w:rPr>
        <w:t xml:space="preserve">the </w:t>
      </w:r>
      <w:r w:rsidRPr="00AA35C8">
        <w:rPr>
          <w:lang w:val="en-GB"/>
        </w:rPr>
        <w:t xml:space="preserve">copies of the bid must be typed or written in indelible ink (in the case </w:t>
      </w:r>
      <w:r w:rsidRPr="00AA35C8">
        <w:rPr>
          <w:lang w:val="en-GB"/>
        </w:rPr>
        <w:lastRenderedPageBreak/>
        <w:t>of copies, photocopies</w:t>
      </w:r>
      <w:r w:rsidR="00680699">
        <w:rPr>
          <w:lang w:val="en-GB"/>
        </w:rPr>
        <w:t xml:space="preserve">, including scanned copies </w:t>
      </w:r>
      <w:r w:rsidRPr="00AA35C8">
        <w:rPr>
          <w:lang w:val="en-GB"/>
        </w:rPr>
        <w:t xml:space="preserve">are also acceptable) and must be signed by the person(s) duly authorized to sign on behalf of the Bidder, in accordance with Article 6.1(a) or 6.2(c) of the </w:t>
      </w:r>
      <w:r w:rsidR="00680699">
        <w:rPr>
          <w:lang w:val="en-GB"/>
        </w:rPr>
        <w:t>G</w:t>
      </w:r>
      <w:r w:rsidRPr="00AA35C8">
        <w:rPr>
          <w:lang w:val="en-GB"/>
        </w:rPr>
        <w:t xml:space="preserve">RIT, as the case may be. All </w:t>
      </w:r>
      <w:r w:rsidR="00421D93" w:rsidRPr="00AA35C8">
        <w:rPr>
          <w:lang w:val="en-GB"/>
        </w:rPr>
        <w:t xml:space="preserve">the </w:t>
      </w:r>
      <w:r w:rsidRPr="00AA35C8">
        <w:rPr>
          <w:lang w:val="en-GB"/>
        </w:rPr>
        <w:t xml:space="preserve">pages of the bid containing overwriting or changes shall be </w:t>
      </w:r>
      <w:r w:rsidR="00421D93" w:rsidRPr="00AA35C8">
        <w:rPr>
          <w:lang w:val="en-GB"/>
        </w:rPr>
        <w:t>initialled</w:t>
      </w:r>
      <w:r w:rsidRPr="00AA35C8">
        <w:rPr>
          <w:lang w:val="en-GB"/>
        </w:rPr>
        <w:t xml:space="preserve"> by the </w:t>
      </w:r>
      <w:r w:rsidR="00680699">
        <w:rPr>
          <w:lang w:val="en-GB"/>
        </w:rPr>
        <w:t>signatory</w:t>
      </w:r>
      <w:r w:rsidRPr="00AA35C8">
        <w:rPr>
          <w:lang w:val="en-GB"/>
        </w:rPr>
        <w:t>(</w:t>
      </w:r>
      <w:r w:rsidR="00680699">
        <w:rPr>
          <w:lang w:val="en-GB"/>
        </w:rPr>
        <w:t>ies</w:t>
      </w:r>
      <w:r w:rsidRPr="00AA35C8">
        <w:rPr>
          <w:lang w:val="en-GB"/>
        </w:rPr>
        <w:t xml:space="preserve">) </w:t>
      </w:r>
      <w:r w:rsidR="00680699">
        <w:rPr>
          <w:lang w:val="en-GB"/>
        </w:rPr>
        <w:t>of</w:t>
      </w:r>
      <w:r w:rsidRPr="00AA35C8">
        <w:rPr>
          <w:lang w:val="en-GB"/>
        </w:rPr>
        <w:t xml:space="preserve"> the bid.</w:t>
      </w:r>
    </w:p>
    <w:p w14:paraId="219C4542" w14:textId="1CBDF0C2" w:rsidR="002821BB" w:rsidRPr="00AA35C8" w:rsidRDefault="002821BB" w:rsidP="00132809">
      <w:pPr>
        <w:pStyle w:val="Paragraphedeliste"/>
        <w:widowControl w:val="0"/>
        <w:numPr>
          <w:ilvl w:val="1"/>
          <w:numId w:val="61"/>
        </w:numPr>
        <w:autoSpaceDE w:val="0"/>
        <w:spacing w:line="360" w:lineRule="auto"/>
        <w:jc w:val="both"/>
        <w:rPr>
          <w:lang w:val="en-GB"/>
        </w:rPr>
      </w:pPr>
      <w:r w:rsidRPr="00AA35C8">
        <w:rPr>
          <w:lang w:val="en-GB"/>
        </w:rPr>
        <w:t xml:space="preserve">The bidder must not contain any </w:t>
      </w:r>
      <w:r w:rsidR="00680699">
        <w:rPr>
          <w:lang w:val="en-GB"/>
        </w:rPr>
        <w:t>modification</w:t>
      </w:r>
      <w:r w:rsidRPr="00AA35C8">
        <w:rPr>
          <w:lang w:val="en-GB"/>
        </w:rPr>
        <w:t xml:space="preserve">, </w:t>
      </w:r>
      <w:r w:rsidR="00680699">
        <w:rPr>
          <w:lang w:val="en-GB"/>
        </w:rPr>
        <w:t>suppression</w:t>
      </w:r>
      <w:r w:rsidRPr="00AA35C8">
        <w:rPr>
          <w:lang w:val="en-GB"/>
        </w:rPr>
        <w:t xml:space="preserve"> or overwriting unless such corrections are initialled by the signator</w:t>
      </w:r>
      <w:r w:rsidR="00680699">
        <w:rPr>
          <w:lang w:val="en-GB"/>
        </w:rPr>
        <w:t>y(</w:t>
      </w:r>
      <w:r w:rsidRPr="00AA35C8">
        <w:rPr>
          <w:lang w:val="en-GB"/>
        </w:rPr>
        <w:t>ies</w:t>
      </w:r>
      <w:r w:rsidR="00680699">
        <w:rPr>
          <w:lang w:val="en-GB"/>
        </w:rPr>
        <w:t>)</w:t>
      </w:r>
      <w:r w:rsidRPr="00AA35C8">
        <w:rPr>
          <w:lang w:val="en-GB"/>
        </w:rPr>
        <w:t xml:space="preserve"> of the tender.</w:t>
      </w:r>
    </w:p>
    <w:p w14:paraId="39C4F155" w14:textId="582B535B" w:rsidR="00BF1342" w:rsidRPr="00680699" w:rsidRDefault="00F5581E" w:rsidP="00AA35C8">
      <w:pPr>
        <w:widowControl w:val="0"/>
        <w:autoSpaceDE w:val="0"/>
        <w:spacing w:line="360" w:lineRule="auto"/>
        <w:jc w:val="both"/>
        <w:rPr>
          <w:b/>
          <w:bCs/>
          <w:lang w:val="en-GB"/>
        </w:rPr>
      </w:pPr>
      <w:r w:rsidRPr="00AA35C8">
        <w:rPr>
          <w:lang w:val="en-GB"/>
        </w:rPr>
        <w:t>22.2.</w:t>
      </w:r>
      <w:r w:rsidRPr="00680699">
        <w:rPr>
          <w:b/>
          <w:bCs/>
          <w:lang w:val="en-GB"/>
        </w:rPr>
        <w:t xml:space="preserve"> </w:t>
      </w:r>
      <w:r w:rsidR="002821BB" w:rsidRPr="00680699">
        <w:rPr>
          <w:b/>
          <w:bCs/>
          <w:lang w:val="en-GB"/>
        </w:rPr>
        <w:t>For online submission</w:t>
      </w:r>
    </w:p>
    <w:p w14:paraId="0E4FB64A" w14:textId="532DBC30" w:rsidR="00F5581E" w:rsidRPr="00AA35C8" w:rsidRDefault="002821BB" w:rsidP="00132809">
      <w:pPr>
        <w:pStyle w:val="Paragraphedeliste"/>
        <w:widowControl w:val="0"/>
        <w:numPr>
          <w:ilvl w:val="4"/>
          <w:numId w:val="61"/>
        </w:numPr>
        <w:autoSpaceDE w:val="0"/>
        <w:spacing w:line="360" w:lineRule="auto"/>
        <w:jc w:val="both"/>
        <w:rPr>
          <w:lang w:val="en-GB"/>
        </w:rPr>
      </w:pPr>
      <w:r w:rsidRPr="00AA35C8">
        <w:rPr>
          <w:lang w:val="en-GB"/>
        </w:rPr>
        <w:t xml:space="preserve">The bid must be transmitted by the bidder on the COLEPS platform or on any other electronic means of communication indicated by the </w:t>
      </w:r>
      <w:r w:rsidR="00BF744B">
        <w:rPr>
          <w:lang w:val="en-GB"/>
        </w:rPr>
        <w:t xml:space="preserve">Project </w:t>
      </w:r>
      <w:r w:rsidR="008F21E3">
        <w:rPr>
          <w:lang w:val="en-GB"/>
        </w:rPr>
        <w:t>Owner</w:t>
      </w:r>
      <w:r w:rsidR="008F21E3" w:rsidRPr="00AA35C8">
        <w:rPr>
          <w:lang w:val="en-GB"/>
        </w:rPr>
        <w:t xml:space="preserve"> in</w:t>
      </w:r>
      <w:r w:rsidRPr="00AA35C8">
        <w:rPr>
          <w:lang w:val="en-GB"/>
        </w:rPr>
        <w:t xml:space="preserve"> the TF. A back-up copy of the tender recorded on a USB key or CD/DVD must be deposited with the relevant PO/DPO or CA in a sealed envelope clearly and legibly marked "back-up copy" and with the tender references within the time limit specified.</w:t>
      </w:r>
    </w:p>
    <w:p w14:paraId="4C7351CA" w14:textId="455B923D" w:rsidR="00F5581E" w:rsidRPr="00AA35C8" w:rsidRDefault="002821BB" w:rsidP="00132809">
      <w:pPr>
        <w:pStyle w:val="Paragraphedeliste"/>
        <w:widowControl w:val="0"/>
        <w:numPr>
          <w:ilvl w:val="4"/>
          <w:numId w:val="61"/>
        </w:numPr>
        <w:autoSpaceDE w:val="0"/>
        <w:spacing w:line="360" w:lineRule="auto"/>
        <w:jc w:val="both"/>
        <w:rPr>
          <w:lang w:val="en-GB"/>
        </w:rPr>
      </w:pPr>
      <w:r w:rsidRPr="00AA35C8">
        <w:rPr>
          <w:lang w:val="en-GB"/>
        </w:rPr>
        <w:t xml:space="preserve">The </w:t>
      </w:r>
      <w:r w:rsidR="008F21E3">
        <w:rPr>
          <w:lang w:val="en-GB"/>
        </w:rPr>
        <w:t>off</w:t>
      </w:r>
      <w:r w:rsidRPr="00AA35C8">
        <w:rPr>
          <w:lang w:val="en-GB"/>
        </w:rPr>
        <w:t>ers, accompanied by the required documents, are assembled in electronic files and grouped according to their administrative</w:t>
      </w:r>
      <w:r w:rsidR="008F21E3">
        <w:rPr>
          <w:lang w:val="en-GB"/>
        </w:rPr>
        <w:t>,</w:t>
      </w:r>
      <w:r w:rsidRPr="00AA35C8">
        <w:rPr>
          <w:lang w:val="en-GB"/>
        </w:rPr>
        <w:t xml:space="preserve"> technical </w:t>
      </w:r>
      <w:r w:rsidR="008F21E3">
        <w:rPr>
          <w:lang w:val="en-GB"/>
        </w:rPr>
        <w:t xml:space="preserve">and financial </w:t>
      </w:r>
      <w:r w:rsidRPr="00AA35C8">
        <w:rPr>
          <w:lang w:val="en-GB"/>
        </w:rPr>
        <w:t>nature. However, the administrative documents are entered into COLEPS by the issuing bodies.</w:t>
      </w:r>
    </w:p>
    <w:p w14:paraId="7F6BA78E" w14:textId="69F62CC7" w:rsidR="00F5581E" w:rsidRPr="00AA35C8" w:rsidRDefault="002821BB" w:rsidP="00132809">
      <w:pPr>
        <w:pStyle w:val="Paragraphedeliste"/>
        <w:widowControl w:val="0"/>
        <w:numPr>
          <w:ilvl w:val="4"/>
          <w:numId w:val="61"/>
        </w:numPr>
        <w:autoSpaceDE w:val="0"/>
        <w:spacing w:line="360" w:lineRule="auto"/>
        <w:jc w:val="both"/>
        <w:rPr>
          <w:lang w:val="en-GB"/>
        </w:rPr>
      </w:pPr>
      <w:r w:rsidRPr="00AA35C8">
        <w:rPr>
          <w:lang w:val="en-GB"/>
        </w:rPr>
        <w:t xml:space="preserve">The file formats chosen for the submission of tenders via COLEPS must be common formats which </w:t>
      </w:r>
      <w:r w:rsidR="008F21E3">
        <w:rPr>
          <w:lang w:val="en-GB"/>
        </w:rPr>
        <w:t>are</w:t>
      </w:r>
      <w:r w:rsidRPr="00AA35C8">
        <w:rPr>
          <w:lang w:val="en-GB"/>
        </w:rPr>
        <w:t xml:space="preserve"> widely used in the professional sector including the operators likely to be interested in the consultation, for better exploitation.</w:t>
      </w:r>
    </w:p>
    <w:p w14:paraId="5D0C4079" w14:textId="5A11AB17" w:rsidR="002821BB" w:rsidRPr="00AA35C8" w:rsidRDefault="002821BB" w:rsidP="00132809">
      <w:pPr>
        <w:pStyle w:val="Paragraphedeliste"/>
        <w:widowControl w:val="0"/>
        <w:numPr>
          <w:ilvl w:val="4"/>
          <w:numId w:val="61"/>
        </w:numPr>
        <w:autoSpaceDE w:val="0"/>
        <w:spacing w:line="360" w:lineRule="auto"/>
        <w:jc w:val="both"/>
        <w:rPr>
          <w:lang w:val="en-GB"/>
        </w:rPr>
      </w:pPr>
      <w:r w:rsidRPr="00AA35C8">
        <w:rPr>
          <w:lang w:val="en-GB"/>
        </w:rPr>
        <w:t>The documents and materials transmitted via the COLEPS platform shall be electronically signed using a certificate.</w:t>
      </w:r>
      <w:r w:rsidR="00AD198E" w:rsidRPr="00AA35C8">
        <w:rPr>
          <w:lang w:val="en-GB"/>
        </w:rPr>
        <w:t xml:space="preserve"> </w:t>
      </w:r>
    </w:p>
    <w:p w14:paraId="2ED9FC74" w14:textId="468429D0" w:rsidR="002821BB" w:rsidRPr="00AA35C8" w:rsidRDefault="002821BB" w:rsidP="00AA35C8">
      <w:pPr>
        <w:widowControl w:val="0"/>
        <w:autoSpaceDE w:val="0"/>
        <w:spacing w:line="360" w:lineRule="auto"/>
        <w:ind w:right="-15"/>
        <w:jc w:val="both"/>
        <w:rPr>
          <w:lang w:val="en-GB"/>
        </w:rPr>
      </w:pPr>
    </w:p>
    <w:p w14:paraId="5744E66E" w14:textId="77777777" w:rsidR="00AD224A" w:rsidRPr="00AA35C8" w:rsidRDefault="00AD224A" w:rsidP="00AA35C8">
      <w:pPr>
        <w:widowControl w:val="0"/>
        <w:autoSpaceDE w:val="0"/>
        <w:spacing w:line="360" w:lineRule="auto"/>
        <w:ind w:right="-15"/>
        <w:jc w:val="both"/>
        <w:rPr>
          <w:lang w:val="en-GB"/>
        </w:rPr>
      </w:pPr>
    </w:p>
    <w:p w14:paraId="2A9408BB" w14:textId="0A85B163" w:rsidR="002821BB" w:rsidRPr="00AA35C8" w:rsidRDefault="00AD224A" w:rsidP="00AA35C8">
      <w:pPr>
        <w:widowControl w:val="0"/>
        <w:tabs>
          <w:tab w:val="left" w:pos="9632"/>
        </w:tabs>
        <w:autoSpaceDE w:val="0"/>
        <w:spacing w:line="360" w:lineRule="auto"/>
        <w:ind w:right="-7"/>
        <w:jc w:val="center"/>
        <w:rPr>
          <w:lang w:val="en-GB"/>
        </w:rPr>
      </w:pPr>
      <w:r w:rsidRPr="00AA35C8">
        <w:rPr>
          <w:b/>
          <w:bCs/>
          <w:lang w:val="en-GB"/>
        </w:rPr>
        <w:t>D. SUBMISSION OF BIDS</w:t>
      </w:r>
    </w:p>
    <w:p w14:paraId="498C78FA" w14:textId="77777777" w:rsidR="00903071" w:rsidRPr="00AA35C8" w:rsidRDefault="00903071" w:rsidP="00AA35C8">
      <w:pPr>
        <w:widowControl w:val="0"/>
        <w:autoSpaceDE w:val="0"/>
        <w:spacing w:line="360" w:lineRule="auto"/>
        <w:ind w:right="-15"/>
        <w:jc w:val="both"/>
        <w:rPr>
          <w:b/>
          <w:lang w:val="en-GB"/>
        </w:rPr>
      </w:pPr>
    </w:p>
    <w:p w14:paraId="2147C34F" w14:textId="74588FCC" w:rsidR="002821BB" w:rsidRPr="00AA35C8" w:rsidRDefault="00FE2847" w:rsidP="00AA35C8">
      <w:pPr>
        <w:widowControl w:val="0"/>
        <w:autoSpaceDE w:val="0"/>
        <w:spacing w:line="360" w:lineRule="auto"/>
        <w:ind w:right="-15"/>
        <w:jc w:val="both"/>
        <w:rPr>
          <w:b/>
          <w:lang w:val="en-GB"/>
        </w:rPr>
      </w:pPr>
      <w:r w:rsidRPr="00AA35C8">
        <w:rPr>
          <w:b/>
          <w:lang w:val="en-GB"/>
        </w:rPr>
        <w:t xml:space="preserve">Article 23. Sealing and marking of </w:t>
      </w:r>
      <w:r w:rsidR="00770065">
        <w:rPr>
          <w:b/>
          <w:lang w:val="en-GB"/>
        </w:rPr>
        <w:t>envelopes</w:t>
      </w:r>
    </w:p>
    <w:p w14:paraId="35DA8CBB" w14:textId="78D4DF35" w:rsidR="00920754" w:rsidRPr="00AA35C8" w:rsidRDefault="009B5DBE" w:rsidP="00AA35C8">
      <w:pPr>
        <w:widowControl w:val="0"/>
        <w:autoSpaceDE w:val="0"/>
        <w:spacing w:line="360" w:lineRule="auto"/>
        <w:ind w:right="-15"/>
        <w:jc w:val="both"/>
        <w:rPr>
          <w:lang w:val="en-GB"/>
        </w:rPr>
      </w:pPr>
      <w:r w:rsidRPr="00AA35C8">
        <w:rPr>
          <w:lang w:val="en-GB"/>
        </w:rPr>
        <w:t>2</w:t>
      </w:r>
      <w:r w:rsidR="00FE2847" w:rsidRPr="00AA35C8">
        <w:rPr>
          <w:lang w:val="en-GB"/>
        </w:rPr>
        <w:t>3</w:t>
      </w:r>
      <w:r w:rsidRPr="00AA35C8">
        <w:rPr>
          <w:lang w:val="en-GB"/>
        </w:rPr>
        <w:t xml:space="preserve">.1. </w:t>
      </w:r>
      <w:r w:rsidR="009043DF" w:rsidRPr="00AA35C8">
        <w:rPr>
          <w:lang w:val="en-GB"/>
        </w:rPr>
        <w:t>B</w:t>
      </w:r>
      <w:r w:rsidR="00763CB8" w:rsidRPr="00AA35C8">
        <w:rPr>
          <w:lang w:val="en-GB"/>
        </w:rPr>
        <w:t>idder</w:t>
      </w:r>
      <w:r w:rsidR="008A3074">
        <w:rPr>
          <w:lang w:val="en-GB"/>
        </w:rPr>
        <w:t>s</w:t>
      </w:r>
      <w:r w:rsidR="00763CB8" w:rsidRPr="00AA35C8">
        <w:rPr>
          <w:lang w:val="en-GB"/>
        </w:rPr>
        <w:t xml:space="preserve"> shall place the original and the copies of the administrative documents specified in the </w:t>
      </w:r>
      <w:r w:rsidR="008A3074">
        <w:rPr>
          <w:lang w:val="en-GB"/>
        </w:rPr>
        <w:t>S</w:t>
      </w:r>
      <w:r w:rsidR="003802CE" w:rsidRPr="00AA35C8">
        <w:rPr>
          <w:lang w:val="en-GB"/>
        </w:rPr>
        <w:t>RIT</w:t>
      </w:r>
      <w:r w:rsidR="00763CB8" w:rsidRPr="00AA35C8">
        <w:rPr>
          <w:lang w:val="en-GB"/>
        </w:rPr>
        <w:t>, in a sea</w:t>
      </w:r>
      <w:r w:rsidR="00F233FF" w:rsidRPr="00AA35C8">
        <w:rPr>
          <w:lang w:val="en-GB"/>
        </w:rPr>
        <w:t>led envelope bearing the indica</w:t>
      </w:r>
      <w:r w:rsidR="00763CB8" w:rsidRPr="00AA35C8">
        <w:rPr>
          <w:lang w:val="en-GB"/>
        </w:rPr>
        <w:t xml:space="preserve">tion ‘ADMINISTRATIVE DOCUMENT’, the original and all the copies of the technical </w:t>
      </w:r>
      <w:r w:rsidR="00CD62C4">
        <w:rPr>
          <w:lang w:val="en-GB"/>
        </w:rPr>
        <w:t>proposal</w:t>
      </w:r>
      <w:r w:rsidR="00763CB8" w:rsidRPr="00AA35C8">
        <w:rPr>
          <w:lang w:val="en-GB"/>
        </w:rPr>
        <w:t xml:space="preserve"> in a sealed envelope bearing </w:t>
      </w:r>
      <w:r w:rsidR="00CD62C4">
        <w:rPr>
          <w:lang w:val="en-GB"/>
        </w:rPr>
        <w:t xml:space="preserve">clearly the </w:t>
      </w:r>
      <w:r w:rsidR="00765D3B" w:rsidRPr="00AA35C8">
        <w:rPr>
          <w:lang w:val="en-GB"/>
        </w:rPr>
        <w:t xml:space="preserve">indication </w:t>
      </w:r>
      <w:r w:rsidR="00763CB8" w:rsidRPr="00AA35C8">
        <w:rPr>
          <w:lang w:val="en-GB"/>
        </w:rPr>
        <w:t xml:space="preserve">‘TECHNICAL PROPOSAL’ </w:t>
      </w:r>
      <w:r w:rsidR="00CD62C4">
        <w:rPr>
          <w:lang w:val="en-GB"/>
        </w:rPr>
        <w:t xml:space="preserve">and the original and the copies of the Financial proposal </w:t>
      </w:r>
      <w:r w:rsidR="00763CB8" w:rsidRPr="00AA35C8">
        <w:rPr>
          <w:lang w:val="en-GB"/>
        </w:rPr>
        <w:t xml:space="preserve">shall be placed in a sealed envelope bearing clearly the </w:t>
      </w:r>
      <w:r w:rsidR="00B124DA" w:rsidRPr="00AA35C8">
        <w:rPr>
          <w:lang w:val="en-GB"/>
        </w:rPr>
        <w:t xml:space="preserve">indication </w:t>
      </w:r>
      <w:r w:rsidR="00763CB8" w:rsidRPr="00AA35C8">
        <w:rPr>
          <w:lang w:val="en-GB"/>
        </w:rPr>
        <w:t>‘FINANCIAL PROPOSAL’</w:t>
      </w:r>
      <w:r w:rsidR="00920754" w:rsidRPr="00AA35C8">
        <w:rPr>
          <w:lang w:val="en-GB"/>
        </w:rPr>
        <w:t xml:space="preserve">. </w:t>
      </w:r>
    </w:p>
    <w:p w14:paraId="06384732" w14:textId="77777777" w:rsidR="00920754" w:rsidRPr="00AA35C8" w:rsidRDefault="00920754" w:rsidP="00AA35C8">
      <w:pPr>
        <w:widowControl w:val="0"/>
        <w:autoSpaceDE w:val="0"/>
        <w:spacing w:line="360" w:lineRule="auto"/>
        <w:ind w:right="-15"/>
        <w:jc w:val="both"/>
        <w:rPr>
          <w:lang w:val="en-GB"/>
        </w:rPr>
      </w:pPr>
    </w:p>
    <w:p w14:paraId="4EF0EB4D" w14:textId="324F8C7B" w:rsidR="009B5DBE" w:rsidRPr="00AA35C8" w:rsidRDefault="00920754" w:rsidP="00AA35C8">
      <w:pPr>
        <w:widowControl w:val="0"/>
        <w:autoSpaceDE w:val="0"/>
        <w:spacing w:line="360" w:lineRule="auto"/>
        <w:ind w:right="-15"/>
        <w:jc w:val="both"/>
        <w:rPr>
          <w:lang w:val="en-GB"/>
        </w:rPr>
      </w:pPr>
      <w:r w:rsidRPr="00AA35C8">
        <w:rPr>
          <w:lang w:val="en-GB"/>
        </w:rPr>
        <w:t xml:space="preserve">The various </w:t>
      </w:r>
      <w:r w:rsidR="00505328">
        <w:rPr>
          <w:lang w:val="en-GB"/>
        </w:rPr>
        <w:t>documents</w:t>
      </w:r>
      <w:r w:rsidRPr="00AA35C8">
        <w:rPr>
          <w:lang w:val="en-GB"/>
        </w:rPr>
        <w:t xml:space="preserve"> of </w:t>
      </w:r>
      <w:r w:rsidR="00505328">
        <w:rPr>
          <w:lang w:val="en-GB"/>
        </w:rPr>
        <w:t xml:space="preserve">each volume </w:t>
      </w:r>
      <w:r w:rsidRPr="00AA35C8">
        <w:rPr>
          <w:lang w:val="en-GB"/>
        </w:rPr>
        <w:t xml:space="preserve">shall be numbered </w:t>
      </w:r>
      <w:r w:rsidR="00505328">
        <w:rPr>
          <w:lang w:val="en-GB"/>
        </w:rPr>
        <w:t xml:space="preserve">in the order </w:t>
      </w:r>
      <w:r w:rsidRPr="00AA35C8">
        <w:rPr>
          <w:lang w:val="en-GB"/>
        </w:rPr>
        <w:t xml:space="preserve">as </w:t>
      </w:r>
      <w:r w:rsidR="005C1D3C" w:rsidRPr="00AA35C8">
        <w:rPr>
          <w:lang w:val="en-GB"/>
        </w:rPr>
        <w:t>specified</w:t>
      </w:r>
      <w:r w:rsidRPr="00AA35C8">
        <w:rPr>
          <w:lang w:val="en-GB"/>
        </w:rPr>
        <w:t xml:space="preserve"> in the </w:t>
      </w:r>
      <w:r w:rsidR="008C28F3" w:rsidRPr="00AA35C8">
        <w:rPr>
          <w:lang w:val="en-GB"/>
        </w:rPr>
        <w:t>SRIT</w:t>
      </w:r>
      <w:r w:rsidRPr="00AA35C8">
        <w:rPr>
          <w:lang w:val="en-GB"/>
        </w:rPr>
        <w:t xml:space="preserve"> and separated by</w:t>
      </w:r>
      <w:r w:rsidR="00505328">
        <w:rPr>
          <w:lang w:val="en-GB"/>
        </w:rPr>
        <w:t xml:space="preserve"> </w:t>
      </w:r>
      <w:r w:rsidRPr="00AA35C8">
        <w:rPr>
          <w:lang w:val="en-GB"/>
        </w:rPr>
        <w:t>colour dividers.</w:t>
      </w:r>
    </w:p>
    <w:p w14:paraId="0B7FDB51" w14:textId="20F60B3B" w:rsidR="009B5DBE" w:rsidRPr="00AA35C8" w:rsidRDefault="00C53D84" w:rsidP="00AA35C8">
      <w:pPr>
        <w:widowControl w:val="0"/>
        <w:autoSpaceDE w:val="0"/>
        <w:spacing w:line="360" w:lineRule="auto"/>
        <w:jc w:val="both"/>
        <w:rPr>
          <w:lang w:val="en-GB"/>
        </w:rPr>
      </w:pPr>
      <w:r w:rsidRPr="00505328">
        <w:rPr>
          <w:b/>
          <w:bCs/>
          <w:lang w:val="en-GB"/>
        </w:rPr>
        <w:t>23</w:t>
      </w:r>
      <w:r w:rsidR="009B5DBE" w:rsidRPr="00505328">
        <w:rPr>
          <w:b/>
          <w:bCs/>
          <w:lang w:val="en-GB"/>
        </w:rPr>
        <w:t xml:space="preserve">.2. </w:t>
      </w:r>
      <w:r w:rsidR="00631C95" w:rsidRPr="00505328">
        <w:rPr>
          <w:b/>
          <w:bCs/>
          <w:lang w:val="en-GB"/>
        </w:rPr>
        <w:t>The internal and external envelopes</w:t>
      </w:r>
      <w:r w:rsidR="00631C95" w:rsidRPr="00AA35C8">
        <w:rPr>
          <w:lang w:val="en-GB"/>
        </w:rPr>
        <w:t>:</w:t>
      </w:r>
      <w:r w:rsidR="00E04EBC" w:rsidRPr="00AA35C8">
        <w:rPr>
          <w:lang w:val="en-GB"/>
        </w:rPr>
        <w:t xml:space="preserve"> </w:t>
      </w:r>
    </w:p>
    <w:p w14:paraId="430D6CF2" w14:textId="77777777" w:rsidR="009B5DBE" w:rsidRPr="00AA35C8" w:rsidRDefault="009B5DBE" w:rsidP="00AA35C8">
      <w:pPr>
        <w:widowControl w:val="0"/>
        <w:autoSpaceDE w:val="0"/>
        <w:spacing w:line="360" w:lineRule="auto"/>
        <w:jc w:val="both"/>
        <w:rPr>
          <w:lang w:val="en-GB"/>
        </w:rPr>
      </w:pPr>
    </w:p>
    <w:p w14:paraId="7519546E" w14:textId="30CD299E" w:rsidR="009B5DBE" w:rsidRPr="00AA35C8" w:rsidRDefault="006A2454" w:rsidP="00132809">
      <w:pPr>
        <w:pStyle w:val="Paragraphedeliste"/>
        <w:widowControl w:val="0"/>
        <w:numPr>
          <w:ilvl w:val="1"/>
          <w:numId w:val="26"/>
        </w:numPr>
        <w:autoSpaceDE w:val="0"/>
        <w:spacing w:line="360" w:lineRule="auto"/>
        <w:ind w:left="720"/>
        <w:jc w:val="both"/>
        <w:textAlignment w:val="auto"/>
        <w:rPr>
          <w:lang w:val="en-GB"/>
        </w:rPr>
      </w:pPr>
      <w:r w:rsidRPr="00AA35C8">
        <w:rPr>
          <w:lang w:val="en-GB"/>
        </w:rPr>
        <w:lastRenderedPageBreak/>
        <w:t xml:space="preserve">should be addressed to the </w:t>
      </w:r>
      <w:r w:rsidR="00BF744B">
        <w:rPr>
          <w:lang w:val="en-GB"/>
        </w:rPr>
        <w:t>Project Owner</w:t>
      </w:r>
      <w:r w:rsidR="00505328">
        <w:rPr>
          <w:lang w:val="en-GB"/>
        </w:rPr>
        <w:t xml:space="preserve"> </w:t>
      </w:r>
      <w:r w:rsidRPr="00AA35C8">
        <w:rPr>
          <w:lang w:val="en-GB"/>
        </w:rPr>
        <w:t xml:space="preserve">or the Delegated </w:t>
      </w:r>
      <w:r w:rsidR="00BF744B">
        <w:rPr>
          <w:lang w:val="en-GB"/>
        </w:rPr>
        <w:t>Project Owner</w:t>
      </w:r>
      <w:r w:rsidR="00505328">
        <w:rPr>
          <w:lang w:val="en-GB"/>
        </w:rPr>
        <w:t xml:space="preserve"> </w:t>
      </w:r>
      <w:r w:rsidRPr="00AA35C8">
        <w:rPr>
          <w:lang w:val="en-GB"/>
        </w:rPr>
        <w:t>at the address indicated in the Special Regulations</w:t>
      </w:r>
      <w:r w:rsidR="00C53D84" w:rsidRPr="00AA35C8">
        <w:rPr>
          <w:lang w:val="en-GB"/>
        </w:rPr>
        <w:t xml:space="preserve"> of the Invitation to Tender</w:t>
      </w:r>
      <w:r w:rsidR="009B5DBE" w:rsidRPr="00AA35C8">
        <w:rPr>
          <w:lang w:val="en-GB"/>
        </w:rPr>
        <w:t>;</w:t>
      </w:r>
    </w:p>
    <w:p w14:paraId="67C8FBF7" w14:textId="77777777" w:rsidR="009B5DBE" w:rsidRPr="00AA35C8" w:rsidRDefault="009B5DBE" w:rsidP="00AA35C8">
      <w:pPr>
        <w:widowControl w:val="0"/>
        <w:autoSpaceDE w:val="0"/>
        <w:spacing w:line="360" w:lineRule="auto"/>
        <w:ind w:left="360"/>
        <w:jc w:val="both"/>
        <w:rPr>
          <w:lang w:val="en-GB"/>
        </w:rPr>
      </w:pPr>
    </w:p>
    <w:p w14:paraId="76938A46" w14:textId="4ED3C461" w:rsidR="00875EE4" w:rsidRPr="00AA35C8" w:rsidRDefault="00875EE4" w:rsidP="00132809">
      <w:pPr>
        <w:pStyle w:val="Paragraphedeliste"/>
        <w:widowControl w:val="0"/>
        <w:numPr>
          <w:ilvl w:val="1"/>
          <w:numId w:val="26"/>
        </w:numPr>
        <w:autoSpaceDE w:val="0"/>
        <w:spacing w:line="360" w:lineRule="auto"/>
        <w:ind w:left="720"/>
        <w:jc w:val="both"/>
        <w:textAlignment w:val="auto"/>
        <w:rPr>
          <w:lang w:val="en-GB"/>
        </w:rPr>
      </w:pPr>
      <w:r w:rsidRPr="00AA35C8">
        <w:rPr>
          <w:lang w:val="en-GB"/>
        </w:rPr>
        <w:t xml:space="preserve">should bear the name </w:t>
      </w:r>
      <w:r w:rsidR="008D4DB4">
        <w:rPr>
          <w:lang w:val="en-GB"/>
        </w:rPr>
        <w:t xml:space="preserve">of the project as well as the subject </w:t>
      </w:r>
      <w:r w:rsidRPr="00AA35C8">
        <w:rPr>
          <w:lang w:val="en-GB"/>
        </w:rPr>
        <w:t xml:space="preserve">and number of the </w:t>
      </w:r>
      <w:r w:rsidR="008D4DB4">
        <w:rPr>
          <w:lang w:val="en-GB"/>
        </w:rPr>
        <w:t>tender notice</w:t>
      </w:r>
      <w:r w:rsidR="00222958" w:rsidRPr="00AA35C8">
        <w:rPr>
          <w:lang w:val="en-GB"/>
        </w:rPr>
        <w:t xml:space="preserve"> as indicated in the SRIT </w:t>
      </w:r>
      <w:r w:rsidR="00F01E8B" w:rsidRPr="00AA35C8">
        <w:rPr>
          <w:lang w:val="en-GB"/>
        </w:rPr>
        <w:t>and bear the in</w:t>
      </w:r>
      <w:r w:rsidR="008D4DB4">
        <w:rPr>
          <w:lang w:val="en-GB"/>
        </w:rPr>
        <w:t>dication</w:t>
      </w:r>
      <w:r w:rsidR="00F01E8B" w:rsidRPr="00AA35C8">
        <w:rPr>
          <w:lang w:val="en-GB"/>
        </w:rPr>
        <w:t xml:space="preserve"> </w:t>
      </w:r>
      <w:r w:rsidR="008D4DB4">
        <w:rPr>
          <w:lang w:val="en-GB"/>
        </w:rPr>
        <w:t>“</w:t>
      </w:r>
      <w:r w:rsidRPr="00AA35C8">
        <w:rPr>
          <w:lang w:val="en-GB"/>
        </w:rPr>
        <w:t>TO BE OPENED ONLY DURING THE BID-OPENING SESSION</w:t>
      </w:r>
      <w:r w:rsidR="008D4DB4">
        <w:rPr>
          <w:lang w:val="en-GB"/>
        </w:rPr>
        <w:t>”</w:t>
      </w:r>
      <w:r w:rsidRPr="00AA35C8">
        <w:rPr>
          <w:lang w:val="en-GB"/>
        </w:rPr>
        <w:t>.</w:t>
      </w:r>
    </w:p>
    <w:p w14:paraId="09B665D9" w14:textId="77777777" w:rsidR="009B5DBE" w:rsidRPr="00AA35C8" w:rsidRDefault="009B5DBE" w:rsidP="00AA35C8">
      <w:pPr>
        <w:widowControl w:val="0"/>
        <w:autoSpaceDE w:val="0"/>
        <w:spacing w:line="360" w:lineRule="auto"/>
        <w:ind w:left="114" w:right="-20"/>
        <w:rPr>
          <w:lang w:val="en-GB"/>
        </w:rPr>
      </w:pPr>
    </w:p>
    <w:p w14:paraId="2DEB7F95" w14:textId="04AA03E6" w:rsidR="00EB1279" w:rsidRPr="00AA35C8" w:rsidRDefault="00C36DD8" w:rsidP="00AA35C8">
      <w:pPr>
        <w:widowControl w:val="0"/>
        <w:autoSpaceDE w:val="0"/>
        <w:spacing w:line="360" w:lineRule="auto"/>
        <w:ind w:right="-20"/>
        <w:jc w:val="both"/>
        <w:rPr>
          <w:lang w:val="en-GB"/>
        </w:rPr>
      </w:pPr>
      <w:r w:rsidRPr="00AA35C8">
        <w:rPr>
          <w:lang w:val="en-GB"/>
        </w:rPr>
        <w:t>23</w:t>
      </w:r>
      <w:r w:rsidR="009B5DBE" w:rsidRPr="00AA35C8">
        <w:rPr>
          <w:lang w:val="en-GB"/>
        </w:rPr>
        <w:t xml:space="preserve">.3. </w:t>
      </w:r>
      <w:r w:rsidR="00EB1279" w:rsidRPr="00AA35C8">
        <w:rPr>
          <w:lang w:val="en-GB"/>
        </w:rPr>
        <w:t xml:space="preserve">The internal envelopes should equally carry the name and address of the bidder in a way as to enable the </w:t>
      </w:r>
      <w:r w:rsidR="00BF744B">
        <w:rPr>
          <w:lang w:val="en-GB"/>
        </w:rPr>
        <w:t>Project Owner</w:t>
      </w:r>
      <w:r w:rsidR="00505328">
        <w:rPr>
          <w:lang w:val="en-GB"/>
        </w:rPr>
        <w:t xml:space="preserve"> </w:t>
      </w:r>
      <w:r w:rsidR="00EB1279" w:rsidRPr="00AA35C8">
        <w:rPr>
          <w:lang w:val="en-GB"/>
        </w:rPr>
        <w:t xml:space="preserve">or the Delegated </w:t>
      </w:r>
      <w:r w:rsidR="00BF744B">
        <w:rPr>
          <w:lang w:val="en-GB"/>
        </w:rPr>
        <w:t>Project Owner</w:t>
      </w:r>
      <w:r w:rsidR="00505328">
        <w:rPr>
          <w:lang w:val="en-GB"/>
        </w:rPr>
        <w:t xml:space="preserve"> </w:t>
      </w:r>
      <w:r w:rsidR="00EB1279" w:rsidRPr="00AA35C8">
        <w:rPr>
          <w:lang w:val="en-GB"/>
        </w:rPr>
        <w:t>return the sealed bid if it is late in accordance with</w:t>
      </w:r>
      <w:r w:rsidR="009A3689" w:rsidRPr="00AA35C8">
        <w:rPr>
          <w:lang w:val="en-GB"/>
        </w:rPr>
        <w:t xml:space="preserve"> the provisions of</w:t>
      </w:r>
      <w:r w:rsidR="00EB1279" w:rsidRPr="00AA35C8">
        <w:rPr>
          <w:lang w:val="en-GB"/>
        </w:rPr>
        <w:t xml:space="preserve"> </w:t>
      </w:r>
      <w:r w:rsidR="008D4DB4">
        <w:rPr>
          <w:lang w:val="en-GB"/>
        </w:rPr>
        <w:t>A</w:t>
      </w:r>
      <w:r w:rsidR="00EB1279" w:rsidRPr="00AA35C8">
        <w:rPr>
          <w:lang w:val="en-GB"/>
        </w:rPr>
        <w:t>rticle</w:t>
      </w:r>
      <w:r w:rsidR="009A3689" w:rsidRPr="00AA35C8">
        <w:rPr>
          <w:lang w:val="en-GB"/>
        </w:rPr>
        <w:t>s</w:t>
      </w:r>
      <w:r w:rsidR="00EB1279" w:rsidRPr="00AA35C8">
        <w:rPr>
          <w:lang w:val="en-GB"/>
        </w:rPr>
        <w:t xml:space="preserve"> 23 and 24 of the General Regulations</w:t>
      </w:r>
      <w:r w:rsidR="008D4DB4">
        <w:rPr>
          <w:lang w:val="en-GB"/>
        </w:rPr>
        <w:t xml:space="preserve"> of the invitation to tender</w:t>
      </w:r>
      <w:r w:rsidR="00EB1279" w:rsidRPr="00AA35C8">
        <w:rPr>
          <w:lang w:val="en-GB"/>
        </w:rPr>
        <w:t>.</w:t>
      </w:r>
    </w:p>
    <w:p w14:paraId="513EB741" w14:textId="77777777" w:rsidR="00EB1279" w:rsidRPr="00AA35C8" w:rsidRDefault="00EB1279" w:rsidP="00AA35C8">
      <w:pPr>
        <w:widowControl w:val="0"/>
        <w:autoSpaceDE w:val="0"/>
        <w:spacing w:line="360" w:lineRule="auto"/>
        <w:ind w:right="-20"/>
        <w:jc w:val="both"/>
        <w:rPr>
          <w:lang w:val="en-GB"/>
        </w:rPr>
      </w:pPr>
    </w:p>
    <w:p w14:paraId="10A2D587" w14:textId="10431E68" w:rsidR="001B2DD3" w:rsidRPr="00AA35C8" w:rsidRDefault="00C36DD8" w:rsidP="00AA35C8">
      <w:pPr>
        <w:widowControl w:val="0"/>
        <w:autoSpaceDE w:val="0"/>
        <w:spacing w:line="360" w:lineRule="auto"/>
        <w:jc w:val="both"/>
        <w:rPr>
          <w:lang w:val="en-GB"/>
        </w:rPr>
      </w:pPr>
      <w:r w:rsidRPr="00AA35C8">
        <w:rPr>
          <w:lang w:val="en-GB"/>
        </w:rPr>
        <w:t>23</w:t>
      </w:r>
      <w:r w:rsidR="009B5DBE" w:rsidRPr="00AA35C8">
        <w:rPr>
          <w:lang w:val="en-GB"/>
        </w:rPr>
        <w:t xml:space="preserve">.4. </w:t>
      </w:r>
      <w:r w:rsidR="001B2DD3" w:rsidRPr="00AA35C8">
        <w:rPr>
          <w:lang w:val="en-GB"/>
        </w:rPr>
        <w:t>If the external envelope is not sealed and mark</w:t>
      </w:r>
      <w:r w:rsidRPr="00AA35C8">
        <w:rPr>
          <w:lang w:val="en-GB"/>
        </w:rPr>
        <w:t xml:space="preserve">ed as indicated in </w:t>
      </w:r>
      <w:r w:rsidR="00855707">
        <w:rPr>
          <w:lang w:val="en-GB"/>
        </w:rPr>
        <w:t xml:space="preserve">Articles </w:t>
      </w:r>
      <w:r w:rsidRPr="00855707">
        <w:rPr>
          <w:lang w:val="en-GB"/>
        </w:rPr>
        <w:t>23</w:t>
      </w:r>
      <w:r w:rsidR="00855707" w:rsidRPr="00855707">
        <w:rPr>
          <w:lang w:val="en-GB"/>
        </w:rPr>
        <w:t>.</w:t>
      </w:r>
      <w:r w:rsidRPr="00855707">
        <w:rPr>
          <w:lang w:val="en-GB"/>
        </w:rPr>
        <w:t>1 and 23</w:t>
      </w:r>
      <w:r w:rsidR="00855707" w:rsidRPr="00855707">
        <w:rPr>
          <w:lang w:val="en-GB"/>
        </w:rPr>
        <w:t>.</w:t>
      </w:r>
      <w:r w:rsidR="001B2DD3" w:rsidRPr="00855707">
        <w:rPr>
          <w:lang w:val="en-GB"/>
        </w:rPr>
        <w:t>2</w:t>
      </w:r>
      <w:r w:rsidR="001B2DD3" w:rsidRPr="00AA35C8">
        <w:rPr>
          <w:lang w:val="en-GB"/>
        </w:rPr>
        <w:t xml:space="preserve"> above, the </w:t>
      </w:r>
      <w:r w:rsidR="00BF744B">
        <w:rPr>
          <w:lang w:val="en-GB"/>
        </w:rPr>
        <w:t>Project Owner</w:t>
      </w:r>
      <w:r w:rsidR="00505328">
        <w:rPr>
          <w:lang w:val="en-GB"/>
        </w:rPr>
        <w:t xml:space="preserve"> </w:t>
      </w:r>
      <w:r w:rsidR="001B2DD3" w:rsidRPr="00AA35C8">
        <w:rPr>
          <w:lang w:val="en-GB"/>
        </w:rPr>
        <w:t xml:space="preserve">or the Delegated </w:t>
      </w:r>
      <w:r w:rsidR="00BF744B">
        <w:rPr>
          <w:lang w:val="en-GB"/>
        </w:rPr>
        <w:t>Project</w:t>
      </w:r>
      <w:r w:rsidR="00505328">
        <w:rPr>
          <w:lang w:val="en-GB"/>
        </w:rPr>
        <w:t xml:space="preserve"> </w:t>
      </w:r>
      <w:r w:rsidR="00BF744B">
        <w:rPr>
          <w:lang w:val="en-GB"/>
        </w:rPr>
        <w:t>Owner</w:t>
      </w:r>
      <w:r w:rsidR="001B2DD3" w:rsidRPr="00AA35C8">
        <w:rPr>
          <w:lang w:val="en-GB"/>
        </w:rPr>
        <w:t>s</w:t>
      </w:r>
      <w:r w:rsidR="00505328">
        <w:rPr>
          <w:lang w:val="en-GB"/>
        </w:rPr>
        <w:t xml:space="preserve"> </w:t>
      </w:r>
      <w:r w:rsidR="00855707">
        <w:rPr>
          <w:lang w:val="en-GB"/>
        </w:rPr>
        <w:t>s</w:t>
      </w:r>
      <w:r w:rsidR="001B2DD3" w:rsidRPr="00AA35C8">
        <w:rPr>
          <w:lang w:val="en-GB"/>
        </w:rPr>
        <w:t>hall not be responsible if the bid is misplaced or opened prematurely.</w:t>
      </w:r>
    </w:p>
    <w:p w14:paraId="66EEB715" w14:textId="19CA29E5" w:rsidR="009B5DBE" w:rsidRPr="00AA35C8" w:rsidRDefault="009B5DBE" w:rsidP="00AA35C8">
      <w:pPr>
        <w:widowControl w:val="0"/>
        <w:autoSpaceDE w:val="0"/>
        <w:spacing w:line="360" w:lineRule="auto"/>
        <w:jc w:val="both"/>
        <w:rPr>
          <w:lang w:val="en-GB"/>
        </w:rPr>
      </w:pPr>
    </w:p>
    <w:p w14:paraId="6EF2845B" w14:textId="37D48DA8" w:rsidR="009B5DBE" w:rsidRPr="00AA35C8" w:rsidRDefault="00C36DD8" w:rsidP="00AA35C8">
      <w:pPr>
        <w:widowControl w:val="0"/>
        <w:autoSpaceDE w:val="0"/>
        <w:spacing w:line="360" w:lineRule="auto"/>
        <w:jc w:val="both"/>
        <w:rPr>
          <w:lang w:val="en-GB"/>
        </w:rPr>
      </w:pPr>
      <w:r w:rsidRPr="00AA35C8">
        <w:rPr>
          <w:lang w:val="en-GB"/>
        </w:rPr>
        <w:t>23</w:t>
      </w:r>
      <w:r w:rsidR="00BB6307" w:rsidRPr="00AA35C8">
        <w:rPr>
          <w:lang w:val="en-GB"/>
        </w:rPr>
        <w:t>.5.</w:t>
      </w:r>
      <w:r w:rsidR="009B5DBE" w:rsidRPr="00AA35C8">
        <w:rPr>
          <w:lang w:val="en-GB"/>
        </w:rPr>
        <w:t xml:space="preserve"> </w:t>
      </w:r>
      <w:r w:rsidR="00C93E6A" w:rsidRPr="00AA35C8">
        <w:rPr>
          <w:lang w:val="en-US"/>
        </w:rPr>
        <w:t xml:space="preserve">As part of the online </w:t>
      </w:r>
      <w:r w:rsidR="00855707">
        <w:rPr>
          <w:lang w:val="en-US"/>
        </w:rPr>
        <w:t>bidding</w:t>
      </w:r>
      <w:r w:rsidR="00C93E6A" w:rsidRPr="00AA35C8">
        <w:rPr>
          <w:lang w:val="en-US"/>
        </w:rPr>
        <w:t xml:space="preserve">, the </w:t>
      </w:r>
      <w:r w:rsidR="00C93E6A" w:rsidRPr="00AA35C8">
        <w:rPr>
          <w:lang w:val="en-GB"/>
        </w:rPr>
        <w:t>bid</w:t>
      </w:r>
      <w:r w:rsidR="00C93E6A" w:rsidRPr="00AA35C8">
        <w:rPr>
          <w:lang w:val="en-US"/>
        </w:rPr>
        <w:t xml:space="preserve"> to be provided by the </w:t>
      </w:r>
      <w:r w:rsidR="00C93E6A" w:rsidRPr="00AA35C8">
        <w:rPr>
          <w:lang w:val="en-GB"/>
        </w:rPr>
        <w:t>bidder</w:t>
      </w:r>
      <w:r w:rsidR="00C93E6A" w:rsidRPr="00AA35C8">
        <w:rPr>
          <w:lang w:val="en-US"/>
        </w:rPr>
        <w:t xml:space="preserve"> comprises three electronic files corresponding to the three administrative, technical and financial volumes. Each file </w:t>
      </w:r>
      <w:r w:rsidR="00C93E6A" w:rsidRPr="00AA35C8">
        <w:rPr>
          <w:lang w:val="en-GB"/>
        </w:rPr>
        <w:t>shall</w:t>
      </w:r>
      <w:r w:rsidR="00C93E6A" w:rsidRPr="00AA35C8">
        <w:rPr>
          <w:lang w:val="en-US"/>
        </w:rPr>
        <w:t xml:space="preserve"> explicitly bear a name that refers to the nature of its content (Administrative File, Technical Offer, Financial Offer).</w:t>
      </w:r>
    </w:p>
    <w:p w14:paraId="68CC8E31" w14:textId="77777777" w:rsidR="009B5DBE" w:rsidRPr="00AA35C8" w:rsidRDefault="009B5DBE" w:rsidP="00AA35C8">
      <w:pPr>
        <w:widowControl w:val="0"/>
        <w:autoSpaceDE w:val="0"/>
        <w:spacing w:line="360" w:lineRule="auto"/>
        <w:jc w:val="both"/>
        <w:rPr>
          <w:highlight w:val="yellow"/>
          <w:lang w:val="en-GB"/>
        </w:rPr>
      </w:pPr>
    </w:p>
    <w:p w14:paraId="0A77E6D0" w14:textId="405B0200" w:rsidR="009B5DBE" w:rsidRPr="00AA35C8" w:rsidRDefault="00C36DD8" w:rsidP="00AA35C8">
      <w:pPr>
        <w:widowControl w:val="0"/>
        <w:autoSpaceDE w:val="0"/>
        <w:spacing w:line="360" w:lineRule="auto"/>
        <w:jc w:val="both"/>
        <w:rPr>
          <w:lang w:val="en-GB"/>
        </w:rPr>
      </w:pPr>
      <w:r w:rsidRPr="00AA35C8">
        <w:rPr>
          <w:lang w:val="en-GB"/>
        </w:rPr>
        <w:t>23</w:t>
      </w:r>
      <w:r w:rsidR="00BB6307" w:rsidRPr="00AA35C8">
        <w:rPr>
          <w:lang w:val="en-GB"/>
        </w:rPr>
        <w:t>.6.</w:t>
      </w:r>
      <w:r w:rsidR="009B5DBE" w:rsidRPr="00AA35C8">
        <w:rPr>
          <w:lang w:val="en-GB"/>
        </w:rPr>
        <w:t xml:space="preserve"> </w:t>
      </w:r>
      <w:r w:rsidR="00735426" w:rsidRPr="00AA35C8">
        <w:rPr>
          <w:lang w:val="en-GB"/>
        </w:rPr>
        <w:t>Alongside the electronic submission, bidders shall send the Contracting Authority, within the same time limit, a backup copy of their tender on a physical electronic medium (CD, DVD, USB key, etc.). This copy shall be sent in a sealed envelope by post or deposited at the premises of the Contracting Authority or the PO/DPO</w:t>
      </w:r>
      <w:r w:rsidR="00735426" w:rsidRPr="00AA35C8">
        <w:rPr>
          <w:lang w:val="en-US"/>
        </w:rPr>
        <w:t xml:space="preserve">.This sealed envelope </w:t>
      </w:r>
      <w:r w:rsidR="00735426" w:rsidRPr="00AA35C8">
        <w:rPr>
          <w:lang w:val="en-GB"/>
        </w:rPr>
        <w:t>shall be clearly and legibly marked ‘backup copy’</w:t>
      </w:r>
      <w:r w:rsidR="00735426" w:rsidRPr="00AA35C8">
        <w:rPr>
          <w:lang w:val="en-US"/>
        </w:rPr>
        <w:t>, as well as the consultation references</w:t>
      </w:r>
      <w:r w:rsidR="009B5DBE" w:rsidRPr="00AA35C8">
        <w:rPr>
          <w:lang w:val="en-GB"/>
        </w:rPr>
        <w:t>.</w:t>
      </w:r>
      <w:r w:rsidR="00735426" w:rsidRPr="00AA35C8">
        <w:rPr>
          <w:lang w:val="en-GB"/>
        </w:rPr>
        <w:t xml:space="preserve"> </w:t>
      </w:r>
    </w:p>
    <w:p w14:paraId="34DE7A74" w14:textId="77777777" w:rsidR="009B5DBE" w:rsidRPr="00AA35C8" w:rsidRDefault="009B5DBE" w:rsidP="00AA35C8">
      <w:pPr>
        <w:widowControl w:val="0"/>
        <w:autoSpaceDE w:val="0"/>
        <w:spacing w:line="360" w:lineRule="auto"/>
        <w:jc w:val="both"/>
        <w:rPr>
          <w:lang w:val="en-GB"/>
        </w:rPr>
      </w:pPr>
    </w:p>
    <w:p w14:paraId="560C7328" w14:textId="4EADDFA6" w:rsidR="009B5DBE" w:rsidRPr="00AA35C8" w:rsidRDefault="00B831FA" w:rsidP="00AA35C8">
      <w:pPr>
        <w:widowControl w:val="0"/>
        <w:autoSpaceDE w:val="0"/>
        <w:spacing w:line="360" w:lineRule="auto"/>
        <w:jc w:val="both"/>
        <w:rPr>
          <w:lang w:val="en-GB"/>
        </w:rPr>
      </w:pPr>
      <w:r w:rsidRPr="00AA35C8">
        <w:rPr>
          <w:lang w:val="en-GB"/>
        </w:rPr>
        <w:t>2</w:t>
      </w:r>
      <w:r w:rsidR="003109DA">
        <w:rPr>
          <w:lang w:val="en-GB"/>
        </w:rPr>
        <w:t>3</w:t>
      </w:r>
      <w:r w:rsidRPr="00AA35C8">
        <w:rPr>
          <w:lang w:val="en-GB"/>
        </w:rPr>
        <w:t>.7.</w:t>
      </w:r>
      <w:r w:rsidR="009B5DBE" w:rsidRPr="00AA35C8">
        <w:rPr>
          <w:lang w:val="en-GB"/>
        </w:rPr>
        <w:t xml:space="preserve"> </w:t>
      </w:r>
      <w:r w:rsidR="00547BF4" w:rsidRPr="00AA35C8">
        <w:rPr>
          <w:lang w:val="en-US"/>
        </w:rPr>
        <w:t xml:space="preserve">The constituent </w:t>
      </w:r>
      <w:r w:rsidR="00547BF4" w:rsidRPr="00AA35C8">
        <w:rPr>
          <w:lang w:val="en-GB"/>
        </w:rPr>
        <w:t>elements of the bidder’</w:t>
      </w:r>
      <w:r w:rsidR="00547BF4" w:rsidRPr="00AA35C8">
        <w:rPr>
          <w:lang w:val="en-US"/>
        </w:rPr>
        <w:t xml:space="preserve">s on-line or off-line offer </w:t>
      </w:r>
      <w:r w:rsidR="00547BF4" w:rsidRPr="00AA35C8">
        <w:rPr>
          <w:lang w:val="en-GB"/>
        </w:rPr>
        <w:t>shall</w:t>
      </w:r>
      <w:r w:rsidR="00547BF4" w:rsidRPr="00AA35C8">
        <w:rPr>
          <w:lang w:val="en-US"/>
        </w:rPr>
        <w:t xml:space="preserve"> be the same for a given consultation</w:t>
      </w:r>
      <w:r w:rsidR="009B5DBE" w:rsidRPr="00AA35C8">
        <w:rPr>
          <w:lang w:val="en-GB"/>
        </w:rPr>
        <w:t>.</w:t>
      </w:r>
    </w:p>
    <w:p w14:paraId="0956CB67" w14:textId="334CA223" w:rsidR="000B4ACD" w:rsidRPr="00AA35C8" w:rsidRDefault="000B4ACD" w:rsidP="00AA35C8">
      <w:pPr>
        <w:widowControl w:val="0"/>
        <w:autoSpaceDE w:val="0"/>
        <w:spacing w:line="360" w:lineRule="auto"/>
        <w:jc w:val="both"/>
        <w:rPr>
          <w:lang w:val="en-GB"/>
        </w:rPr>
      </w:pPr>
    </w:p>
    <w:p w14:paraId="418FBF0B" w14:textId="5A65F550" w:rsidR="000B4ACD" w:rsidRPr="00AA35C8" w:rsidRDefault="000B4ACD" w:rsidP="00AA35C8">
      <w:pPr>
        <w:widowControl w:val="0"/>
        <w:autoSpaceDE w:val="0"/>
        <w:spacing w:line="360" w:lineRule="auto"/>
        <w:jc w:val="both"/>
        <w:rPr>
          <w:lang w:val="en-GB"/>
        </w:rPr>
      </w:pPr>
      <w:bookmarkStart w:id="138" w:name="_Hlk142574086"/>
      <w:r w:rsidRPr="00AA35C8">
        <w:rPr>
          <w:lang w:val="en-GB"/>
        </w:rPr>
        <w:t>23.</w:t>
      </w:r>
      <w:r w:rsidR="001C6EA2">
        <w:rPr>
          <w:lang w:val="en-GB"/>
        </w:rPr>
        <w:t>8.</w:t>
      </w:r>
      <w:r w:rsidRPr="00AA35C8">
        <w:rPr>
          <w:lang w:val="en-GB"/>
        </w:rPr>
        <w:t xml:space="preserve"> </w:t>
      </w:r>
      <w:r w:rsidRPr="00AA35C8">
        <w:rPr>
          <w:lang w:val="en-US"/>
        </w:rPr>
        <w:t>When the invitation to t</w:t>
      </w:r>
      <w:r w:rsidRPr="00AA35C8">
        <w:rPr>
          <w:lang w:val="en-GB"/>
        </w:rPr>
        <w:t>ender is opened in two (2) phas</w:t>
      </w:r>
      <w:r w:rsidRPr="00AA35C8">
        <w:rPr>
          <w:lang w:val="en-US"/>
        </w:rPr>
        <w:t xml:space="preserve">es, the envelope containing the sample financial offer, marked as such, </w:t>
      </w:r>
      <w:r w:rsidRPr="00AA35C8">
        <w:rPr>
          <w:lang w:val="en-GB"/>
        </w:rPr>
        <w:t>shall</w:t>
      </w:r>
      <w:r w:rsidRPr="00AA35C8">
        <w:rPr>
          <w:lang w:val="en-US"/>
        </w:rPr>
        <w:t xml:space="preserve"> be initialled by the </w:t>
      </w:r>
      <w:r w:rsidR="00E251C6" w:rsidRPr="00AA35C8">
        <w:rPr>
          <w:lang w:val="en-US"/>
        </w:rPr>
        <w:t>Chairperson of the Board</w:t>
      </w:r>
      <w:r w:rsidRPr="00AA35C8">
        <w:rPr>
          <w:lang w:val="en-US"/>
        </w:rPr>
        <w:t xml:space="preserve"> and sent</w:t>
      </w:r>
      <w:r w:rsidR="001C6EA2">
        <w:rPr>
          <w:lang w:val="en-US"/>
        </w:rPr>
        <w:t>, on the spot,</w:t>
      </w:r>
      <w:r w:rsidRPr="00AA35C8">
        <w:rPr>
          <w:lang w:val="en-US"/>
        </w:rPr>
        <w:t xml:space="preserve"> to the </w:t>
      </w:r>
      <w:r w:rsidR="00E251C6" w:rsidRPr="00AA35C8">
        <w:rPr>
          <w:lang w:val="en-US"/>
        </w:rPr>
        <w:t xml:space="preserve">body in charge of the regulation of </w:t>
      </w:r>
      <w:r w:rsidRPr="00AA35C8">
        <w:rPr>
          <w:lang w:val="en-US"/>
        </w:rPr>
        <w:t>public contracts.</w:t>
      </w:r>
    </w:p>
    <w:bookmarkEnd w:id="138"/>
    <w:p w14:paraId="36AA9628" w14:textId="77777777" w:rsidR="009B5DBE" w:rsidRPr="00AA35C8" w:rsidRDefault="009B5DBE" w:rsidP="00AA35C8">
      <w:pPr>
        <w:widowControl w:val="0"/>
        <w:autoSpaceDE w:val="0"/>
        <w:spacing w:line="360" w:lineRule="auto"/>
        <w:jc w:val="both"/>
        <w:rPr>
          <w:lang w:val="en-GB"/>
        </w:rPr>
      </w:pPr>
    </w:p>
    <w:p w14:paraId="04917894" w14:textId="77777777" w:rsidR="00770065" w:rsidRDefault="00770065" w:rsidP="00AA35C8">
      <w:pPr>
        <w:widowControl w:val="0"/>
        <w:autoSpaceDE w:val="0"/>
        <w:spacing w:line="360" w:lineRule="auto"/>
        <w:ind w:left="1191" w:right="-35" w:hanging="1191"/>
        <w:rPr>
          <w:b/>
          <w:bCs/>
          <w:lang w:val="en-GB"/>
        </w:rPr>
      </w:pPr>
    </w:p>
    <w:p w14:paraId="494F4117" w14:textId="59C66585" w:rsidR="009B5DBE" w:rsidRPr="00AA35C8" w:rsidRDefault="00B365AE" w:rsidP="00AA35C8">
      <w:pPr>
        <w:widowControl w:val="0"/>
        <w:autoSpaceDE w:val="0"/>
        <w:spacing w:line="360" w:lineRule="auto"/>
        <w:ind w:left="1191" w:right="-35" w:hanging="1191"/>
        <w:rPr>
          <w:b/>
          <w:bCs/>
          <w:lang w:val="en-GB"/>
        </w:rPr>
      </w:pPr>
      <w:r w:rsidRPr="00AA35C8">
        <w:rPr>
          <w:b/>
          <w:bCs/>
          <w:lang w:val="en-GB"/>
        </w:rPr>
        <w:lastRenderedPageBreak/>
        <w:t>Article 24</w:t>
      </w:r>
      <w:r w:rsidR="009B5DBE" w:rsidRPr="00AA35C8">
        <w:rPr>
          <w:b/>
          <w:bCs/>
          <w:lang w:val="en-GB"/>
        </w:rPr>
        <w:t xml:space="preserve">: </w:t>
      </w:r>
      <w:r w:rsidR="00727F7D" w:rsidRPr="00AA35C8">
        <w:rPr>
          <w:b/>
          <w:lang w:val="en-GB"/>
        </w:rPr>
        <w:t xml:space="preserve">Date and time </w:t>
      </w:r>
      <w:r w:rsidR="00B86EEB" w:rsidRPr="00AA35C8">
        <w:rPr>
          <w:b/>
          <w:lang w:val="en-GB"/>
        </w:rPr>
        <w:t>limit for</w:t>
      </w:r>
      <w:r w:rsidR="00BC243A" w:rsidRPr="00AA35C8">
        <w:rPr>
          <w:b/>
          <w:lang w:val="en-GB"/>
        </w:rPr>
        <w:t xml:space="preserve"> the</w:t>
      </w:r>
      <w:r w:rsidR="00B86EEB" w:rsidRPr="00AA35C8">
        <w:rPr>
          <w:b/>
          <w:lang w:val="en-GB"/>
        </w:rPr>
        <w:t xml:space="preserve"> submission of bids</w:t>
      </w:r>
      <w:r w:rsidR="00B86EEB" w:rsidRPr="00AA35C8">
        <w:rPr>
          <w:lang w:val="en-GB"/>
        </w:rPr>
        <w:t xml:space="preserve"> </w:t>
      </w:r>
      <w:r w:rsidR="00B86EEB" w:rsidRPr="00AA35C8">
        <w:rPr>
          <w:b/>
          <w:bCs/>
          <w:lang w:val="en-GB"/>
        </w:rPr>
        <w:t>and</w:t>
      </w:r>
      <w:r w:rsidR="009B5DBE" w:rsidRPr="00AA35C8">
        <w:rPr>
          <w:b/>
          <w:bCs/>
          <w:lang w:val="en-GB"/>
        </w:rPr>
        <w:t xml:space="preserve"> </w:t>
      </w:r>
      <w:r w:rsidR="000B564F" w:rsidRPr="00AA35C8">
        <w:rPr>
          <w:b/>
          <w:bCs/>
          <w:lang w:val="en-GB"/>
        </w:rPr>
        <w:t>method of submission</w:t>
      </w:r>
    </w:p>
    <w:p w14:paraId="3A5145AF" w14:textId="23E656EA" w:rsidR="004D3374" w:rsidRPr="00AA35C8" w:rsidRDefault="00713F53" w:rsidP="00AA35C8">
      <w:pPr>
        <w:widowControl w:val="0"/>
        <w:autoSpaceDE w:val="0"/>
        <w:spacing w:line="360" w:lineRule="auto"/>
        <w:ind w:right="-145"/>
        <w:jc w:val="both"/>
        <w:rPr>
          <w:lang w:val="en-GB"/>
        </w:rPr>
      </w:pPr>
      <w:r w:rsidRPr="00AA35C8">
        <w:rPr>
          <w:lang w:val="en-GB"/>
        </w:rPr>
        <w:t>24</w:t>
      </w:r>
      <w:r w:rsidR="009B5DBE" w:rsidRPr="00AA35C8">
        <w:rPr>
          <w:lang w:val="en-GB"/>
        </w:rPr>
        <w:t xml:space="preserve">.1. a) </w:t>
      </w:r>
      <w:r w:rsidR="004D3374" w:rsidRPr="00AA35C8">
        <w:rPr>
          <w:lang w:val="en-GB"/>
        </w:rPr>
        <w:t xml:space="preserve">The bids </w:t>
      </w:r>
      <w:r w:rsidR="008034CC" w:rsidRPr="00AA35C8">
        <w:rPr>
          <w:lang w:val="en-GB"/>
        </w:rPr>
        <w:t>shall</w:t>
      </w:r>
      <w:r w:rsidR="004D3374" w:rsidRPr="00AA35C8">
        <w:rPr>
          <w:lang w:val="en-GB"/>
        </w:rPr>
        <w:t xml:space="preserve"> be received by the </w:t>
      </w:r>
      <w:r w:rsidR="00BF744B">
        <w:rPr>
          <w:lang w:val="en-GB"/>
        </w:rPr>
        <w:t>Project Owner</w:t>
      </w:r>
      <w:r w:rsidR="003109DA">
        <w:rPr>
          <w:lang w:val="en-GB"/>
        </w:rPr>
        <w:t xml:space="preserve"> </w:t>
      </w:r>
      <w:r w:rsidR="008034CC" w:rsidRPr="00AA35C8">
        <w:rPr>
          <w:lang w:val="en-GB"/>
        </w:rPr>
        <w:t xml:space="preserve">or the Delegated </w:t>
      </w:r>
      <w:r w:rsidR="00BF744B">
        <w:rPr>
          <w:lang w:val="en-GB"/>
        </w:rPr>
        <w:t>Project Owner</w:t>
      </w:r>
      <w:r w:rsidR="003109DA">
        <w:rPr>
          <w:lang w:val="en-GB"/>
        </w:rPr>
        <w:t xml:space="preserve"> </w:t>
      </w:r>
      <w:r w:rsidR="008034CC" w:rsidRPr="00AA35C8">
        <w:rPr>
          <w:lang w:val="en-GB"/>
        </w:rPr>
        <w:t xml:space="preserve">through their </w:t>
      </w:r>
      <w:r w:rsidR="003109DA">
        <w:rPr>
          <w:lang w:val="en-GB"/>
        </w:rPr>
        <w:t>Internal Public Contracts A</w:t>
      </w:r>
      <w:r w:rsidR="008034CC" w:rsidRPr="00AA35C8">
        <w:rPr>
          <w:lang w:val="en-GB"/>
        </w:rPr>
        <w:t xml:space="preserve">dministrative </w:t>
      </w:r>
      <w:r w:rsidR="003109DA">
        <w:rPr>
          <w:lang w:val="en-GB"/>
        </w:rPr>
        <w:t>M</w:t>
      </w:r>
      <w:r w:rsidR="008034CC" w:rsidRPr="00AA35C8">
        <w:rPr>
          <w:lang w:val="en-GB"/>
        </w:rPr>
        <w:t>anagement</w:t>
      </w:r>
      <w:r w:rsidR="004D3374" w:rsidRPr="00AA35C8">
        <w:rPr>
          <w:lang w:val="en-GB"/>
        </w:rPr>
        <w:t xml:space="preserve"> </w:t>
      </w:r>
      <w:r w:rsidR="003109DA">
        <w:rPr>
          <w:lang w:val="en-GB"/>
        </w:rPr>
        <w:t xml:space="preserve">Entity </w:t>
      </w:r>
      <w:r w:rsidR="004D3374" w:rsidRPr="00AA35C8">
        <w:rPr>
          <w:lang w:val="en-GB"/>
        </w:rPr>
        <w:t>at the</w:t>
      </w:r>
      <w:r w:rsidR="008034CC" w:rsidRPr="00AA35C8">
        <w:rPr>
          <w:lang w:val="en-GB"/>
        </w:rPr>
        <w:t xml:space="preserve"> address specified in </w:t>
      </w:r>
      <w:r w:rsidR="003109DA">
        <w:rPr>
          <w:lang w:val="en-GB"/>
        </w:rPr>
        <w:t>A</w:t>
      </w:r>
      <w:r w:rsidR="008034CC" w:rsidRPr="00AA35C8">
        <w:rPr>
          <w:lang w:val="en-GB"/>
        </w:rPr>
        <w:t>rticle 21(2</w:t>
      </w:r>
      <w:r w:rsidR="004D3374" w:rsidRPr="00AA35C8">
        <w:rPr>
          <w:lang w:val="en-GB"/>
        </w:rPr>
        <w:t xml:space="preserve">) of the Special Regulations not later than the date and time stated in the Special Regulations of the invitation to tender. </w:t>
      </w:r>
    </w:p>
    <w:p w14:paraId="6DA70783" w14:textId="77777777" w:rsidR="009B5DBE" w:rsidRPr="00AA35C8" w:rsidRDefault="009B5DBE" w:rsidP="00AA35C8">
      <w:pPr>
        <w:widowControl w:val="0"/>
        <w:autoSpaceDE w:val="0"/>
        <w:spacing w:line="360" w:lineRule="auto"/>
        <w:ind w:right="-145"/>
        <w:jc w:val="both"/>
        <w:rPr>
          <w:lang w:val="en-GB"/>
        </w:rPr>
      </w:pPr>
    </w:p>
    <w:p w14:paraId="3BD829DF" w14:textId="7C22394E" w:rsidR="009B5DBE" w:rsidRPr="00AA35C8" w:rsidRDefault="000B564F" w:rsidP="00132809">
      <w:pPr>
        <w:pStyle w:val="Paragraphedeliste"/>
        <w:widowControl w:val="0"/>
        <w:numPr>
          <w:ilvl w:val="0"/>
          <w:numId w:val="27"/>
        </w:numPr>
        <w:autoSpaceDE w:val="0"/>
        <w:spacing w:line="360" w:lineRule="auto"/>
        <w:ind w:right="-145"/>
        <w:jc w:val="both"/>
        <w:textAlignment w:val="auto"/>
        <w:rPr>
          <w:lang w:val="en-GB"/>
        </w:rPr>
      </w:pPr>
      <w:r w:rsidRPr="00AA35C8">
        <w:rPr>
          <w:lang w:val="en-US"/>
        </w:rPr>
        <w:t xml:space="preserve">The date and time of receipt of online bids </w:t>
      </w:r>
      <w:r w:rsidR="00DE2D06">
        <w:rPr>
          <w:lang w:val="en-GB"/>
        </w:rPr>
        <w:t>are</w:t>
      </w:r>
      <w:r w:rsidRPr="00AA35C8">
        <w:rPr>
          <w:lang w:val="en-GB"/>
        </w:rPr>
        <w:t xml:space="preserve"> </w:t>
      </w:r>
      <w:r w:rsidRPr="00AA35C8">
        <w:rPr>
          <w:lang w:val="en-US"/>
        </w:rPr>
        <w:t xml:space="preserve">automatically recorded by the </w:t>
      </w:r>
      <w:r w:rsidR="00DE6914" w:rsidRPr="00AA35C8">
        <w:rPr>
          <w:lang w:val="en-US"/>
        </w:rPr>
        <w:t>dematerialization</w:t>
      </w:r>
      <w:r w:rsidRPr="00AA35C8">
        <w:rPr>
          <w:lang w:val="en-US"/>
        </w:rPr>
        <w:t xml:space="preserve"> platform using a time-stamping mechanism. Only the date and time of COLEPS or any other electronic means of communication indicated by the </w:t>
      </w:r>
      <w:r w:rsidR="00BF744B">
        <w:rPr>
          <w:lang w:val="en-US"/>
        </w:rPr>
        <w:t>Project Owner</w:t>
      </w:r>
      <w:r w:rsidRPr="00AA35C8">
        <w:rPr>
          <w:lang w:val="en-GB"/>
        </w:rPr>
        <w:t>shall be</w:t>
      </w:r>
      <w:r w:rsidRPr="00AA35C8">
        <w:rPr>
          <w:lang w:val="en-US"/>
        </w:rPr>
        <w:t xml:space="preserve"> deemed authentic</w:t>
      </w:r>
      <w:r w:rsidR="009B5DBE" w:rsidRPr="00AA35C8">
        <w:rPr>
          <w:lang w:val="en-GB"/>
        </w:rPr>
        <w:t xml:space="preserve">. </w:t>
      </w:r>
    </w:p>
    <w:p w14:paraId="6ECB2A00" w14:textId="77777777" w:rsidR="009B5DBE" w:rsidRPr="00AA35C8" w:rsidRDefault="009B5DBE" w:rsidP="00AA35C8">
      <w:pPr>
        <w:widowControl w:val="0"/>
        <w:autoSpaceDE w:val="0"/>
        <w:spacing w:line="360" w:lineRule="auto"/>
        <w:ind w:right="-145"/>
        <w:jc w:val="both"/>
        <w:rPr>
          <w:lang w:val="en-GB"/>
        </w:rPr>
      </w:pPr>
    </w:p>
    <w:p w14:paraId="0317219D" w14:textId="5F2AFDBA" w:rsidR="009B5DBE" w:rsidRPr="00AA35C8" w:rsidRDefault="006109F7" w:rsidP="00132809">
      <w:pPr>
        <w:pStyle w:val="Paragraphedeliste"/>
        <w:widowControl w:val="0"/>
        <w:numPr>
          <w:ilvl w:val="0"/>
          <w:numId w:val="27"/>
        </w:numPr>
        <w:autoSpaceDE w:val="0"/>
        <w:spacing w:line="360" w:lineRule="auto"/>
        <w:ind w:right="-145"/>
        <w:jc w:val="both"/>
        <w:textAlignment w:val="auto"/>
      </w:pPr>
      <w:r w:rsidRPr="00AA35C8">
        <w:rPr>
          <w:lang w:val="en-US"/>
        </w:rPr>
        <w:t>For time stamping, the reference time zone is local time (GMT/UTC + 1). This time can be seen on the submission page</w:t>
      </w:r>
      <w:r w:rsidR="009B5DBE" w:rsidRPr="00AA35C8">
        <w:t>.</w:t>
      </w:r>
    </w:p>
    <w:p w14:paraId="29712ED2" w14:textId="77777777" w:rsidR="009B5DBE" w:rsidRPr="00AA35C8" w:rsidRDefault="009B5DBE" w:rsidP="00AA35C8">
      <w:pPr>
        <w:widowControl w:val="0"/>
        <w:autoSpaceDE w:val="0"/>
        <w:spacing w:line="360" w:lineRule="auto"/>
        <w:ind w:right="-145"/>
        <w:jc w:val="both"/>
      </w:pPr>
    </w:p>
    <w:p w14:paraId="62D9583E" w14:textId="4BB265E4" w:rsidR="004D3374" w:rsidRPr="00AA35C8" w:rsidRDefault="00683432" w:rsidP="00AA35C8">
      <w:pPr>
        <w:widowControl w:val="0"/>
        <w:autoSpaceDE w:val="0"/>
        <w:spacing w:line="360" w:lineRule="auto"/>
        <w:jc w:val="both"/>
        <w:rPr>
          <w:lang w:val="en-GB"/>
        </w:rPr>
      </w:pPr>
      <w:r w:rsidRPr="00AA35C8">
        <w:rPr>
          <w:lang w:val="en-GB"/>
        </w:rPr>
        <w:t>24</w:t>
      </w:r>
      <w:r w:rsidR="009B5DBE" w:rsidRPr="00AA35C8">
        <w:rPr>
          <w:lang w:val="en-GB"/>
        </w:rPr>
        <w:t xml:space="preserve">.2. </w:t>
      </w:r>
      <w:r w:rsidR="004D3374" w:rsidRPr="00AA35C8">
        <w:rPr>
          <w:lang w:val="en-GB"/>
        </w:rPr>
        <w:t xml:space="preserve">The </w:t>
      </w:r>
      <w:r w:rsidR="00BF744B">
        <w:rPr>
          <w:lang w:val="en-GB"/>
        </w:rPr>
        <w:t>Project Owner</w:t>
      </w:r>
      <w:r w:rsidR="00DE2D06">
        <w:rPr>
          <w:lang w:val="en-GB"/>
        </w:rPr>
        <w:t xml:space="preserve"> </w:t>
      </w:r>
      <w:r w:rsidR="0065728F" w:rsidRPr="00AA35C8">
        <w:rPr>
          <w:lang w:val="en-GB"/>
        </w:rPr>
        <w:t xml:space="preserve">or the Delegated </w:t>
      </w:r>
      <w:r w:rsidR="00BF744B">
        <w:rPr>
          <w:lang w:val="en-GB"/>
        </w:rPr>
        <w:t>Project Owner</w:t>
      </w:r>
      <w:r w:rsidR="00DE2D06">
        <w:rPr>
          <w:lang w:val="en-GB"/>
        </w:rPr>
        <w:t xml:space="preserve"> </w:t>
      </w:r>
      <w:r w:rsidR="004D3374" w:rsidRPr="00AA35C8">
        <w:rPr>
          <w:lang w:val="en-GB"/>
        </w:rPr>
        <w:t xml:space="preserve">may, at his discretion, postpone the deadline set for the submission of the bids by publishing an addendum in accordance </w:t>
      </w:r>
      <w:r w:rsidR="000F1CFA" w:rsidRPr="00AA35C8">
        <w:rPr>
          <w:lang w:val="en-GB"/>
        </w:rPr>
        <w:t xml:space="preserve">with the provisions of </w:t>
      </w:r>
      <w:r w:rsidR="00DE2D06">
        <w:rPr>
          <w:lang w:val="en-GB"/>
        </w:rPr>
        <w:t>A</w:t>
      </w:r>
      <w:r w:rsidR="000F1CFA" w:rsidRPr="00AA35C8">
        <w:rPr>
          <w:lang w:val="en-GB"/>
        </w:rPr>
        <w:t xml:space="preserve">rticle 10 </w:t>
      </w:r>
      <w:r w:rsidR="004D3374" w:rsidRPr="00AA35C8">
        <w:rPr>
          <w:lang w:val="en-GB"/>
        </w:rPr>
        <w:t xml:space="preserve">of the General Regulations. In this case, all the rights and obligations of the </w:t>
      </w:r>
      <w:r w:rsidR="00BF744B">
        <w:rPr>
          <w:lang w:val="en-GB"/>
        </w:rPr>
        <w:t>Project Owner</w:t>
      </w:r>
      <w:r w:rsidR="00DE2D06">
        <w:rPr>
          <w:lang w:val="en-GB"/>
        </w:rPr>
        <w:t xml:space="preserve"> </w:t>
      </w:r>
      <w:r w:rsidR="000F1CFA" w:rsidRPr="00AA35C8">
        <w:rPr>
          <w:lang w:val="en-GB"/>
        </w:rPr>
        <w:t xml:space="preserve">or the Delegated </w:t>
      </w:r>
      <w:r w:rsidR="00BF744B">
        <w:rPr>
          <w:lang w:val="en-GB"/>
        </w:rPr>
        <w:t>Project Owner</w:t>
      </w:r>
      <w:r w:rsidR="00DE2D06">
        <w:rPr>
          <w:lang w:val="en-GB"/>
        </w:rPr>
        <w:t xml:space="preserve"> </w:t>
      </w:r>
      <w:r w:rsidR="004D3374" w:rsidRPr="00AA35C8">
        <w:rPr>
          <w:lang w:val="en-GB"/>
        </w:rPr>
        <w:t>and bidders previously</w:t>
      </w:r>
      <w:r w:rsidR="00404919" w:rsidRPr="00AA35C8">
        <w:rPr>
          <w:lang w:val="en-GB"/>
        </w:rPr>
        <w:t xml:space="preserve"> governed by the initial date sha</w:t>
      </w:r>
      <w:r w:rsidR="004D3374" w:rsidRPr="00AA35C8">
        <w:rPr>
          <w:lang w:val="en-GB"/>
        </w:rPr>
        <w:t xml:space="preserve">ll henceforth be governed by the new date. </w:t>
      </w:r>
    </w:p>
    <w:p w14:paraId="7789F56A" w14:textId="77C397E1" w:rsidR="009B5DBE" w:rsidRPr="00AA35C8" w:rsidRDefault="009B5DBE" w:rsidP="00AA35C8">
      <w:pPr>
        <w:widowControl w:val="0"/>
        <w:autoSpaceDE w:val="0"/>
        <w:adjustRightInd w:val="0"/>
        <w:spacing w:line="360" w:lineRule="auto"/>
        <w:ind w:right="-20"/>
        <w:jc w:val="both"/>
        <w:rPr>
          <w:lang w:val="en-GB"/>
        </w:rPr>
      </w:pPr>
    </w:p>
    <w:p w14:paraId="0298C9F0" w14:textId="45A99395" w:rsidR="009B5DBE" w:rsidRPr="00AA35C8" w:rsidRDefault="00683432" w:rsidP="00AA35C8">
      <w:pPr>
        <w:widowControl w:val="0"/>
        <w:autoSpaceDE w:val="0"/>
        <w:adjustRightInd w:val="0"/>
        <w:spacing w:line="360" w:lineRule="auto"/>
        <w:ind w:right="-20"/>
        <w:jc w:val="both"/>
        <w:rPr>
          <w:lang w:val="en-GB"/>
        </w:rPr>
      </w:pPr>
      <w:r w:rsidRPr="00AA35C8">
        <w:rPr>
          <w:lang w:val="en-GB"/>
        </w:rPr>
        <w:t>24</w:t>
      </w:r>
      <w:r w:rsidR="009B5DBE" w:rsidRPr="00AA35C8">
        <w:rPr>
          <w:lang w:val="en-GB"/>
        </w:rPr>
        <w:t xml:space="preserve">.3. </w:t>
      </w:r>
      <w:r w:rsidR="00F821DA" w:rsidRPr="00AA35C8">
        <w:rPr>
          <w:lang w:val="en-GB"/>
        </w:rPr>
        <w:t>Bids submitted electronically sha</w:t>
      </w:r>
      <w:r w:rsidR="00F821DA" w:rsidRPr="00AA35C8">
        <w:rPr>
          <w:lang w:val="en-US"/>
        </w:rPr>
        <w:t>ll be acknowledged by a receipt stating the date and time of receipt and the consultation references</w:t>
      </w:r>
      <w:r w:rsidR="009B5DBE" w:rsidRPr="00AA35C8">
        <w:rPr>
          <w:lang w:val="en-GB"/>
        </w:rPr>
        <w:t>.</w:t>
      </w:r>
    </w:p>
    <w:p w14:paraId="3A87BB5A" w14:textId="77777777" w:rsidR="009B5DBE" w:rsidRPr="00AA35C8" w:rsidRDefault="009B5DBE" w:rsidP="00AA35C8">
      <w:pPr>
        <w:widowControl w:val="0"/>
        <w:autoSpaceDE w:val="0"/>
        <w:spacing w:line="360" w:lineRule="auto"/>
        <w:ind w:right="-20"/>
        <w:rPr>
          <w:b/>
          <w:bCs/>
          <w:lang w:val="en-GB"/>
        </w:rPr>
      </w:pPr>
    </w:p>
    <w:p w14:paraId="042B4A43" w14:textId="27DB3654" w:rsidR="009B5DBE" w:rsidRPr="00AA35C8" w:rsidRDefault="00BA6E1C" w:rsidP="00AA35C8">
      <w:pPr>
        <w:widowControl w:val="0"/>
        <w:autoSpaceDE w:val="0"/>
        <w:adjustRightInd w:val="0"/>
        <w:spacing w:line="360" w:lineRule="auto"/>
        <w:ind w:left="624" w:right="-39" w:hanging="624"/>
        <w:rPr>
          <w:lang w:val="en-GB"/>
        </w:rPr>
      </w:pPr>
      <w:r w:rsidRPr="00AA35C8">
        <w:rPr>
          <w:lang w:val="en-GB"/>
        </w:rPr>
        <w:t>24</w:t>
      </w:r>
      <w:r w:rsidR="009B5DBE" w:rsidRPr="00AA35C8">
        <w:rPr>
          <w:lang w:val="en-GB"/>
        </w:rPr>
        <w:t xml:space="preserve">.4. </w:t>
      </w:r>
      <w:r w:rsidR="00F821DA" w:rsidRPr="00AA35C8">
        <w:rPr>
          <w:lang w:val="en-US"/>
        </w:rPr>
        <w:t xml:space="preserve">Three methods of submission </w:t>
      </w:r>
      <w:r w:rsidR="00F821DA" w:rsidRPr="00AA35C8">
        <w:rPr>
          <w:lang w:val="en-GB"/>
        </w:rPr>
        <w:t>shall be</w:t>
      </w:r>
      <w:r w:rsidR="00F821DA" w:rsidRPr="00AA35C8">
        <w:rPr>
          <w:lang w:val="en-US"/>
        </w:rPr>
        <w:t xml:space="preserve"> possible</w:t>
      </w:r>
      <w:r w:rsidR="009B5DBE" w:rsidRPr="00AA35C8">
        <w:rPr>
          <w:lang w:val="en-GB"/>
        </w:rPr>
        <w:t>:</w:t>
      </w:r>
    </w:p>
    <w:p w14:paraId="0BCC994D" w14:textId="42DFEF63" w:rsidR="009B5DBE" w:rsidRPr="00AA35C8" w:rsidRDefault="00F821DA" w:rsidP="00132809">
      <w:pPr>
        <w:widowControl w:val="0"/>
        <w:numPr>
          <w:ilvl w:val="0"/>
          <w:numId w:val="28"/>
        </w:numPr>
        <w:suppressAutoHyphens w:val="0"/>
        <w:autoSpaceDE w:val="0"/>
        <w:adjustRightInd w:val="0"/>
        <w:spacing w:line="360" w:lineRule="auto"/>
        <w:ind w:right="-39"/>
        <w:textAlignment w:val="auto"/>
        <w:rPr>
          <w:lang w:val="en-GB"/>
        </w:rPr>
      </w:pPr>
      <w:r w:rsidRPr="00AA35C8">
        <w:rPr>
          <w:lang w:val="en-US"/>
        </w:rPr>
        <w:t xml:space="preserve">online: only online submissions </w:t>
      </w:r>
      <w:r w:rsidRPr="00AA35C8">
        <w:rPr>
          <w:lang w:val="en-GB"/>
        </w:rPr>
        <w:t>shall be</w:t>
      </w:r>
      <w:r w:rsidRPr="00AA35C8">
        <w:rPr>
          <w:lang w:val="en-US"/>
        </w:rPr>
        <w:t xml:space="preserve"> accepted for this consultation by the Contracting Authority and </w:t>
      </w:r>
      <w:r w:rsidRPr="00AA35C8">
        <w:rPr>
          <w:lang w:val="en-GB"/>
        </w:rPr>
        <w:t>shall be</w:t>
      </w:r>
      <w:r w:rsidRPr="00AA35C8">
        <w:rPr>
          <w:lang w:val="en-US"/>
        </w:rPr>
        <w:t xml:space="preserve"> deemed authentic</w:t>
      </w:r>
      <w:r w:rsidR="009B5DBE" w:rsidRPr="00AA35C8">
        <w:rPr>
          <w:lang w:val="en-GB"/>
        </w:rPr>
        <w:t>.</w:t>
      </w:r>
    </w:p>
    <w:p w14:paraId="4321D1D9" w14:textId="60ECCCD1" w:rsidR="009B5DBE" w:rsidRPr="00AA35C8" w:rsidRDefault="00F821DA" w:rsidP="00132809">
      <w:pPr>
        <w:widowControl w:val="0"/>
        <w:numPr>
          <w:ilvl w:val="0"/>
          <w:numId w:val="28"/>
        </w:numPr>
        <w:suppressAutoHyphens w:val="0"/>
        <w:autoSpaceDE w:val="0"/>
        <w:adjustRightInd w:val="0"/>
        <w:spacing w:line="360" w:lineRule="auto"/>
        <w:ind w:right="-39"/>
        <w:textAlignment w:val="auto"/>
        <w:rPr>
          <w:lang w:val="en-GB"/>
        </w:rPr>
      </w:pPr>
      <w:r w:rsidRPr="00AA35C8">
        <w:rPr>
          <w:lang w:val="en-US"/>
        </w:rPr>
        <w:t xml:space="preserve">offline: only offline submissions </w:t>
      </w:r>
      <w:r w:rsidRPr="00AA35C8">
        <w:rPr>
          <w:lang w:val="en-GB"/>
        </w:rPr>
        <w:t>shall be</w:t>
      </w:r>
      <w:r w:rsidRPr="00AA35C8">
        <w:rPr>
          <w:lang w:val="en-US"/>
        </w:rPr>
        <w:t xml:space="preserve"> accepted for this consultation by the Contracting Authority and are deemed authentic</w:t>
      </w:r>
      <w:r w:rsidR="009B5DBE" w:rsidRPr="00AA35C8">
        <w:rPr>
          <w:lang w:val="en-GB"/>
        </w:rPr>
        <w:t>.</w:t>
      </w:r>
    </w:p>
    <w:p w14:paraId="037C587D" w14:textId="105F4F0B" w:rsidR="009B5DBE" w:rsidRPr="00AA35C8" w:rsidRDefault="00F821DA" w:rsidP="00132809">
      <w:pPr>
        <w:widowControl w:val="0"/>
        <w:numPr>
          <w:ilvl w:val="0"/>
          <w:numId w:val="28"/>
        </w:numPr>
        <w:suppressAutoHyphens w:val="0"/>
        <w:autoSpaceDE w:val="0"/>
        <w:adjustRightInd w:val="0"/>
        <w:spacing w:line="360" w:lineRule="auto"/>
        <w:ind w:right="-39"/>
        <w:textAlignment w:val="auto"/>
        <w:rPr>
          <w:lang w:val="en-GB"/>
        </w:rPr>
      </w:pPr>
      <w:r w:rsidRPr="00AA35C8">
        <w:rPr>
          <w:lang w:val="en-US"/>
        </w:rPr>
        <w:t>on</w:t>
      </w:r>
      <w:r w:rsidR="00DE2D06">
        <w:rPr>
          <w:lang w:val="en-US"/>
        </w:rPr>
        <w:t>line</w:t>
      </w:r>
      <w:r w:rsidRPr="00AA35C8">
        <w:rPr>
          <w:lang w:val="en-US"/>
        </w:rPr>
        <w:t xml:space="preserve">/offline. Both submission methods </w:t>
      </w:r>
      <w:r w:rsidRPr="00AA35C8">
        <w:rPr>
          <w:lang w:val="en-GB"/>
        </w:rPr>
        <w:t>shall be</w:t>
      </w:r>
      <w:r w:rsidRPr="00AA35C8">
        <w:rPr>
          <w:lang w:val="en-US"/>
        </w:rPr>
        <w:t xml:space="preserve"> possible. However, it is not possible to submit bids online and offline for the same consultation.</w:t>
      </w:r>
    </w:p>
    <w:p w14:paraId="545B610A" w14:textId="77777777" w:rsidR="009B5DBE" w:rsidRPr="00AA35C8" w:rsidRDefault="009B5DBE" w:rsidP="00AA35C8">
      <w:pPr>
        <w:widowControl w:val="0"/>
        <w:autoSpaceDE w:val="0"/>
        <w:adjustRightInd w:val="0"/>
        <w:spacing w:line="360" w:lineRule="auto"/>
        <w:ind w:right="-39"/>
        <w:rPr>
          <w:lang w:val="en-GB"/>
        </w:rPr>
      </w:pPr>
    </w:p>
    <w:p w14:paraId="50A6AE39" w14:textId="42032810" w:rsidR="009B5DBE" w:rsidRPr="00AA35C8" w:rsidRDefault="00F821DA" w:rsidP="00AA35C8">
      <w:pPr>
        <w:widowControl w:val="0"/>
        <w:autoSpaceDE w:val="0"/>
        <w:adjustRightInd w:val="0"/>
        <w:spacing w:line="360" w:lineRule="auto"/>
        <w:ind w:right="-39"/>
        <w:rPr>
          <w:lang w:val="en-GB"/>
        </w:rPr>
      </w:pPr>
      <w:r w:rsidRPr="00AA35C8">
        <w:rPr>
          <w:lang w:val="en-US"/>
        </w:rPr>
        <w:t xml:space="preserve">The bidding method chosen </w:t>
      </w:r>
      <w:r w:rsidRPr="00AA35C8">
        <w:rPr>
          <w:lang w:val="en-GB"/>
        </w:rPr>
        <w:t>shall be</w:t>
      </w:r>
      <w:r w:rsidRPr="00AA35C8">
        <w:rPr>
          <w:lang w:val="en-US"/>
        </w:rPr>
        <w:t xml:space="preserve"> specified in the </w:t>
      </w:r>
      <w:r w:rsidRPr="00AA35C8">
        <w:rPr>
          <w:lang w:val="en-GB"/>
        </w:rPr>
        <w:t>SRIT</w:t>
      </w:r>
      <w:r w:rsidR="009B5DBE" w:rsidRPr="00AA35C8">
        <w:rPr>
          <w:lang w:val="en-GB"/>
        </w:rPr>
        <w:t>.</w:t>
      </w:r>
    </w:p>
    <w:p w14:paraId="2576A8A2" w14:textId="77777777" w:rsidR="009B5DBE" w:rsidRPr="00AA35C8" w:rsidRDefault="009B5DBE" w:rsidP="00AA35C8">
      <w:pPr>
        <w:widowControl w:val="0"/>
        <w:autoSpaceDE w:val="0"/>
        <w:adjustRightInd w:val="0"/>
        <w:spacing w:line="360" w:lineRule="auto"/>
        <w:ind w:right="-39"/>
        <w:rPr>
          <w:lang w:val="en-GB"/>
        </w:rPr>
      </w:pPr>
    </w:p>
    <w:p w14:paraId="54302638" w14:textId="733F7DC5" w:rsidR="009B5DBE" w:rsidRPr="00AA35C8" w:rsidRDefault="00BA6E1C" w:rsidP="00AA35C8">
      <w:pPr>
        <w:widowControl w:val="0"/>
        <w:autoSpaceDE w:val="0"/>
        <w:adjustRightInd w:val="0"/>
        <w:spacing w:line="360" w:lineRule="auto"/>
        <w:ind w:right="-39"/>
        <w:rPr>
          <w:lang w:val="en-GB"/>
        </w:rPr>
      </w:pPr>
      <w:r w:rsidRPr="00AA35C8">
        <w:rPr>
          <w:bCs/>
          <w:lang w:val="en-GB"/>
        </w:rPr>
        <w:t>24</w:t>
      </w:r>
      <w:r w:rsidR="009B5DBE" w:rsidRPr="00AA35C8">
        <w:rPr>
          <w:bCs/>
          <w:lang w:val="en-GB"/>
        </w:rPr>
        <w:t>.5</w:t>
      </w:r>
      <w:r w:rsidR="009B5DBE" w:rsidRPr="00AA35C8">
        <w:rPr>
          <w:lang w:val="en-GB"/>
        </w:rPr>
        <w:t xml:space="preserve">. </w:t>
      </w:r>
      <w:r w:rsidR="00F821DA" w:rsidRPr="00AA35C8">
        <w:rPr>
          <w:lang w:val="en-US"/>
        </w:rPr>
        <w:t>When bids ar</w:t>
      </w:r>
      <w:r w:rsidR="00F821DA" w:rsidRPr="00AA35C8">
        <w:rPr>
          <w:lang w:val="en-GB"/>
        </w:rPr>
        <w:t>e submitted online, the bidders’</w:t>
      </w:r>
      <w:r w:rsidR="00F821DA" w:rsidRPr="00AA35C8">
        <w:rPr>
          <w:lang w:val="en-US"/>
        </w:rPr>
        <w:t xml:space="preserve"> envelopes are automatically encrypted, </w:t>
      </w:r>
      <w:r w:rsidR="00DE2D06">
        <w:rPr>
          <w:lang w:val="en-US"/>
        </w:rPr>
        <w:t>that is</w:t>
      </w:r>
      <w:r w:rsidR="00F821DA" w:rsidRPr="00AA35C8">
        <w:rPr>
          <w:lang w:val="en-US"/>
        </w:rPr>
        <w:t>. their content is rendered illegible</w:t>
      </w:r>
      <w:r w:rsidR="009B5DBE" w:rsidRPr="00AA35C8">
        <w:rPr>
          <w:lang w:val="en-GB"/>
        </w:rPr>
        <w:t>.</w:t>
      </w:r>
    </w:p>
    <w:p w14:paraId="5637043D" w14:textId="77777777" w:rsidR="009B5DBE" w:rsidRPr="00AA35C8" w:rsidRDefault="009B5DBE" w:rsidP="00AA35C8">
      <w:pPr>
        <w:widowControl w:val="0"/>
        <w:autoSpaceDE w:val="0"/>
        <w:spacing w:line="360" w:lineRule="auto"/>
        <w:ind w:left="738" w:right="-20" w:hanging="624"/>
        <w:jc w:val="both"/>
        <w:rPr>
          <w:lang w:val="en-GB"/>
        </w:rPr>
      </w:pPr>
    </w:p>
    <w:p w14:paraId="17AA8675" w14:textId="00BEFCE7" w:rsidR="009B5DBE" w:rsidRPr="00AA35C8" w:rsidRDefault="00E4504B" w:rsidP="00AA35C8">
      <w:pPr>
        <w:widowControl w:val="0"/>
        <w:autoSpaceDE w:val="0"/>
        <w:spacing w:line="360" w:lineRule="auto"/>
        <w:ind w:right="-23"/>
        <w:rPr>
          <w:b/>
          <w:lang w:val="en-GB"/>
        </w:rPr>
      </w:pPr>
      <w:r w:rsidRPr="00AA35C8">
        <w:rPr>
          <w:b/>
          <w:bCs/>
          <w:lang w:val="en-GB"/>
        </w:rPr>
        <w:lastRenderedPageBreak/>
        <w:t>Article 25</w:t>
      </w:r>
      <w:r w:rsidR="0012592A" w:rsidRPr="00AA35C8">
        <w:rPr>
          <w:b/>
          <w:bCs/>
          <w:lang w:val="en-GB"/>
        </w:rPr>
        <w:t>:</w:t>
      </w:r>
      <w:r w:rsidR="009B5DBE" w:rsidRPr="00AA35C8">
        <w:rPr>
          <w:b/>
          <w:bCs/>
          <w:lang w:val="en-GB"/>
        </w:rPr>
        <w:t xml:space="preserve"> </w:t>
      </w:r>
      <w:r w:rsidR="00F821DA" w:rsidRPr="00AA35C8">
        <w:rPr>
          <w:b/>
          <w:lang w:val="en-US"/>
        </w:rPr>
        <w:t>Late</w:t>
      </w:r>
      <w:r w:rsidR="00CB6386">
        <w:rPr>
          <w:b/>
          <w:lang w:val="en-US"/>
        </w:rPr>
        <w:t xml:space="preserve"> offer</w:t>
      </w:r>
      <w:r w:rsidR="00F821DA" w:rsidRPr="00AA35C8">
        <w:rPr>
          <w:b/>
          <w:lang w:val="en-US"/>
        </w:rPr>
        <w:t>s</w:t>
      </w:r>
    </w:p>
    <w:p w14:paraId="03F4F85F" w14:textId="1A60C83B" w:rsidR="009B5DBE" w:rsidRPr="00AA35C8" w:rsidRDefault="00DC7317" w:rsidP="00AA35C8">
      <w:pPr>
        <w:widowControl w:val="0"/>
        <w:autoSpaceDE w:val="0"/>
        <w:spacing w:line="360" w:lineRule="auto"/>
        <w:jc w:val="both"/>
        <w:rPr>
          <w:lang w:val="en-GB"/>
        </w:rPr>
      </w:pPr>
      <w:r w:rsidRPr="00AA35C8">
        <w:rPr>
          <w:lang w:val="en-US"/>
        </w:rPr>
        <w:t xml:space="preserve">Whatever the method of submission, any bid received by the services of the </w:t>
      </w:r>
      <w:r w:rsidR="00BF744B">
        <w:rPr>
          <w:lang w:val="en-US"/>
        </w:rPr>
        <w:t>Project Owner</w:t>
      </w:r>
      <w:r w:rsidR="00CB6386">
        <w:rPr>
          <w:lang w:val="en-US"/>
        </w:rPr>
        <w:t xml:space="preserve"> </w:t>
      </w:r>
      <w:r w:rsidRPr="00AA35C8">
        <w:rPr>
          <w:lang w:val="en-US"/>
        </w:rPr>
        <w:t xml:space="preserve">or the </w:t>
      </w:r>
      <w:r w:rsidR="00CB6386">
        <w:rPr>
          <w:lang w:val="en-US"/>
        </w:rPr>
        <w:t>D</w:t>
      </w:r>
      <w:r w:rsidRPr="00AA35C8">
        <w:rPr>
          <w:lang w:val="en-US"/>
        </w:rPr>
        <w:t xml:space="preserve">elegated </w:t>
      </w:r>
      <w:r w:rsidR="00BF744B">
        <w:rPr>
          <w:lang w:val="en-US"/>
        </w:rPr>
        <w:t>Project Owner</w:t>
      </w:r>
      <w:r w:rsidR="00CB6386">
        <w:rPr>
          <w:lang w:val="en-US"/>
        </w:rPr>
        <w:t xml:space="preserve"> </w:t>
      </w:r>
      <w:r w:rsidRPr="00AA35C8">
        <w:rPr>
          <w:lang w:val="en-US"/>
        </w:rPr>
        <w:t xml:space="preserve">after the closing date and time set for the submission of bids in accordance with Article 22 of the </w:t>
      </w:r>
      <w:r w:rsidRPr="00AA35C8">
        <w:rPr>
          <w:lang w:val="en-GB"/>
        </w:rPr>
        <w:t>GRIT</w:t>
      </w:r>
      <w:r w:rsidRPr="00AA35C8">
        <w:rPr>
          <w:lang w:val="en-US"/>
        </w:rPr>
        <w:t xml:space="preserve"> </w:t>
      </w:r>
      <w:r w:rsidRPr="00AA35C8">
        <w:rPr>
          <w:lang w:val="en-GB"/>
        </w:rPr>
        <w:t>shall</w:t>
      </w:r>
      <w:r w:rsidRPr="00AA35C8">
        <w:rPr>
          <w:lang w:val="en-US"/>
        </w:rPr>
        <w:t xml:space="preserve"> be declared inadmissible by the </w:t>
      </w:r>
      <w:r w:rsidRPr="00AA35C8">
        <w:rPr>
          <w:lang w:val="en-GB"/>
        </w:rPr>
        <w:t>Tenders Board</w:t>
      </w:r>
      <w:r w:rsidR="009B5DBE" w:rsidRPr="00AA35C8">
        <w:rPr>
          <w:lang w:val="en-GB"/>
        </w:rPr>
        <w:t>.</w:t>
      </w:r>
    </w:p>
    <w:p w14:paraId="67E8FB06" w14:textId="77777777" w:rsidR="009B5DBE" w:rsidRPr="00AA35C8" w:rsidRDefault="009B5DBE" w:rsidP="00AA35C8">
      <w:pPr>
        <w:widowControl w:val="0"/>
        <w:tabs>
          <w:tab w:val="left" w:pos="7401"/>
        </w:tabs>
        <w:autoSpaceDE w:val="0"/>
        <w:spacing w:line="360" w:lineRule="auto"/>
        <w:rPr>
          <w:lang w:val="en-GB"/>
        </w:rPr>
      </w:pPr>
      <w:r w:rsidRPr="00AA35C8">
        <w:rPr>
          <w:lang w:val="en-GB"/>
        </w:rPr>
        <w:tab/>
      </w:r>
    </w:p>
    <w:p w14:paraId="6FF2FCF4" w14:textId="2A5BD261" w:rsidR="009B5DBE" w:rsidRPr="00AA35C8" w:rsidRDefault="00E4504B" w:rsidP="00AA35C8">
      <w:pPr>
        <w:widowControl w:val="0"/>
        <w:autoSpaceDE w:val="0"/>
        <w:spacing w:line="360" w:lineRule="auto"/>
        <w:ind w:left="1191" w:right="-35" w:hanging="1191"/>
        <w:rPr>
          <w:b/>
          <w:lang w:val="en-GB"/>
        </w:rPr>
      </w:pPr>
      <w:r w:rsidRPr="00AA35C8">
        <w:rPr>
          <w:b/>
          <w:bCs/>
          <w:lang w:val="en-GB"/>
        </w:rPr>
        <w:t>Article 26</w:t>
      </w:r>
      <w:r w:rsidR="009B5DBE" w:rsidRPr="00AA35C8">
        <w:rPr>
          <w:b/>
          <w:bCs/>
          <w:lang w:val="en-GB"/>
        </w:rPr>
        <w:t xml:space="preserve">: </w:t>
      </w:r>
      <w:r w:rsidR="00CB6386">
        <w:rPr>
          <w:b/>
          <w:lang w:val="en-GB"/>
        </w:rPr>
        <w:t>Modification</w:t>
      </w:r>
      <w:r w:rsidR="00C805F5">
        <w:rPr>
          <w:b/>
          <w:lang w:val="en-GB"/>
        </w:rPr>
        <w:t>, replacement</w:t>
      </w:r>
      <w:r w:rsidR="00651A4F" w:rsidRPr="00AA35C8">
        <w:rPr>
          <w:b/>
          <w:lang w:val="en-GB"/>
        </w:rPr>
        <w:t xml:space="preserve"> and withdrawal of bids</w:t>
      </w:r>
    </w:p>
    <w:p w14:paraId="57DF0C6F" w14:textId="24B80895" w:rsidR="009B5DBE" w:rsidRPr="00AA35C8" w:rsidRDefault="00E4504B" w:rsidP="00AA35C8">
      <w:pPr>
        <w:spacing w:line="360" w:lineRule="auto"/>
      </w:pPr>
      <w:r w:rsidRPr="00AA35C8">
        <w:t>26</w:t>
      </w:r>
      <w:r w:rsidR="009B5DBE" w:rsidRPr="00AA35C8">
        <w:t xml:space="preserve">.1. </w:t>
      </w:r>
      <w:r w:rsidR="003540C7" w:rsidRPr="00AA35C8">
        <w:t xml:space="preserve">For offline </w:t>
      </w:r>
      <w:r w:rsidR="00CB6386">
        <w:t>offers</w:t>
      </w:r>
      <w:r w:rsidR="009B5DBE" w:rsidRPr="00AA35C8">
        <w:t>:</w:t>
      </w:r>
    </w:p>
    <w:p w14:paraId="31DDF9FB" w14:textId="40D236CF" w:rsidR="003540C7" w:rsidRPr="00AA35C8" w:rsidRDefault="003540C7" w:rsidP="00132809">
      <w:pPr>
        <w:pStyle w:val="Paragraphedeliste"/>
        <w:widowControl w:val="0"/>
        <w:numPr>
          <w:ilvl w:val="0"/>
          <w:numId w:val="29"/>
        </w:numPr>
        <w:autoSpaceDE w:val="0"/>
        <w:spacing w:line="360" w:lineRule="auto"/>
        <w:ind w:right="94"/>
        <w:jc w:val="both"/>
        <w:textAlignment w:val="auto"/>
        <w:rPr>
          <w:lang w:val="en-GB"/>
        </w:rPr>
      </w:pPr>
      <w:r w:rsidRPr="00AA35C8">
        <w:rPr>
          <w:lang w:val="en-GB"/>
        </w:rPr>
        <w:t xml:space="preserve">A bidder may modify, replace or withdraw his bid after submitting it, on condition that the written notification of the </w:t>
      </w:r>
      <w:r w:rsidR="00E63284" w:rsidRPr="00AA35C8">
        <w:rPr>
          <w:lang w:val="en-GB"/>
        </w:rPr>
        <w:t>amendment</w:t>
      </w:r>
      <w:r w:rsidRPr="00AA35C8">
        <w:rPr>
          <w:lang w:val="en-GB"/>
        </w:rPr>
        <w:t xml:space="preserve"> or withdrawal is received by the </w:t>
      </w:r>
      <w:r w:rsidR="00BF744B">
        <w:rPr>
          <w:lang w:val="en-GB"/>
        </w:rPr>
        <w:t>Project Owner</w:t>
      </w:r>
      <w:r w:rsidR="00AB2B25">
        <w:rPr>
          <w:lang w:val="en-GB"/>
        </w:rPr>
        <w:t xml:space="preserve"> </w:t>
      </w:r>
      <w:r w:rsidR="002164DD" w:rsidRPr="00AA35C8">
        <w:rPr>
          <w:lang w:val="en-GB"/>
        </w:rPr>
        <w:t xml:space="preserve">or the Delegated </w:t>
      </w:r>
      <w:r w:rsidR="00BF744B">
        <w:rPr>
          <w:lang w:val="en-GB"/>
        </w:rPr>
        <w:t>Project Owner</w:t>
      </w:r>
      <w:r w:rsidR="00AB2B25">
        <w:rPr>
          <w:lang w:val="en-GB"/>
        </w:rPr>
        <w:t xml:space="preserve"> before</w:t>
      </w:r>
      <w:r w:rsidRPr="00AA35C8">
        <w:rPr>
          <w:lang w:val="en-GB"/>
        </w:rPr>
        <w:t xml:space="preserve"> the end of the time</w:t>
      </w:r>
      <w:r w:rsidR="00C74D2F" w:rsidRPr="00AA35C8">
        <w:rPr>
          <w:lang w:val="en-GB"/>
        </w:rPr>
        <w:t xml:space="preserve"> </w:t>
      </w:r>
      <w:r w:rsidRPr="00AA35C8">
        <w:rPr>
          <w:lang w:val="en-GB"/>
        </w:rPr>
        <w:t xml:space="preserve">limit prescribed for the submission of bids. The said notification </w:t>
      </w:r>
      <w:r w:rsidR="00CC2359" w:rsidRPr="00AA35C8">
        <w:rPr>
          <w:lang w:val="en-GB"/>
        </w:rPr>
        <w:t>shall</w:t>
      </w:r>
      <w:r w:rsidRPr="00AA35C8">
        <w:rPr>
          <w:lang w:val="en-GB"/>
        </w:rPr>
        <w:t xml:space="preserve"> be signed by an authorised representat</w:t>
      </w:r>
      <w:r w:rsidR="00CC2359" w:rsidRPr="00AA35C8">
        <w:rPr>
          <w:lang w:val="en-GB"/>
        </w:rPr>
        <w:t xml:space="preserve">ive in application of </w:t>
      </w:r>
      <w:r w:rsidR="00AB2B25">
        <w:rPr>
          <w:lang w:val="en-GB"/>
        </w:rPr>
        <w:t>A</w:t>
      </w:r>
      <w:r w:rsidR="00CC2359" w:rsidRPr="00AA35C8">
        <w:rPr>
          <w:lang w:val="en-GB"/>
        </w:rPr>
        <w:t>rticle 20</w:t>
      </w:r>
      <w:r w:rsidRPr="00AA35C8">
        <w:rPr>
          <w:lang w:val="en-GB"/>
        </w:rPr>
        <w:t>(2) of the General Regulations</w:t>
      </w:r>
      <w:r w:rsidR="00AB2B25">
        <w:rPr>
          <w:lang w:val="en-GB"/>
        </w:rPr>
        <w:t xml:space="preserve"> of the invitation to tender</w:t>
      </w:r>
      <w:r w:rsidRPr="00AA35C8">
        <w:rPr>
          <w:lang w:val="en-GB"/>
        </w:rPr>
        <w:t>. The modification or the corresponding replacement bid must be attached to the written notification. As the case may be, the</w:t>
      </w:r>
      <w:r w:rsidR="00187C4B" w:rsidRPr="00AA35C8">
        <w:rPr>
          <w:lang w:val="en-GB"/>
        </w:rPr>
        <w:t xml:space="preserve"> envelopes must bear the indica</w:t>
      </w:r>
      <w:r w:rsidRPr="00AA35C8">
        <w:rPr>
          <w:lang w:val="en-GB"/>
        </w:rPr>
        <w:t>tion</w:t>
      </w:r>
      <w:r w:rsidR="005761C9" w:rsidRPr="00AA35C8">
        <w:rPr>
          <w:lang w:val="en-GB"/>
        </w:rPr>
        <w:t xml:space="preserve"> “WITHDRAWAL”, and “</w:t>
      </w:r>
      <w:r w:rsidR="00CF601F" w:rsidRPr="00AA35C8">
        <w:rPr>
          <w:lang w:val="en-GB"/>
        </w:rPr>
        <w:t>REP</w:t>
      </w:r>
      <w:r w:rsidR="005761C9" w:rsidRPr="00AA35C8">
        <w:rPr>
          <w:lang w:val="en-GB"/>
        </w:rPr>
        <w:t>LACEMENT BID” or “MODIFICATION”</w:t>
      </w:r>
      <w:r w:rsidRPr="00AA35C8">
        <w:rPr>
          <w:lang w:val="en-GB"/>
        </w:rPr>
        <w:t>.</w:t>
      </w:r>
    </w:p>
    <w:p w14:paraId="73391469" w14:textId="140C2A4C" w:rsidR="009B5DBE" w:rsidRPr="00AA35C8" w:rsidRDefault="009B5DBE" w:rsidP="00AA35C8">
      <w:pPr>
        <w:widowControl w:val="0"/>
        <w:autoSpaceDE w:val="0"/>
        <w:spacing w:line="360" w:lineRule="auto"/>
        <w:ind w:right="94"/>
        <w:jc w:val="both"/>
        <w:rPr>
          <w:lang w:val="en-GB"/>
        </w:rPr>
      </w:pPr>
    </w:p>
    <w:p w14:paraId="7C0A6239" w14:textId="258A9195" w:rsidR="009D5D0B" w:rsidRPr="00AA35C8" w:rsidRDefault="009D5D0B" w:rsidP="00132809">
      <w:pPr>
        <w:pStyle w:val="Paragraphedeliste"/>
        <w:widowControl w:val="0"/>
        <w:numPr>
          <w:ilvl w:val="0"/>
          <w:numId w:val="29"/>
        </w:numPr>
        <w:tabs>
          <w:tab w:val="left" w:pos="1340"/>
          <w:tab w:val="left" w:pos="1800"/>
          <w:tab w:val="left" w:pos="2280"/>
          <w:tab w:val="left" w:pos="3080"/>
          <w:tab w:val="left" w:pos="3560"/>
          <w:tab w:val="left" w:pos="4340"/>
          <w:tab w:val="left" w:pos="4900"/>
        </w:tabs>
        <w:autoSpaceDE w:val="0"/>
        <w:spacing w:line="360" w:lineRule="auto"/>
        <w:ind w:right="90"/>
        <w:jc w:val="both"/>
        <w:textAlignment w:val="auto"/>
        <w:rPr>
          <w:lang w:val="en-GB"/>
        </w:rPr>
      </w:pPr>
      <w:r w:rsidRPr="00AA35C8">
        <w:rPr>
          <w:lang w:val="en-GB"/>
        </w:rPr>
        <w:t xml:space="preserve">The notification of modification, replacement or withdrawal should be prepared, sealed, marked and forwarded in accordance with the provisions of </w:t>
      </w:r>
      <w:r w:rsidR="00A019CF">
        <w:rPr>
          <w:lang w:val="en-GB"/>
        </w:rPr>
        <w:t>A</w:t>
      </w:r>
      <w:r w:rsidRPr="00AA35C8">
        <w:rPr>
          <w:lang w:val="en-GB"/>
        </w:rPr>
        <w:t xml:space="preserve">rticle 21 of the General Regulations. The withdrawal may equally be notified by telephone but should, in this case, be confirmed by a duly signed written notification whose date, post mark being authentic, shall not be posterior to the time-limit set for the submission of offers. </w:t>
      </w:r>
    </w:p>
    <w:p w14:paraId="3D7D854F" w14:textId="77777777" w:rsidR="009B5DBE" w:rsidRPr="00AA35C8" w:rsidRDefault="009B5DBE" w:rsidP="00AA35C8">
      <w:pPr>
        <w:widowControl w:val="0"/>
        <w:tabs>
          <w:tab w:val="left" w:pos="1340"/>
          <w:tab w:val="left" w:pos="1800"/>
          <w:tab w:val="left" w:pos="2280"/>
          <w:tab w:val="left" w:pos="3080"/>
          <w:tab w:val="left" w:pos="3560"/>
          <w:tab w:val="left" w:pos="4340"/>
          <w:tab w:val="left" w:pos="4900"/>
        </w:tabs>
        <w:autoSpaceDE w:val="0"/>
        <w:spacing w:line="360" w:lineRule="auto"/>
        <w:ind w:right="90"/>
        <w:jc w:val="both"/>
        <w:rPr>
          <w:lang w:val="en-GB"/>
        </w:rPr>
      </w:pPr>
    </w:p>
    <w:p w14:paraId="7740989E" w14:textId="185276D7" w:rsidR="00A90604" w:rsidRPr="00AA35C8" w:rsidRDefault="00A90604" w:rsidP="00132809">
      <w:pPr>
        <w:pStyle w:val="Paragraphedeliste"/>
        <w:widowControl w:val="0"/>
        <w:numPr>
          <w:ilvl w:val="0"/>
          <w:numId w:val="29"/>
        </w:numPr>
        <w:tabs>
          <w:tab w:val="left" w:pos="1240"/>
          <w:tab w:val="left" w:pos="2060"/>
          <w:tab w:val="left" w:pos="2760"/>
          <w:tab w:val="left" w:pos="3300"/>
        </w:tabs>
        <w:autoSpaceDE w:val="0"/>
        <w:spacing w:line="360" w:lineRule="auto"/>
        <w:jc w:val="both"/>
        <w:textAlignment w:val="auto"/>
        <w:rPr>
          <w:lang w:val="en-GB"/>
        </w:rPr>
      </w:pPr>
      <w:r w:rsidRPr="00AA35C8">
        <w:rPr>
          <w:lang w:val="en-GB"/>
        </w:rPr>
        <w:t>Bid</w:t>
      </w:r>
      <w:r w:rsidR="00A019CF">
        <w:rPr>
          <w:lang w:val="en-GB"/>
        </w:rPr>
        <w:t xml:space="preserve">s whose tenderers </w:t>
      </w:r>
      <w:r w:rsidRPr="00AA35C8">
        <w:rPr>
          <w:lang w:val="en-GB"/>
        </w:rPr>
        <w:t>request</w:t>
      </w:r>
      <w:r w:rsidR="00A019CF">
        <w:rPr>
          <w:lang w:val="en-GB"/>
        </w:rPr>
        <w:t xml:space="preserve"> the </w:t>
      </w:r>
      <w:r w:rsidRPr="00AA35C8">
        <w:rPr>
          <w:lang w:val="en-GB"/>
        </w:rPr>
        <w:t>withdraw</w:t>
      </w:r>
      <w:r w:rsidR="00A019CF">
        <w:rPr>
          <w:lang w:val="en-GB"/>
        </w:rPr>
        <w:t>al</w:t>
      </w:r>
      <w:r w:rsidRPr="00AA35C8">
        <w:rPr>
          <w:lang w:val="en-GB"/>
        </w:rPr>
        <w:t xml:space="preserve"> in application of paragraph a above</w:t>
      </w:r>
      <w:r w:rsidR="00A019CF">
        <w:rPr>
          <w:lang w:val="en-GB"/>
        </w:rPr>
        <w:t>,</w:t>
      </w:r>
      <w:r w:rsidRPr="00AA35C8">
        <w:rPr>
          <w:lang w:val="en-GB"/>
        </w:rPr>
        <w:t xml:space="preserve"> shall be returned </w:t>
      </w:r>
      <w:r w:rsidR="00A019CF">
        <w:rPr>
          <w:lang w:val="en-GB"/>
        </w:rPr>
        <w:t xml:space="preserve">to them </w:t>
      </w:r>
      <w:r w:rsidRPr="00AA35C8">
        <w:rPr>
          <w:lang w:val="en-GB"/>
        </w:rPr>
        <w:t xml:space="preserve">unopened. </w:t>
      </w:r>
    </w:p>
    <w:p w14:paraId="042BE29C" w14:textId="77777777" w:rsidR="00A90604" w:rsidRPr="00AA35C8" w:rsidRDefault="00A90604" w:rsidP="00AA35C8">
      <w:pPr>
        <w:pStyle w:val="Paragraphedeliste"/>
        <w:spacing w:line="360" w:lineRule="auto"/>
        <w:rPr>
          <w:spacing w:val="5"/>
          <w:lang w:val="en-GB"/>
        </w:rPr>
      </w:pPr>
    </w:p>
    <w:p w14:paraId="3FDD076F" w14:textId="41372226" w:rsidR="002A4766" w:rsidRPr="00AA35C8" w:rsidRDefault="002A4766" w:rsidP="00132809">
      <w:pPr>
        <w:pStyle w:val="Paragraphedeliste"/>
        <w:widowControl w:val="0"/>
        <w:numPr>
          <w:ilvl w:val="0"/>
          <w:numId w:val="29"/>
        </w:numPr>
        <w:tabs>
          <w:tab w:val="left" w:pos="1300"/>
          <w:tab w:val="left" w:pos="1780"/>
          <w:tab w:val="left" w:pos="2580"/>
          <w:tab w:val="left" w:pos="3040"/>
          <w:tab w:val="left" w:pos="3620"/>
          <w:tab w:val="left" w:pos="4280"/>
          <w:tab w:val="left" w:pos="4820"/>
        </w:tabs>
        <w:autoSpaceDE w:val="0"/>
        <w:spacing w:line="360" w:lineRule="auto"/>
        <w:ind w:right="90"/>
        <w:jc w:val="both"/>
        <w:textAlignment w:val="auto"/>
        <w:rPr>
          <w:lang w:val="en-GB"/>
        </w:rPr>
      </w:pPr>
      <w:r w:rsidRPr="00AA35C8">
        <w:rPr>
          <w:lang w:val="en-GB"/>
        </w:rPr>
        <w:t xml:space="preserve">No bid may be withdrawn in the interval between the deadline set for the submission of bids and the expiry of the validity period of the bids set in the model bid. </w:t>
      </w:r>
      <w:r w:rsidR="000D309C" w:rsidRPr="00AA35C8">
        <w:rPr>
          <w:lang w:val="en-GB"/>
        </w:rPr>
        <w:t>Any</w:t>
      </w:r>
      <w:r w:rsidRPr="00AA35C8">
        <w:rPr>
          <w:lang w:val="en-GB"/>
        </w:rPr>
        <w:t xml:space="preserve"> withdrawal of a bid by a bidder during this interval </w:t>
      </w:r>
      <w:r w:rsidR="00B80D34">
        <w:rPr>
          <w:lang w:val="en-GB"/>
        </w:rPr>
        <w:t>will</w:t>
      </w:r>
      <w:r w:rsidRPr="00AA35C8">
        <w:rPr>
          <w:lang w:val="en-GB"/>
        </w:rPr>
        <w:t xml:space="preserve"> lead to the confiscation of the bid bond in accordance wit</w:t>
      </w:r>
      <w:r w:rsidR="000D309C" w:rsidRPr="00AA35C8">
        <w:rPr>
          <w:lang w:val="en-GB"/>
        </w:rPr>
        <w:t xml:space="preserve">h the provisions of </w:t>
      </w:r>
      <w:r w:rsidR="00B80D34">
        <w:rPr>
          <w:lang w:val="en-GB"/>
        </w:rPr>
        <w:t>A</w:t>
      </w:r>
      <w:r w:rsidR="00FC7388">
        <w:rPr>
          <w:lang w:val="en-GB"/>
        </w:rPr>
        <w:t>rticle 21</w:t>
      </w:r>
      <w:r w:rsidR="00B80D34">
        <w:rPr>
          <w:lang w:val="en-GB"/>
        </w:rPr>
        <w:t xml:space="preserve">.7 </w:t>
      </w:r>
      <w:r w:rsidRPr="00AA35C8">
        <w:rPr>
          <w:lang w:val="en-GB"/>
        </w:rPr>
        <w:t xml:space="preserve">of the General Regulations. </w:t>
      </w:r>
    </w:p>
    <w:p w14:paraId="533EBA1D" w14:textId="77777777" w:rsidR="009B5DBE" w:rsidRPr="00AA35C8" w:rsidRDefault="009B5DBE" w:rsidP="00AA35C8">
      <w:pPr>
        <w:widowControl w:val="0"/>
        <w:autoSpaceDE w:val="0"/>
        <w:adjustRightInd w:val="0"/>
        <w:spacing w:line="360" w:lineRule="auto"/>
        <w:ind w:left="624" w:right="90" w:hanging="624"/>
        <w:jc w:val="both"/>
        <w:rPr>
          <w:lang w:val="en-GB"/>
        </w:rPr>
      </w:pPr>
    </w:p>
    <w:p w14:paraId="2876D84F" w14:textId="0F8A1BD8" w:rsidR="009B5DBE" w:rsidRPr="00AA35C8" w:rsidRDefault="00D62694" w:rsidP="00AA35C8">
      <w:pPr>
        <w:widowControl w:val="0"/>
        <w:autoSpaceDE w:val="0"/>
        <w:adjustRightInd w:val="0"/>
        <w:spacing w:line="360" w:lineRule="auto"/>
        <w:ind w:left="624" w:right="90" w:hanging="624"/>
        <w:jc w:val="both"/>
      </w:pPr>
      <w:bookmarkStart w:id="139" w:name="_Hlk523209148"/>
      <w:r w:rsidRPr="00AA35C8">
        <w:t>26</w:t>
      </w:r>
      <w:r w:rsidR="009B5DBE" w:rsidRPr="00AA35C8">
        <w:t xml:space="preserve">.2. </w:t>
      </w:r>
      <w:r w:rsidR="0048590D" w:rsidRPr="00AA35C8">
        <w:t>For online bids</w:t>
      </w:r>
      <w:r w:rsidR="009B5DBE" w:rsidRPr="00AA35C8">
        <w:t>:</w:t>
      </w:r>
      <w:r w:rsidR="004B1B49">
        <w:t xml:space="preserve"> </w:t>
      </w:r>
    </w:p>
    <w:p w14:paraId="2CC0933B" w14:textId="77777777" w:rsidR="00E24E00" w:rsidRPr="00AA35C8" w:rsidRDefault="00E24E00" w:rsidP="00132809">
      <w:pPr>
        <w:pStyle w:val="Paragraphedeliste"/>
        <w:numPr>
          <w:ilvl w:val="0"/>
          <w:numId w:val="30"/>
        </w:numPr>
        <w:spacing w:line="360" w:lineRule="auto"/>
        <w:jc w:val="both"/>
        <w:rPr>
          <w:lang w:val="en-GB"/>
        </w:rPr>
      </w:pPr>
      <w:r w:rsidRPr="00AA35C8">
        <w:rPr>
          <w:lang w:val="en-US"/>
        </w:rPr>
        <w:t>Several bids may be val</w:t>
      </w:r>
      <w:r w:rsidRPr="00AA35C8">
        <w:rPr>
          <w:lang w:val="en-GB"/>
        </w:rPr>
        <w:t>idly submitted by the same bidd</w:t>
      </w:r>
      <w:r w:rsidRPr="00AA35C8">
        <w:rPr>
          <w:lang w:val="en-US"/>
        </w:rPr>
        <w:t>er before the deadline for receipt of bids. In this case, only the last to arrive and its corres</w:t>
      </w:r>
      <w:r w:rsidRPr="00AA35C8">
        <w:rPr>
          <w:lang w:val="en-GB"/>
        </w:rPr>
        <w:t>ponding back-up copy, if any, sha</w:t>
      </w:r>
      <w:r w:rsidRPr="00AA35C8">
        <w:rPr>
          <w:lang w:val="en-US"/>
        </w:rPr>
        <w:t xml:space="preserve">ll be taken into account during the evaluation; any other back-up copies </w:t>
      </w:r>
      <w:r w:rsidRPr="00AA35C8">
        <w:rPr>
          <w:lang w:val="en-GB"/>
        </w:rPr>
        <w:t>shall</w:t>
      </w:r>
      <w:r w:rsidRPr="00AA35C8">
        <w:rPr>
          <w:lang w:val="en-US"/>
        </w:rPr>
        <w:t xml:space="preserve"> be returned unopened.</w:t>
      </w:r>
    </w:p>
    <w:p w14:paraId="15BCE0D1" w14:textId="77777777" w:rsidR="00E24E00" w:rsidRPr="00AA35C8" w:rsidRDefault="00E24E00" w:rsidP="00AA35C8">
      <w:pPr>
        <w:pStyle w:val="Paragraphedeliste"/>
        <w:widowControl w:val="0"/>
        <w:autoSpaceDE w:val="0"/>
        <w:adjustRightInd w:val="0"/>
        <w:spacing w:line="360" w:lineRule="auto"/>
        <w:ind w:right="90"/>
        <w:jc w:val="both"/>
        <w:textAlignment w:val="auto"/>
        <w:rPr>
          <w:lang w:val="en-GB"/>
        </w:rPr>
      </w:pPr>
    </w:p>
    <w:p w14:paraId="3255677D" w14:textId="1E2DA9EF" w:rsidR="009B5DBE" w:rsidRPr="00AA35C8" w:rsidRDefault="00372DA4" w:rsidP="00132809">
      <w:pPr>
        <w:pStyle w:val="Paragraphedeliste"/>
        <w:widowControl w:val="0"/>
        <w:numPr>
          <w:ilvl w:val="0"/>
          <w:numId w:val="30"/>
        </w:numPr>
        <w:autoSpaceDE w:val="0"/>
        <w:adjustRightInd w:val="0"/>
        <w:spacing w:line="360" w:lineRule="auto"/>
        <w:ind w:right="90"/>
        <w:jc w:val="both"/>
        <w:textAlignment w:val="auto"/>
        <w:rPr>
          <w:lang w:val="en-GB"/>
        </w:rPr>
      </w:pPr>
      <w:r w:rsidRPr="00AA35C8">
        <w:rPr>
          <w:lang w:val="en-GB"/>
        </w:rPr>
        <w:lastRenderedPageBreak/>
        <w:t>The modification, replacement or withdrawal of the backup copy shall be carried out in accordance w</w:t>
      </w:r>
      <w:r w:rsidR="00FC7388">
        <w:rPr>
          <w:lang w:val="en-GB"/>
        </w:rPr>
        <w:t>ith the provisions of Article 21.</w:t>
      </w:r>
      <w:r w:rsidRPr="00AA35C8">
        <w:rPr>
          <w:lang w:val="en-GB"/>
        </w:rPr>
        <w:t>1.</w:t>
      </w:r>
      <w:bookmarkEnd w:id="139"/>
      <w:r w:rsidR="004F380B" w:rsidRPr="00AA35C8">
        <w:rPr>
          <w:lang w:val="en-GB"/>
        </w:rPr>
        <w:t xml:space="preserve"> </w:t>
      </w:r>
    </w:p>
    <w:p w14:paraId="116FE919" w14:textId="77777777" w:rsidR="009B5DBE" w:rsidRPr="00AA35C8" w:rsidRDefault="009B5DBE" w:rsidP="00AA35C8">
      <w:pPr>
        <w:widowControl w:val="0"/>
        <w:autoSpaceDE w:val="0"/>
        <w:spacing w:line="360" w:lineRule="auto"/>
        <w:ind w:right="-20"/>
        <w:rPr>
          <w:b/>
          <w:bCs/>
          <w:lang w:val="en-GB"/>
        </w:rPr>
      </w:pPr>
    </w:p>
    <w:p w14:paraId="0D4E30E3" w14:textId="4B158C8A" w:rsidR="009B5DBE" w:rsidRPr="00AA35C8" w:rsidRDefault="00AD224A" w:rsidP="00AA35C8">
      <w:pPr>
        <w:widowControl w:val="0"/>
        <w:autoSpaceDE w:val="0"/>
        <w:spacing w:line="360" w:lineRule="auto"/>
        <w:ind w:right="-20"/>
        <w:jc w:val="center"/>
        <w:rPr>
          <w:lang w:val="en-GB"/>
        </w:rPr>
      </w:pPr>
      <w:r w:rsidRPr="00AA35C8">
        <w:rPr>
          <w:b/>
          <w:bCs/>
          <w:lang w:val="en-GB"/>
        </w:rPr>
        <w:t xml:space="preserve">E. </w:t>
      </w:r>
      <w:r w:rsidRPr="00AA35C8">
        <w:rPr>
          <w:b/>
          <w:lang w:val="en-GB"/>
        </w:rPr>
        <w:t>OPENING OF ENVELOPES AND EVALUATION OF BIDS</w:t>
      </w:r>
      <w:r w:rsidRPr="00AA35C8">
        <w:rPr>
          <w:lang w:val="en-GB"/>
        </w:rPr>
        <w:t xml:space="preserve"> </w:t>
      </w:r>
    </w:p>
    <w:p w14:paraId="0BB62EEA" w14:textId="77777777" w:rsidR="009B5DBE" w:rsidRPr="00AA35C8" w:rsidRDefault="009B5DBE" w:rsidP="00AA35C8">
      <w:pPr>
        <w:widowControl w:val="0"/>
        <w:autoSpaceDE w:val="0"/>
        <w:spacing w:line="360" w:lineRule="auto"/>
        <w:ind w:left="114" w:right="-20"/>
        <w:jc w:val="center"/>
        <w:rPr>
          <w:b/>
          <w:bCs/>
          <w:lang w:val="en-GB"/>
        </w:rPr>
      </w:pPr>
    </w:p>
    <w:p w14:paraId="67326E31" w14:textId="00F1C0E3" w:rsidR="009B5DBE" w:rsidRPr="00AA35C8" w:rsidRDefault="00F84A56" w:rsidP="00AA35C8">
      <w:pPr>
        <w:widowControl w:val="0"/>
        <w:autoSpaceDE w:val="0"/>
        <w:spacing w:line="360" w:lineRule="auto"/>
        <w:ind w:right="-20"/>
        <w:rPr>
          <w:lang w:val="en-GB"/>
        </w:rPr>
      </w:pPr>
      <w:r w:rsidRPr="00AA35C8">
        <w:rPr>
          <w:b/>
          <w:bCs/>
          <w:lang w:val="en-GB"/>
        </w:rPr>
        <w:t>Article 27</w:t>
      </w:r>
      <w:r w:rsidR="009B5DBE" w:rsidRPr="00AA35C8">
        <w:rPr>
          <w:b/>
          <w:bCs/>
          <w:lang w:val="en-GB"/>
        </w:rPr>
        <w:t xml:space="preserve">: </w:t>
      </w:r>
      <w:r w:rsidR="00DA34D6" w:rsidRPr="00AA35C8">
        <w:rPr>
          <w:b/>
          <w:bCs/>
          <w:lang w:val="en-GB"/>
        </w:rPr>
        <w:t>Opening of envelopes and petitions</w:t>
      </w:r>
    </w:p>
    <w:p w14:paraId="4A4C6E2A" w14:textId="0B35C7BE" w:rsidR="009B5DBE" w:rsidRPr="00AA35C8" w:rsidRDefault="00F84A56" w:rsidP="00AA35C8">
      <w:pPr>
        <w:widowControl w:val="0"/>
        <w:tabs>
          <w:tab w:val="left" w:pos="2340"/>
          <w:tab w:val="left" w:pos="2920"/>
          <w:tab w:val="left" w:pos="4900"/>
        </w:tabs>
        <w:autoSpaceDE w:val="0"/>
        <w:spacing w:line="360" w:lineRule="auto"/>
        <w:jc w:val="both"/>
        <w:rPr>
          <w:lang w:val="en-GB"/>
        </w:rPr>
      </w:pPr>
      <w:r w:rsidRPr="00AA35C8">
        <w:rPr>
          <w:lang w:val="en-GB"/>
        </w:rPr>
        <w:t>27</w:t>
      </w:r>
      <w:r w:rsidR="009B5DBE" w:rsidRPr="00AA35C8">
        <w:rPr>
          <w:lang w:val="en-GB"/>
        </w:rPr>
        <w:t xml:space="preserve">.1 </w:t>
      </w:r>
      <w:r w:rsidR="00372DA4" w:rsidRPr="00AA35C8">
        <w:rPr>
          <w:lang w:val="en-GB"/>
        </w:rPr>
        <w:t>Prior to the opening of bids, bids submitted electronically shall be decrypted by the contracting authority. Decryption consist in making the bids legible and acces</w:t>
      </w:r>
      <w:r w:rsidR="007D3988" w:rsidRPr="00AA35C8">
        <w:rPr>
          <w:lang w:val="en-GB"/>
        </w:rPr>
        <w:t>sible only to the Tenders Board</w:t>
      </w:r>
      <w:r w:rsidR="00372DA4" w:rsidRPr="00AA35C8">
        <w:rPr>
          <w:lang w:val="en-GB"/>
        </w:rPr>
        <w:t>.</w:t>
      </w:r>
    </w:p>
    <w:p w14:paraId="1E48396B" w14:textId="5EE6C23D" w:rsidR="009B5DBE" w:rsidRPr="00AA35C8" w:rsidRDefault="00F84A56" w:rsidP="00AA35C8">
      <w:pPr>
        <w:widowControl w:val="0"/>
        <w:tabs>
          <w:tab w:val="left" w:pos="2340"/>
          <w:tab w:val="left" w:pos="2920"/>
          <w:tab w:val="left" w:pos="4880"/>
        </w:tabs>
        <w:autoSpaceDE w:val="0"/>
        <w:spacing w:line="360" w:lineRule="auto"/>
        <w:jc w:val="both"/>
        <w:rPr>
          <w:lang w:val="en-GB"/>
        </w:rPr>
      </w:pPr>
      <w:r w:rsidRPr="00AA35C8">
        <w:rPr>
          <w:lang w:val="en-GB"/>
        </w:rPr>
        <w:t>27</w:t>
      </w:r>
      <w:r w:rsidR="008355BF" w:rsidRPr="00AA35C8">
        <w:rPr>
          <w:lang w:val="en-GB"/>
        </w:rPr>
        <w:t xml:space="preserve">.2. </w:t>
      </w:r>
      <w:r w:rsidR="008D5390">
        <w:rPr>
          <w:lang w:val="en-GB"/>
        </w:rPr>
        <w:t>All t</w:t>
      </w:r>
      <w:r w:rsidR="00DB1E23" w:rsidRPr="00AA35C8">
        <w:rPr>
          <w:lang w:val="en-GB"/>
        </w:rPr>
        <w:t>he envelopes</w:t>
      </w:r>
      <w:r w:rsidR="00F61293" w:rsidRPr="00AA35C8">
        <w:rPr>
          <w:lang w:val="en-GB"/>
        </w:rPr>
        <w:t xml:space="preserve"> shall be opened</w:t>
      </w:r>
      <w:r w:rsidR="00DB1E23" w:rsidRPr="00AA35C8">
        <w:rPr>
          <w:lang w:val="en-GB"/>
        </w:rPr>
        <w:t xml:space="preserve"> in </w:t>
      </w:r>
      <w:r w:rsidR="008D5390">
        <w:rPr>
          <w:lang w:val="en-GB"/>
        </w:rPr>
        <w:t>one</w:t>
      </w:r>
      <w:r w:rsidR="00DB1E23" w:rsidRPr="00AA35C8">
        <w:rPr>
          <w:lang w:val="en-GB"/>
        </w:rPr>
        <w:t xml:space="preserve"> or </w:t>
      </w:r>
      <w:r w:rsidR="008D5390">
        <w:rPr>
          <w:lang w:val="en-GB"/>
        </w:rPr>
        <w:t>two</w:t>
      </w:r>
      <w:r w:rsidR="00DB1E23" w:rsidRPr="00AA35C8">
        <w:rPr>
          <w:lang w:val="en-GB"/>
        </w:rPr>
        <w:t xml:space="preserve"> phases</w:t>
      </w:r>
      <w:r w:rsidR="00F61293" w:rsidRPr="00AA35C8">
        <w:rPr>
          <w:lang w:val="en-GB"/>
        </w:rPr>
        <w:t xml:space="preserve">, depending on the </w:t>
      </w:r>
      <w:r w:rsidR="008D5390">
        <w:rPr>
          <w:lang w:val="en-GB"/>
        </w:rPr>
        <w:t xml:space="preserve">type of </w:t>
      </w:r>
      <w:r w:rsidR="00F61293" w:rsidRPr="00AA35C8">
        <w:rPr>
          <w:lang w:val="en-GB"/>
        </w:rPr>
        <w:t>procedure</w:t>
      </w:r>
      <w:r w:rsidR="000B7966" w:rsidRPr="00AA35C8">
        <w:rPr>
          <w:lang w:val="en-GB"/>
        </w:rPr>
        <w:t xml:space="preserve">. All the bids are opened at once for open invitations to tender for simple supplies. The opening is done in two phases when it concerns important or complex supplies and quantifiable services that have been </w:t>
      </w:r>
      <w:r w:rsidR="00EE6B63">
        <w:rPr>
          <w:lang w:val="en-GB"/>
        </w:rPr>
        <w:t xml:space="preserve">the </w:t>
      </w:r>
      <w:r w:rsidR="000B7966" w:rsidRPr="00AA35C8">
        <w:rPr>
          <w:lang w:val="en-GB"/>
        </w:rPr>
        <w:t xml:space="preserve">subject </w:t>
      </w:r>
      <w:r w:rsidR="00EE6B63">
        <w:rPr>
          <w:lang w:val="en-GB"/>
        </w:rPr>
        <w:t>of</w:t>
      </w:r>
      <w:r w:rsidR="000B7966" w:rsidRPr="00AA35C8">
        <w:rPr>
          <w:lang w:val="en-GB"/>
        </w:rPr>
        <w:t xml:space="preserve"> a restricted invitation to tender</w:t>
      </w:r>
      <w:r w:rsidRPr="00AA35C8">
        <w:rPr>
          <w:lang w:val="en-GB"/>
        </w:rPr>
        <w:t>.</w:t>
      </w:r>
    </w:p>
    <w:p w14:paraId="17E8E24B" w14:textId="241AA092" w:rsidR="00DB1E23" w:rsidRPr="00AA35C8" w:rsidRDefault="00F84A56" w:rsidP="00AA35C8">
      <w:pPr>
        <w:widowControl w:val="0"/>
        <w:tabs>
          <w:tab w:val="left" w:pos="2280"/>
          <w:tab w:val="left" w:pos="2920"/>
          <w:tab w:val="left" w:pos="3660"/>
          <w:tab w:val="left" w:pos="4940"/>
        </w:tabs>
        <w:autoSpaceDE w:val="0"/>
        <w:spacing w:line="360" w:lineRule="auto"/>
        <w:jc w:val="both"/>
        <w:rPr>
          <w:lang w:val="en-GB"/>
        </w:rPr>
      </w:pPr>
      <w:r w:rsidRPr="00AA35C8">
        <w:rPr>
          <w:lang w:val="en-GB"/>
        </w:rPr>
        <w:t>27</w:t>
      </w:r>
      <w:r w:rsidR="004B717C" w:rsidRPr="00AA35C8">
        <w:rPr>
          <w:lang w:val="en-GB"/>
        </w:rPr>
        <w:t>.3</w:t>
      </w:r>
      <w:r w:rsidR="009830DC" w:rsidRPr="00AA35C8">
        <w:rPr>
          <w:lang w:val="en-GB"/>
        </w:rPr>
        <w:t xml:space="preserve">. </w:t>
      </w:r>
      <w:r w:rsidR="00DB1E23" w:rsidRPr="00AA35C8">
        <w:rPr>
          <w:lang w:val="en-GB"/>
        </w:rPr>
        <w:t>Firstl</w:t>
      </w:r>
      <w:r w:rsidR="00B709CC" w:rsidRPr="00AA35C8">
        <w:rPr>
          <w:lang w:val="en-GB"/>
        </w:rPr>
        <w:t>y, envelopes marked “withdrawal”</w:t>
      </w:r>
      <w:r w:rsidR="00DB1E23" w:rsidRPr="00AA35C8">
        <w:rPr>
          <w:lang w:val="en-GB"/>
        </w:rPr>
        <w:t xml:space="preserve"> shall be opened and the contents announced to the hearing of everyone, while the envelope containing the corresponding </w:t>
      </w:r>
      <w:r w:rsidR="00EE6B63">
        <w:rPr>
          <w:lang w:val="en-GB"/>
        </w:rPr>
        <w:t xml:space="preserve">offer or the backup copy </w:t>
      </w:r>
      <w:r w:rsidR="00DB1E23" w:rsidRPr="00AA35C8">
        <w:rPr>
          <w:lang w:val="en-GB"/>
        </w:rPr>
        <w:t xml:space="preserve">shall be returned to the bidder unopened. Withdrawal </w:t>
      </w:r>
      <w:r w:rsidR="00CB3E82">
        <w:rPr>
          <w:lang w:val="en-GB"/>
        </w:rPr>
        <w:t xml:space="preserve">of an offer or backup copy </w:t>
      </w:r>
      <w:r w:rsidR="00DB1E23" w:rsidRPr="00AA35C8">
        <w:rPr>
          <w:lang w:val="en-GB"/>
        </w:rPr>
        <w:t xml:space="preserve">shall be allowed only if the corresponding notification contains a valid empowerment of the signatory to request this withdrawal and if this notification is read to the hearing of everyone. </w:t>
      </w:r>
      <w:r w:rsidR="00B709CC" w:rsidRPr="00AA35C8">
        <w:rPr>
          <w:lang w:val="en-GB"/>
        </w:rPr>
        <w:t>Then the envelopes marked “</w:t>
      </w:r>
      <w:r w:rsidR="005A0B1C" w:rsidRPr="00AA35C8">
        <w:rPr>
          <w:lang w:val="en-GB"/>
        </w:rPr>
        <w:t>R</w:t>
      </w:r>
      <w:r w:rsidR="00B709CC" w:rsidRPr="00AA35C8">
        <w:rPr>
          <w:lang w:val="en-GB"/>
        </w:rPr>
        <w:t>eplacement bid or back-up copy”</w:t>
      </w:r>
      <w:r w:rsidR="00DB1E23" w:rsidRPr="00AA35C8">
        <w:rPr>
          <w:lang w:val="en-GB"/>
        </w:rPr>
        <w:t xml:space="preserve"> are opened and announced to the hearing of everyone and the new corresponding bid substituted for the preceding one which will be </w:t>
      </w:r>
      <w:r w:rsidR="00CB3E82">
        <w:rPr>
          <w:lang w:val="en-GB"/>
        </w:rPr>
        <w:t>returned</w:t>
      </w:r>
      <w:r w:rsidR="00DB1E23" w:rsidRPr="00AA35C8">
        <w:rPr>
          <w:lang w:val="en-GB"/>
        </w:rPr>
        <w:t xml:space="preserve"> to the bidder concerned unopened. The replacement of the </w:t>
      </w:r>
      <w:r w:rsidR="00CB3E82">
        <w:rPr>
          <w:lang w:val="en-GB"/>
        </w:rPr>
        <w:t xml:space="preserve">offer or of the backup copy </w:t>
      </w:r>
      <w:r w:rsidR="00DB1E23" w:rsidRPr="00AA35C8">
        <w:rPr>
          <w:lang w:val="en-GB"/>
        </w:rPr>
        <w:t xml:space="preserve"> shall only be allowed if the corresponding notification contains a valid empowerment of the signatory requesting the replacement and r</w:t>
      </w:r>
      <w:r w:rsidR="00723D77" w:rsidRPr="00AA35C8">
        <w:rPr>
          <w:lang w:val="en-GB"/>
        </w:rPr>
        <w:t xml:space="preserve">ead to the hearing of everyone. </w:t>
      </w:r>
      <w:r w:rsidR="00DB1E23" w:rsidRPr="00AA35C8">
        <w:rPr>
          <w:lang w:val="en-GB"/>
        </w:rPr>
        <w:t>Lastly, the envelopes</w:t>
      </w:r>
      <w:r w:rsidR="00723D77" w:rsidRPr="00AA35C8">
        <w:rPr>
          <w:lang w:val="en-GB"/>
        </w:rPr>
        <w:t xml:space="preserve"> marked </w:t>
      </w:r>
      <w:r w:rsidR="00CB3E82">
        <w:rPr>
          <w:lang w:val="en-GB"/>
        </w:rPr>
        <w:t>“</w:t>
      </w:r>
      <w:r w:rsidR="00723D77" w:rsidRPr="00AA35C8">
        <w:rPr>
          <w:lang w:val="en-GB"/>
        </w:rPr>
        <w:t>modification</w:t>
      </w:r>
      <w:r w:rsidR="00CB3E82">
        <w:rPr>
          <w:lang w:val="en-GB"/>
        </w:rPr>
        <w:t>”</w:t>
      </w:r>
      <w:r w:rsidR="00DB1E23" w:rsidRPr="00AA35C8">
        <w:rPr>
          <w:lang w:val="en-GB"/>
        </w:rPr>
        <w:t xml:space="preserve"> shall be opened and their contents read to the hearing of everyone with the corresponding </w:t>
      </w:r>
      <w:r w:rsidR="00CB3E82">
        <w:rPr>
          <w:lang w:val="en-GB"/>
        </w:rPr>
        <w:t>offer</w:t>
      </w:r>
      <w:r w:rsidR="00DB1E23" w:rsidRPr="00AA35C8">
        <w:rPr>
          <w:lang w:val="en-GB"/>
        </w:rPr>
        <w:t xml:space="preserve">. The modification of the bid </w:t>
      </w:r>
      <w:r w:rsidR="00CB3E82">
        <w:rPr>
          <w:lang w:val="en-GB"/>
        </w:rPr>
        <w:t xml:space="preserve">or backup copy </w:t>
      </w:r>
      <w:r w:rsidR="00DB1E23" w:rsidRPr="00AA35C8">
        <w:rPr>
          <w:lang w:val="en-GB"/>
        </w:rPr>
        <w:t>shall only be allowed if the corresponding notification cont</w:t>
      </w:r>
      <w:r w:rsidR="00723D77" w:rsidRPr="00AA35C8">
        <w:rPr>
          <w:lang w:val="en-GB"/>
        </w:rPr>
        <w:t xml:space="preserve">ains a valid empowerment of the </w:t>
      </w:r>
      <w:r w:rsidR="00DB1E23" w:rsidRPr="00AA35C8">
        <w:rPr>
          <w:lang w:val="en-GB"/>
        </w:rPr>
        <w:t xml:space="preserve">signatory requesting the modification and read to the hearing of everyone. Only bids </w:t>
      </w:r>
      <w:r w:rsidR="00CB3E82">
        <w:rPr>
          <w:lang w:val="en-GB"/>
        </w:rPr>
        <w:t xml:space="preserve">or backup copies </w:t>
      </w:r>
      <w:r w:rsidR="00DB1E23" w:rsidRPr="00AA35C8">
        <w:rPr>
          <w:lang w:val="en-GB"/>
        </w:rPr>
        <w:t>which were opened and announced to the hearing of everyone during the opening of bids shall then be evaluated.</w:t>
      </w:r>
    </w:p>
    <w:p w14:paraId="5C6984E5" w14:textId="77777777" w:rsidR="009B5DBE" w:rsidRPr="00AA35C8" w:rsidRDefault="009B5DBE" w:rsidP="00AA35C8">
      <w:pPr>
        <w:widowControl w:val="0"/>
        <w:tabs>
          <w:tab w:val="left" w:pos="2220"/>
          <w:tab w:val="left" w:pos="2860"/>
          <w:tab w:val="left" w:pos="3660"/>
          <w:tab w:val="left" w:pos="4940"/>
        </w:tabs>
        <w:autoSpaceDE w:val="0"/>
        <w:spacing w:line="360" w:lineRule="auto"/>
        <w:ind w:left="681" w:right="-20" w:hanging="567"/>
        <w:jc w:val="both"/>
        <w:rPr>
          <w:lang w:val="en-GB"/>
        </w:rPr>
      </w:pPr>
    </w:p>
    <w:p w14:paraId="52B3DA18" w14:textId="0731D42D" w:rsidR="00DB1E23" w:rsidRPr="00AA35C8" w:rsidRDefault="007964A1" w:rsidP="00AA35C8">
      <w:pPr>
        <w:widowControl w:val="0"/>
        <w:autoSpaceDE w:val="0"/>
        <w:spacing w:line="360" w:lineRule="auto"/>
        <w:ind w:right="-15"/>
        <w:jc w:val="both"/>
        <w:rPr>
          <w:lang w:val="en-GB"/>
        </w:rPr>
      </w:pPr>
      <w:r w:rsidRPr="00AA35C8">
        <w:rPr>
          <w:lang w:val="en-GB"/>
        </w:rPr>
        <w:t>27.4</w:t>
      </w:r>
      <w:r w:rsidR="006D2E4A" w:rsidRPr="00AA35C8">
        <w:rPr>
          <w:lang w:val="en-GB"/>
        </w:rPr>
        <w:t xml:space="preserve">. </w:t>
      </w:r>
      <w:r w:rsidR="00DB1E23" w:rsidRPr="00AA35C8">
        <w:rPr>
          <w:lang w:val="en-GB"/>
        </w:rPr>
        <w:t>All envelopes shall be opened successively and the name of the bidder announced aloud as we</w:t>
      </w:r>
      <w:r w:rsidR="006D2E4A" w:rsidRPr="00AA35C8">
        <w:rPr>
          <w:lang w:val="en-GB"/>
        </w:rPr>
        <w:t xml:space="preserve">ll as the possible modification </w:t>
      </w:r>
      <w:r w:rsidR="00DB1E23" w:rsidRPr="00AA35C8">
        <w:rPr>
          <w:lang w:val="en-GB"/>
        </w:rPr>
        <w:t>mentioned, the price</w:t>
      </w:r>
      <w:r w:rsidR="006D2E4A" w:rsidRPr="00AA35C8">
        <w:rPr>
          <w:lang w:val="en-GB"/>
        </w:rPr>
        <w:t xml:space="preserve"> offered, including any rebates</w:t>
      </w:r>
      <w:r w:rsidR="00DB1E23" w:rsidRPr="00AA35C8">
        <w:rPr>
          <w:lang w:val="en-GB"/>
        </w:rPr>
        <w:t xml:space="preserve"> and any variant, where necessary, the existence of a guarantee of the bid if it is required and any other details </w:t>
      </w:r>
      <w:r w:rsidR="006D2E4A" w:rsidRPr="00AA35C8">
        <w:rPr>
          <w:lang w:val="en-GB"/>
        </w:rPr>
        <w:t>that the competent tenders board</w:t>
      </w:r>
      <w:r w:rsidR="00DB1E23" w:rsidRPr="00AA35C8">
        <w:rPr>
          <w:lang w:val="en-GB"/>
        </w:rPr>
        <w:t xml:space="preserve"> deems useful to be mentioned. Only rebates and variants of </w:t>
      </w:r>
      <w:r w:rsidR="005247D5">
        <w:rPr>
          <w:lang w:val="en-GB"/>
        </w:rPr>
        <w:t>the offer</w:t>
      </w:r>
      <w:r w:rsidR="00DB1E23" w:rsidRPr="00AA35C8">
        <w:rPr>
          <w:lang w:val="en-GB"/>
        </w:rPr>
        <w:t xml:space="preserve"> announced to the hearing of everyone duri</w:t>
      </w:r>
      <w:r w:rsidR="0098571B" w:rsidRPr="00AA35C8">
        <w:rPr>
          <w:lang w:val="en-GB"/>
        </w:rPr>
        <w:t xml:space="preserve">ng the opening of bids shall be </w:t>
      </w:r>
      <w:r w:rsidR="00DB1E23" w:rsidRPr="00AA35C8">
        <w:rPr>
          <w:lang w:val="en-GB"/>
        </w:rPr>
        <w:t xml:space="preserve">submitted for evaluation. </w:t>
      </w:r>
    </w:p>
    <w:p w14:paraId="6D0785C4" w14:textId="77777777" w:rsidR="009B5DBE" w:rsidRPr="00AA35C8" w:rsidRDefault="009B5DBE" w:rsidP="00AA35C8">
      <w:pPr>
        <w:widowControl w:val="0"/>
        <w:autoSpaceDE w:val="0"/>
        <w:spacing w:line="360" w:lineRule="auto"/>
        <w:ind w:left="681" w:right="-20"/>
        <w:jc w:val="both"/>
        <w:rPr>
          <w:lang w:val="en-GB"/>
        </w:rPr>
      </w:pPr>
    </w:p>
    <w:p w14:paraId="54A39CA0" w14:textId="3E32BCB2" w:rsidR="009B5DBE" w:rsidRPr="00AA35C8" w:rsidRDefault="007964A1" w:rsidP="00AA35C8">
      <w:pPr>
        <w:widowControl w:val="0"/>
        <w:tabs>
          <w:tab w:val="left" w:pos="2300"/>
          <w:tab w:val="left" w:pos="2880"/>
          <w:tab w:val="left" w:pos="4880"/>
        </w:tabs>
        <w:autoSpaceDE w:val="0"/>
        <w:spacing w:line="360" w:lineRule="auto"/>
        <w:ind w:right="-20"/>
        <w:jc w:val="both"/>
        <w:rPr>
          <w:lang w:val="en-GB"/>
        </w:rPr>
      </w:pPr>
      <w:r w:rsidRPr="00AA35C8">
        <w:rPr>
          <w:lang w:val="en-GB"/>
        </w:rPr>
        <w:t>27.5</w:t>
      </w:r>
      <w:r w:rsidR="009B5DBE" w:rsidRPr="00AA35C8">
        <w:rPr>
          <w:lang w:val="en-GB"/>
        </w:rPr>
        <w:t xml:space="preserve">. </w:t>
      </w:r>
      <w:r w:rsidR="00DB3154" w:rsidRPr="00AA35C8">
        <w:rPr>
          <w:lang w:val="en-US"/>
        </w:rPr>
        <w:t xml:space="preserve">Since a bid or a backup copy that has not been opened and read aloud during the bid opening </w:t>
      </w:r>
      <w:r w:rsidR="00DB3154" w:rsidRPr="00AA35C8">
        <w:rPr>
          <w:lang w:val="en-US"/>
        </w:rPr>
        <w:lastRenderedPageBreak/>
        <w:t xml:space="preserve">session cannot be submitted for evaluation, the </w:t>
      </w:r>
      <w:r w:rsidR="005247D5">
        <w:rPr>
          <w:lang w:val="en-US"/>
        </w:rPr>
        <w:t>board</w:t>
      </w:r>
      <w:r w:rsidR="00DB3154" w:rsidRPr="00AA35C8">
        <w:rPr>
          <w:lang w:val="en-US"/>
        </w:rPr>
        <w:t xml:space="preserve"> </w:t>
      </w:r>
      <w:r w:rsidR="00DB3154" w:rsidRPr="00AA35C8">
        <w:rPr>
          <w:lang w:val="en-GB"/>
        </w:rPr>
        <w:t>shall</w:t>
      </w:r>
      <w:r w:rsidR="00DB3154" w:rsidRPr="00AA35C8">
        <w:rPr>
          <w:lang w:val="en-US"/>
        </w:rPr>
        <w:t xml:space="preserve"> systematically ensure that all the bids received have </w:t>
      </w:r>
      <w:r w:rsidR="005247D5">
        <w:rPr>
          <w:lang w:val="en-US"/>
        </w:rPr>
        <w:t xml:space="preserve">really </w:t>
      </w:r>
      <w:r w:rsidR="00DB3154" w:rsidRPr="00AA35C8">
        <w:rPr>
          <w:lang w:val="en-US"/>
        </w:rPr>
        <w:t>been examined</w:t>
      </w:r>
      <w:r w:rsidR="009B5DBE" w:rsidRPr="00AA35C8">
        <w:rPr>
          <w:lang w:val="en-GB"/>
        </w:rPr>
        <w:t>.</w:t>
      </w:r>
    </w:p>
    <w:p w14:paraId="23BC79AC" w14:textId="77777777" w:rsidR="009B5DBE" w:rsidRPr="00AA35C8" w:rsidRDefault="009B5DBE" w:rsidP="00AA35C8">
      <w:pPr>
        <w:widowControl w:val="0"/>
        <w:autoSpaceDE w:val="0"/>
        <w:spacing w:line="360" w:lineRule="auto"/>
        <w:rPr>
          <w:lang w:val="en-GB"/>
        </w:rPr>
      </w:pPr>
    </w:p>
    <w:p w14:paraId="10948345" w14:textId="717D498A" w:rsidR="009B5DBE" w:rsidRPr="00AA35C8" w:rsidRDefault="003866A0" w:rsidP="00AA35C8">
      <w:pPr>
        <w:widowControl w:val="0"/>
        <w:autoSpaceDE w:val="0"/>
        <w:spacing w:line="360" w:lineRule="auto"/>
        <w:jc w:val="both"/>
        <w:rPr>
          <w:highlight w:val="yellow"/>
          <w:lang w:val="en-US"/>
        </w:rPr>
      </w:pPr>
      <w:r w:rsidRPr="00AA35C8">
        <w:rPr>
          <w:lang w:val="en-GB"/>
        </w:rPr>
        <w:t>27.6</w:t>
      </w:r>
      <w:r w:rsidR="009B5DBE" w:rsidRPr="00AA35C8">
        <w:rPr>
          <w:lang w:val="en-GB"/>
        </w:rPr>
        <w:t xml:space="preserve">. </w:t>
      </w:r>
      <w:r w:rsidR="00DB3154" w:rsidRPr="00AA35C8">
        <w:rPr>
          <w:lang w:val="en-GB"/>
        </w:rPr>
        <w:t>A report</w:t>
      </w:r>
      <w:r w:rsidR="00DB3154" w:rsidRPr="00AA35C8">
        <w:rPr>
          <w:lang w:val="en-US"/>
        </w:rPr>
        <w:t xml:space="preserve"> of the opening of the bids </w:t>
      </w:r>
      <w:r w:rsidR="00DB3154" w:rsidRPr="00AA35C8">
        <w:rPr>
          <w:lang w:val="en-GB"/>
        </w:rPr>
        <w:t>shall</w:t>
      </w:r>
      <w:r w:rsidR="00DB3154" w:rsidRPr="00AA35C8">
        <w:rPr>
          <w:lang w:val="en-US"/>
        </w:rPr>
        <w:t xml:space="preserve"> be drawn up </w:t>
      </w:r>
      <w:r w:rsidR="005D4290">
        <w:rPr>
          <w:lang w:val="en-US"/>
        </w:rPr>
        <w:t>on the spot</w:t>
      </w:r>
      <w:r w:rsidR="00DB3154" w:rsidRPr="00AA35C8">
        <w:rPr>
          <w:lang w:val="en-US"/>
        </w:rPr>
        <w:t xml:space="preserve">, mentioning the admissibility of the bids, their administrative regularity, their prices, </w:t>
      </w:r>
      <w:r w:rsidR="005D4290">
        <w:rPr>
          <w:lang w:val="en-US"/>
        </w:rPr>
        <w:t>the rebates</w:t>
      </w:r>
      <w:r w:rsidR="00DB3154" w:rsidRPr="00AA35C8">
        <w:rPr>
          <w:lang w:val="en-US"/>
        </w:rPr>
        <w:t xml:space="preserve"> and deadlines, as well as the composition of the </w:t>
      </w:r>
      <w:r w:rsidR="00DB3154" w:rsidRPr="00AA35C8">
        <w:rPr>
          <w:lang w:val="en-GB"/>
        </w:rPr>
        <w:t>evaluation</w:t>
      </w:r>
      <w:r w:rsidR="00DB3154" w:rsidRPr="00AA35C8">
        <w:rPr>
          <w:lang w:val="en-US"/>
        </w:rPr>
        <w:t xml:space="preserve"> sub-committee, if any. However, information relating to the said composition </w:t>
      </w:r>
      <w:r w:rsidR="00DB3154" w:rsidRPr="00AA35C8">
        <w:rPr>
          <w:lang w:val="en-GB"/>
        </w:rPr>
        <w:t>shall remain</w:t>
      </w:r>
      <w:r w:rsidR="00DB3154" w:rsidRPr="00AA35C8">
        <w:rPr>
          <w:lang w:val="en-US"/>
        </w:rPr>
        <w:t xml:space="preserve"> internal to the </w:t>
      </w:r>
      <w:r w:rsidR="005D4290">
        <w:rPr>
          <w:lang w:val="en-US"/>
        </w:rPr>
        <w:t>Board</w:t>
      </w:r>
      <w:r w:rsidR="00DB3154" w:rsidRPr="00AA35C8">
        <w:rPr>
          <w:lang w:val="en-US"/>
        </w:rPr>
        <w:t xml:space="preserve">. An </w:t>
      </w:r>
      <w:r w:rsidRPr="00AA35C8">
        <w:rPr>
          <w:lang w:val="en-US"/>
        </w:rPr>
        <w:t>excerpt</w:t>
      </w:r>
      <w:r w:rsidR="00DB3154" w:rsidRPr="00AA35C8">
        <w:rPr>
          <w:lang w:val="en-US"/>
        </w:rPr>
        <w:t xml:space="preserve"> from the minutes, to which </w:t>
      </w:r>
      <w:r w:rsidR="005D4290">
        <w:rPr>
          <w:lang w:val="en-US"/>
        </w:rPr>
        <w:t xml:space="preserve">shall be attached </w:t>
      </w:r>
      <w:r w:rsidR="00DB3154" w:rsidRPr="00AA35C8">
        <w:rPr>
          <w:lang w:val="en-US"/>
        </w:rPr>
        <w:t xml:space="preserve">the attendance sheet signed by all participants </w:t>
      </w:r>
      <w:r w:rsidR="00DB3154" w:rsidRPr="00AA35C8">
        <w:rPr>
          <w:lang w:val="en-GB"/>
        </w:rPr>
        <w:t>shall be</w:t>
      </w:r>
      <w:r w:rsidR="00DB3154" w:rsidRPr="00AA35C8">
        <w:rPr>
          <w:lang w:val="en-US"/>
        </w:rPr>
        <w:t xml:space="preserve"> given to each </w:t>
      </w:r>
      <w:r w:rsidR="00DB3154" w:rsidRPr="00AA35C8">
        <w:rPr>
          <w:lang w:val="en-GB"/>
        </w:rPr>
        <w:t>bidder</w:t>
      </w:r>
      <w:r w:rsidR="00DB3154" w:rsidRPr="00AA35C8">
        <w:rPr>
          <w:lang w:val="en-US"/>
        </w:rPr>
        <w:t xml:space="preserve"> on req</w:t>
      </w:r>
      <w:r w:rsidR="00DB3154" w:rsidRPr="00AA35C8">
        <w:rPr>
          <w:lang w:val="en-GB"/>
        </w:rPr>
        <w:t xml:space="preserve">uest. </w:t>
      </w:r>
      <w:r w:rsidR="005D4290">
        <w:rPr>
          <w:lang w:val="en-GB"/>
        </w:rPr>
        <w:t>Lastly</w:t>
      </w:r>
      <w:r w:rsidR="00DB3154" w:rsidRPr="00AA35C8">
        <w:rPr>
          <w:lang w:val="en-US"/>
        </w:rPr>
        <w:t xml:space="preserve">, only the financial bids of those </w:t>
      </w:r>
      <w:r w:rsidR="00DB3154" w:rsidRPr="00AA35C8">
        <w:rPr>
          <w:lang w:val="en-GB"/>
        </w:rPr>
        <w:t>bidders</w:t>
      </w:r>
      <w:r w:rsidR="00DB3154" w:rsidRPr="00AA35C8">
        <w:rPr>
          <w:lang w:val="en-US"/>
        </w:rPr>
        <w:t xml:space="preserve"> who have achieved the minimum technical score required are opened in the presence of the </w:t>
      </w:r>
      <w:r w:rsidR="00DB3154" w:rsidRPr="00AA35C8">
        <w:rPr>
          <w:lang w:val="en-GB"/>
        </w:rPr>
        <w:t>bidders</w:t>
      </w:r>
      <w:r w:rsidR="00DB3154" w:rsidRPr="00AA35C8">
        <w:rPr>
          <w:lang w:val="en-US"/>
        </w:rPr>
        <w:t xml:space="preserve"> concerned.</w:t>
      </w:r>
    </w:p>
    <w:p w14:paraId="2C7CA1FE" w14:textId="77777777" w:rsidR="009B5DBE" w:rsidRPr="00AA35C8" w:rsidRDefault="009B5DBE" w:rsidP="00AA35C8">
      <w:pPr>
        <w:widowControl w:val="0"/>
        <w:autoSpaceDE w:val="0"/>
        <w:spacing w:line="360" w:lineRule="auto"/>
        <w:rPr>
          <w:highlight w:val="yellow"/>
          <w:lang w:val="en-GB"/>
        </w:rPr>
      </w:pPr>
    </w:p>
    <w:p w14:paraId="445F6264" w14:textId="22CD7F46" w:rsidR="009B5DBE" w:rsidRPr="00AA35C8" w:rsidRDefault="003866A0" w:rsidP="00AA35C8">
      <w:pPr>
        <w:widowControl w:val="0"/>
        <w:autoSpaceDE w:val="0"/>
        <w:spacing w:line="360" w:lineRule="auto"/>
        <w:ind w:right="93"/>
        <w:jc w:val="both"/>
        <w:rPr>
          <w:lang w:val="en-GB"/>
        </w:rPr>
      </w:pPr>
      <w:r w:rsidRPr="00AA35C8">
        <w:rPr>
          <w:lang w:val="en-GB"/>
        </w:rPr>
        <w:t>27.7.</w:t>
      </w:r>
      <w:r w:rsidR="009B5DBE" w:rsidRPr="00AA35C8">
        <w:rPr>
          <w:lang w:val="en-GB"/>
        </w:rPr>
        <w:t xml:space="preserve"> </w:t>
      </w:r>
      <w:r w:rsidR="00125AE3" w:rsidRPr="00AA35C8">
        <w:rPr>
          <w:lang w:val="en-US"/>
        </w:rPr>
        <w:t xml:space="preserve">At the end of the </w:t>
      </w:r>
      <w:r w:rsidR="00125AE3" w:rsidRPr="00AA35C8">
        <w:rPr>
          <w:lang w:val="en-GB"/>
        </w:rPr>
        <w:t>bid opening session, the Chairperson of the Tenders Board</w:t>
      </w:r>
      <w:r w:rsidR="00125AE3" w:rsidRPr="00AA35C8">
        <w:rPr>
          <w:lang w:val="en-US"/>
        </w:rPr>
        <w:t xml:space="preserve"> </w:t>
      </w:r>
      <w:r w:rsidR="00125AE3" w:rsidRPr="00AA35C8">
        <w:rPr>
          <w:lang w:val="en-GB"/>
        </w:rPr>
        <w:t>shall</w:t>
      </w:r>
      <w:r w:rsidR="005D4290">
        <w:rPr>
          <w:lang w:val="en-GB"/>
        </w:rPr>
        <w:t xml:space="preserve"> hand over</w:t>
      </w:r>
      <w:r w:rsidR="00125AE3" w:rsidRPr="00AA35C8">
        <w:rPr>
          <w:lang w:val="en-GB"/>
        </w:rPr>
        <w:t xml:space="preserve"> </w:t>
      </w:r>
      <w:r w:rsidR="00414E55">
        <w:rPr>
          <w:lang w:val="en-GB"/>
        </w:rPr>
        <w:t xml:space="preserve">a </w:t>
      </w:r>
      <w:r w:rsidR="00125AE3" w:rsidRPr="00AA35C8">
        <w:rPr>
          <w:lang w:val="en-GB"/>
        </w:rPr>
        <w:t xml:space="preserve">copy of </w:t>
      </w:r>
      <w:r w:rsidR="00414E55">
        <w:rPr>
          <w:lang w:val="en-GB"/>
        </w:rPr>
        <w:t xml:space="preserve">each </w:t>
      </w:r>
      <w:r w:rsidR="00125AE3" w:rsidRPr="00AA35C8">
        <w:rPr>
          <w:lang w:val="en-GB"/>
        </w:rPr>
        <w:t>bidder’</w:t>
      </w:r>
      <w:r w:rsidR="00414E55">
        <w:rPr>
          <w:lang w:val="en-GB"/>
        </w:rPr>
        <w:t>s</w:t>
      </w:r>
      <w:r w:rsidR="00125AE3" w:rsidRPr="00AA35C8">
        <w:rPr>
          <w:lang w:val="en-US"/>
        </w:rPr>
        <w:t xml:space="preserve"> bid </w:t>
      </w:r>
      <w:r w:rsidR="00414E55">
        <w:rPr>
          <w:lang w:val="en-US"/>
        </w:rPr>
        <w:t xml:space="preserve">he initialed, </w:t>
      </w:r>
      <w:r w:rsidR="00125AE3" w:rsidRPr="00AA35C8">
        <w:rPr>
          <w:lang w:val="en-US"/>
        </w:rPr>
        <w:t>to the focal point designated by the</w:t>
      </w:r>
      <w:r w:rsidR="00125AE3" w:rsidRPr="00AA35C8">
        <w:rPr>
          <w:lang w:val="en-GB"/>
        </w:rPr>
        <w:t xml:space="preserve"> </w:t>
      </w:r>
      <w:r w:rsidRPr="00AA35C8">
        <w:rPr>
          <w:lang w:val="en-GB"/>
        </w:rPr>
        <w:t>body in charge of the regulation of public c</w:t>
      </w:r>
      <w:r w:rsidR="002B4D64" w:rsidRPr="00AA35C8">
        <w:rPr>
          <w:lang w:val="en-GB"/>
        </w:rPr>
        <w:t>ontracts</w:t>
      </w:r>
      <w:r w:rsidR="009B5DBE" w:rsidRPr="00AA35C8">
        <w:rPr>
          <w:lang w:val="en-GB"/>
        </w:rPr>
        <w:t>.</w:t>
      </w:r>
    </w:p>
    <w:p w14:paraId="3DB82A65" w14:textId="6AD9ACA7" w:rsidR="009B5DBE" w:rsidRPr="00AA35C8" w:rsidRDefault="00335FAD" w:rsidP="00AA35C8">
      <w:pPr>
        <w:widowControl w:val="0"/>
        <w:autoSpaceDE w:val="0"/>
        <w:spacing w:line="360" w:lineRule="auto"/>
        <w:jc w:val="both"/>
        <w:rPr>
          <w:lang w:val="en-GB"/>
        </w:rPr>
      </w:pPr>
      <w:r w:rsidRPr="00AA35C8">
        <w:rPr>
          <w:lang w:val="en-GB"/>
        </w:rPr>
        <w:t>27.8</w:t>
      </w:r>
      <w:r w:rsidR="009B5DBE" w:rsidRPr="00AA35C8">
        <w:rPr>
          <w:lang w:val="en-GB"/>
        </w:rPr>
        <w:t xml:space="preserve">. </w:t>
      </w:r>
      <w:r w:rsidR="00125AE3" w:rsidRPr="00AA35C8">
        <w:rPr>
          <w:lang w:val="en-US"/>
        </w:rPr>
        <w:t xml:space="preserve">In the event of </w:t>
      </w:r>
      <w:r w:rsidR="00125AE3" w:rsidRPr="00AA35C8">
        <w:rPr>
          <w:lang w:val="en-GB"/>
        </w:rPr>
        <w:t>a petition</w:t>
      </w:r>
      <w:r w:rsidR="00125AE3" w:rsidRPr="00AA35C8">
        <w:rPr>
          <w:lang w:val="en-US"/>
        </w:rPr>
        <w:t xml:space="preserve">, the </w:t>
      </w:r>
      <w:r w:rsidR="00125AE3" w:rsidRPr="00AA35C8">
        <w:rPr>
          <w:lang w:val="en-GB"/>
        </w:rPr>
        <w:t>bidder shall</w:t>
      </w:r>
      <w:r w:rsidR="00125AE3" w:rsidRPr="00AA35C8">
        <w:rPr>
          <w:lang w:val="en-US"/>
        </w:rPr>
        <w:t xml:space="preserve"> send his request to the</w:t>
      </w:r>
      <w:r w:rsidR="008C03EA">
        <w:rPr>
          <w:lang w:val="en-US"/>
        </w:rPr>
        <w:t xml:space="preserve"> Petitions </w:t>
      </w:r>
      <w:r w:rsidR="00125AE3" w:rsidRPr="00AA35C8">
        <w:rPr>
          <w:lang w:val="en-US"/>
        </w:rPr>
        <w:t xml:space="preserve"> Review Committee with copy to the </w:t>
      </w:r>
      <w:r w:rsidR="00BF744B">
        <w:rPr>
          <w:lang w:val="en-US"/>
        </w:rPr>
        <w:t>Project Owner</w:t>
      </w:r>
      <w:r w:rsidR="005D4290">
        <w:rPr>
          <w:lang w:val="en-US"/>
        </w:rPr>
        <w:t xml:space="preserve"> </w:t>
      </w:r>
      <w:r w:rsidR="00125AE3" w:rsidRPr="00AA35C8">
        <w:rPr>
          <w:lang w:val="en-US"/>
        </w:rPr>
        <w:t xml:space="preserve">or </w:t>
      </w:r>
      <w:r w:rsidR="008C03EA">
        <w:rPr>
          <w:lang w:val="en-US"/>
        </w:rPr>
        <w:t>D</w:t>
      </w:r>
      <w:r w:rsidR="00125AE3" w:rsidRPr="00AA35C8">
        <w:rPr>
          <w:lang w:val="en-US"/>
        </w:rPr>
        <w:t xml:space="preserve">elegated </w:t>
      </w:r>
      <w:r w:rsidR="008C03EA">
        <w:rPr>
          <w:lang w:val="en-US"/>
        </w:rPr>
        <w:t>P</w:t>
      </w:r>
      <w:r w:rsidR="00125AE3" w:rsidRPr="00AA35C8">
        <w:rPr>
          <w:lang w:val="en-US"/>
        </w:rPr>
        <w:t xml:space="preserve">roject </w:t>
      </w:r>
      <w:r w:rsidR="008C03EA">
        <w:rPr>
          <w:lang w:val="en-US"/>
        </w:rPr>
        <w:t>O</w:t>
      </w:r>
      <w:r w:rsidR="00125AE3" w:rsidRPr="00AA35C8">
        <w:rPr>
          <w:lang w:val="en-US"/>
        </w:rPr>
        <w:t xml:space="preserve">wner, the </w:t>
      </w:r>
      <w:r w:rsidR="00125AE3" w:rsidRPr="00AA35C8">
        <w:rPr>
          <w:lang w:val="en-GB"/>
        </w:rPr>
        <w:t>Chairperson of the relevant Tenders Board</w:t>
      </w:r>
      <w:r w:rsidR="00125AE3" w:rsidRPr="00AA35C8">
        <w:rPr>
          <w:lang w:val="en-US"/>
        </w:rPr>
        <w:t xml:space="preserve">, the </w:t>
      </w:r>
      <w:r w:rsidR="00C87724" w:rsidRPr="00AA35C8">
        <w:rPr>
          <w:lang w:val="en-GB"/>
        </w:rPr>
        <w:t>body in charge of the regulation of public contracts</w:t>
      </w:r>
      <w:r w:rsidR="00125AE3" w:rsidRPr="00AA35C8">
        <w:rPr>
          <w:lang w:val="en-GB"/>
        </w:rPr>
        <w:t xml:space="preserve">, and to the </w:t>
      </w:r>
      <w:r w:rsidR="00125AE3" w:rsidRPr="00AA35C8">
        <w:rPr>
          <w:lang w:val="en-US"/>
        </w:rPr>
        <w:t>Authority</w:t>
      </w:r>
      <w:r w:rsidR="00125AE3" w:rsidRPr="00AA35C8">
        <w:rPr>
          <w:lang w:val="en-GB"/>
        </w:rPr>
        <w:t xml:space="preserve"> in charge of Public Contracts</w:t>
      </w:r>
      <w:r w:rsidR="00397335" w:rsidRPr="00AA35C8">
        <w:rPr>
          <w:lang w:val="en-GB"/>
        </w:rPr>
        <w:t>.</w:t>
      </w:r>
    </w:p>
    <w:p w14:paraId="5AF33FBF" w14:textId="46CB6CE2" w:rsidR="009B5DBE" w:rsidRPr="00AA35C8" w:rsidRDefault="00E71508" w:rsidP="00AA35C8">
      <w:pPr>
        <w:widowControl w:val="0"/>
        <w:autoSpaceDE w:val="0"/>
        <w:spacing w:line="360" w:lineRule="auto"/>
        <w:jc w:val="both"/>
        <w:rPr>
          <w:lang w:val="en-GB"/>
        </w:rPr>
      </w:pPr>
      <w:r w:rsidRPr="00AA35C8">
        <w:rPr>
          <w:lang w:val="en-US"/>
        </w:rPr>
        <w:t xml:space="preserve">It </w:t>
      </w:r>
      <w:r w:rsidRPr="00AA35C8">
        <w:rPr>
          <w:lang w:val="en-GB"/>
        </w:rPr>
        <w:t>shall</w:t>
      </w:r>
      <w:r w:rsidRPr="00AA35C8">
        <w:rPr>
          <w:lang w:val="en-US"/>
        </w:rPr>
        <w:t xml:space="preserve"> be received within a maximum of three (3) working days after the opening of the bids, in the form of a letter duly signed by the </w:t>
      </w:r>
      <w:r w:rsidR="008C03EA">
        <w:rPr>
          <w:lang w:val="en-US"/>
        </w:rPr>
        <w:t>petitioner</w:t>
      </w:r>
      <w:r w:rsidR="00A85CD8">
        <w:rPr>
          <w:lang w:val="en-GB"/>
        </w:rPr>
        <w:t>.</w:t>
      </w:r>
    </w:p>
    <w:p w14:paraId="4A438866" w14:textId="35129187" w:rsidR="009B5DBE" w:rsidRPr="00AA35C8" w:rsidRDefault="00E71508" w:rsidP="00AA35C8">
      <w:pPr>
        <w:widowControl w:val="0"/>
        <w:autoSpaceDE w:val="0"/>
        <w:spacing w:line="360" w:lineRule="auto"/>
        <w:jc w:val="both"/>
        <w:rPr>
          <w:lang w:val="en-GB"/>
        </w:rPr>
      </w:pPr>
      <w:r w:rsidRPr="00AA35C8">
        <w:rPr>
          <w:lang w:val="en-US"/>
        </w:rPr>
        <w:t xml:space="preserve">This </w:t>
      </w:r>
      <w:r w:rsidR="008C03EA">
        <w:rPr>
          <w:lang w:val="en-US"/>
        </w:rPr>
        <w:t>petition</w:t>
      </w:r>
      <w:r w:rsidRPr="00AA35C8">
        <w:rPr>
          <w:lang w:val="en-US"/>
        </w:rPr>
        <w:t xml:space="preserve">, which can only relate to the conduct of this stage, in particular compliance with procedures and the </w:t>
      </w:r>
      <w:r w:rsidR="008C03EA">
        <w:rPr>
          <w:lang w:val="en-US"/>
        </w:rPr>
        <w:t xml:space="preserve">regularity </w:t>
      </w:r>
      <w:r w:rsidRPr="00AA35C8">
        <w:rPr>
          <w:lang w:val="en-US"/>
        </w:rPr>
        <w:t xml:space="preserve">of the documents checked, </w:t>
      </w:r>
      <w:r w:rsidRPr="00AA35C8">
        <w:rPr>
          <w:lang w:val="en-GB"/>
        </w:rPr>
        <w:t>shall not be</w:t>
      </w:r>
      <w:r w:rsidRPr="00AA35C8">
        <w:rPr>
          <w:lang w:val="en-US"/>
        </w:rPr>
        <w:t xml:space="preserve"> suspensive</w:t>
      </w:r>
      <w:r w:rsidR="009B5DBE" w:rsidRPr="00AA35C8">
        <w:rPr>
          <w:lang w:val="en-GB"/>
        </w:rPr>
        <w:t>.</w:t>
      </w:r>
    </w:p>
    <w:p w14:paraId="1BD493E3" w14:textId="17DC1FB1" w:rsidR="009B5DBE" w:rsidRPr="00AA35C8" w:rsidRDefault="00397335" w:rsidP="00AA35C8">
      <w:pPr>
        <w:widowControl w:val="0"/>
        <w:autoSpaceDE w:val="0"/>
        <w:spacing w:line="360" w:lineRule="auto"/>
        <w:jc w:val="both"/>
        <w:rPr>
          <w:lang w:val="en-GB"/>
        </w:rPr>
      </w:pPr>
      <w:r w:rsidRPr="00AA35C8">
        <w:rPr>
          <w:lang w:val="en-GB"/>
        </w:rPr>
        <w:t xml:space="preserve">Where necessary, the independent observer shall attach to his report the sheet of the </w:t>
      </w:r>
      <w:r w:rsidR="008C03EA">
        <w:rPr>
          <w:lang w:val="en-GB"/>
        </w:rPr>
        <w:t>petition</w:t>
      </w:r>
      <w:r w:rsidRPr="00AA35C8">
        <w:rPr>
          <w:lang w:val="en-GB"/>
        </w:rPr>
        <w:t xml:space="preserve"> register that </w:t>
      </w:r>
      <w:r w:rsidR="008C03EA">
        <w:rPr>
          <w:lang w:val="en-GB"/>
        </w:rPr>
        <w:t xml:space="preserve">was </w:t>
      </w:r>
      <w:r w:rsidRPr="00AA35C8">
        <w:rPr>
          <w:lang w:val="en-GB"/>
        </w:rPr>
        <w:t>given to him, together with any comments or observations relating thereto.</w:t>
      </w:r>
    </w:p>
    <w:p w14:paraId="651D4E8D" w14:textId="6684AE61" w:rsidR="009B5DBE" w:rsidRPr="00AA35C8" w:rsidRDefault="00397335" w:rsidP="00AA35C8">
      <w:pPr>
        <w:widowControl w:val="0"/>
        <w:autoSpaceDE w:val="0"/>
        <w:spacing w:line="360" w:lineRule="auto"/>
        <w:jc w:val="both"/>
        <w:rPr>
          <w:lang w:val="en-GB"/>
        </w:rPr>
      </w:pPr>
      <w:r w:rsidRPr="00AA35C8">
        <w:rPr>
          <w:lang w:val="en-GB"/>
        </w:rPr>
        <w:t>27.9</w:t>
      </w:r>
      <w:r w:rsidR="009B5DBE" w:rsidRPr="00AA35C8">
        <w:rPr>
          <w:lang w:val="en-GB"/>
        </w:rPr>
        <w:t xml:space="preserve">. </w:t>
      </w:r>
      <w:r w:rsidR="00E71508" w:rsidRPr="00AA35C8">
        <w:rPr>
          <w:lang w:val="en-US"/>
        </w:rPr>
        <w:t xml:space="preserve">The opening of the envelopes sent by electronic means and those submitted on paper </w:t>
      </w:r>
      <w:r w:rsidR="00F66ADF" w:rsidRPr="00AA35C8">
        <w:rPr>
          <w:lang w:val="en-US"/>
        </w:rPr>
        <w:t>shall take place</w:t>
      </w:r>
      <w:r w:rsidR="00E71508" w:rsidRPr="00AA35C8">
        <w:rPr>
          <w:lang w:val="en-US"/>
        </w:rPr>
        <w:t xml:space="preserve"> during the same session. The opening and examination of </w:t>
      </w:r>
      <w:r w:rsidR="00E71508" w:rsidRPr="00AA35C8">
        <w:rPr>
          <w:lang w:val="en-GB"/>
        </w:rPr>
        <w:t>bids</w:t>
      </w:r>
      <w:r w:rsidR="00E71508" w:rsidRPr="00AA35C8">
        <w:rPr>
          <w:lang w:val="en-US"/>
        </w:rPr>
        <w:t xml:space="preserve"> submitted electronically are subject to the rules applicable to the processing of </w:t>
      </w:r>
      <w:r w:rsidR="00AF7044" w:rsidRPr="00AA35C8">
        <w:rPr>
          <w:lang w:val="en-US"/>
        </w:rPr>
        <w:t>hard copy</w:t>
      </w:r>
      <w:r w:rsidR="00E71508" w:rsidRPr="00AA35C8">
        <w:rPr>
          <w:lang w:val="en-US"/>
        </w:rPr>
        <w:t xml:space="preserve"> </w:t>
      </w:r>
      <w:r w:rsidR="00E71508" w:rsidRPr="00AA35C8">
        <w:rPr>
          <w:lang w:val="en-GB"/>
        </w:rPr>
        <w:t>bids</w:t>
      </w:r>
      <w:r w:rsidR="009B5DBE" w:rsidRPr="00AA35C8">
        <w:rPr>
          <w:lang w:val="en-GB"/>
        </w:rPr>
        <w:t>.</w:t>
      </w:r>
    </w:p>
    <w:p w14:paraId="305B7268" w14:textId="67E4B09D" w:rsidR="009B5DBE" w:rsidRPr="00AA35C8" w:rsidRDefault="00F67A1B" w:rsidP="00AA35C8">
      <w:pPr>
        <w:widowControl w:val="0"/>
        <w:autoSpaceDE w:val="0"/>
        <w:spacing w:line="360" w:lineRule="auto"/>
        <w:ind w:right="-20"/>
        <w:rPr>
          <w:b/>
          <w:bCs/>
          <w:lang w:val="en-GB"/>
        </w:rPr>
      </w:pPr>
      <w:r w:rsidRPr="00AA35C8">
        <w:rPr>
          <w:b/>
          <w:bCs/>
          <w:lang w:val="en-GB"/>
        </w:rPr>
        <w:t>Art</w:t>
      </w:r>
      <w:r w:rsidR="00091B67" w:rsidRPr="00AA35C8">
        <w:rPr>
          <w:b/>
          <w:bCs/>
          <w:lang w:val="en-GB"/>
        </w:rPr>
        <w:t>icle 28</w:t>
      </w:r>
      <w:r w:rsidR="009B5DBE" w:rsidRPr="00AA35C8">
        <w:rPr>
          <w:b/>
          <w:bCs/>
          <w:lang w:val="en-GB"/>
        </w:rPr>
        <w:t xml:space="preserve">: </w:t>
      </w:r>
      <w:r w:rsidRPr="00AA35C8">
        <w:rPr>
          <w:b/>
          <w:lang w:val="en-GB"/>
        </w:rPr>
        <w:t>Confidential nature of the procedure</w:t>
      </w:r>
    </w:p>
    <w:p w14:paraId="5B7B0A44" w14:textId="6013A414" w:rsidR="00AD48A2" w:rsidRPr="00AA35C8" w:rsidRDefault="00D26A50" w:rsidP="00AA35C8">
      <w:pPr>
        <w:widowControl w:val="0"/>
        <w:autoSpaceDE w:val="0"/>
        <w:spacing w:line="360" w:lineRule="auto"/>
        <w:ind w:right="90"/>
        <w:jc w:val="both"/>
        <w:rPr>
          <w:lang w:val="en-GB"/>
        </w:rPr>
      </w:pPr>
      <w:r w:rsidRPr="00AA35C8">
        <w:rPr>
          <w:lang w:val="en-GB"/>
        </w:rPr>
        <w:t>28</w:t>
      </w:r>
      <w:r w:rsidR="005213ED" w:rsidRPr="00AA35C8">
        <w:rPr>
          <w:lang w:val="en-GB"/>
        </w:rPr>
        <w:t xml:space="preserve">.1. </w:t>
      </w:r>
      <w:r w:rsidR="00AD48A2" w:rsidRPr="00AA35C8">
        <w:rPr>
          <w:lang w:val="en-GB"/>
        </w:rPr>
        <w:t xml:space="preserve">No information relating to the examination, clarification, evaluation and comparison of bids and verification of the qualification of the bidders and the recommendation for the award shall be given to bidders or to any person not concerned with the said procedure as long as the </w:t>
      </w:r>
      <w:r w:rsidR="00613BF9" w:rsidRPr="00AA35C8">
        <w:rPr>
          <w:lang w:val="en-GB"/>
        </w:rPr>
        <w:t>award of the contract has not been made public</w:t>
      </w:r>
      <w:r w:rsidR="00EC53B7" w:rsidRPr="00AA35C8">
        <w:rPr>
          <w:lang w:val="en-GB"/>
        </w:rPr>
        <w:t>. Failure to do this, the bid</w:t>
      </w:r>
      <w:r w:rsidR="00DA1D4B" w:rsidRPr="00AA35C8">
        <w:rPr>
          <w:lang w:val="en-GB"/>
        </w:rPr>
        <w:t>d</w:t>
      </w:r>
      <w:r w:rsidR="00EC53B7" w:rsidRPr="00AA35C8">
        <w:rPr>
          <w:lang w:val="en-GB"/>
        </w:rPr>
        <w:t>er of the bidder may be disqualified</w:t>
      </w:r>
      <w:r w:rsidR="00613BF9" w:rsidRPr="00AA35C8">
        <w:rPr>
          <w:lang w:val="en-GB"/>
        </w:rPr>
        <w:t xml:space="preserve"> </w:t>
      </w:r>
      <w:r w:rsidR="00AD48A2" w:rsidRPr="00AA35C8">
        <w:rPr>
          <w:lang w:val="en-GB"/>
        </w:rPr>
        <w:t>and the authors</w:t>
      </w:r>
      <w:r w:rsidR="00EC53B7" w:rsidRPr="00AA35C8">
        <w:rPr>
          <w:lang w:val="en-GB"/>
        </w:rPr>
        <w:t xml:space="preserve"> suspended</w:t>
      </w:r>
      <w:r w:rsidR="00AD48A2" w:rsidRPr="00AA35C8">
        <w:rPr>
          <w:lang w:val="en-GB"/>
        </w:rPr>
        <w:t xml:space="preserve"> from all activities in the domain of public contracts</w:t>
      </w:r>
      <w:r w:rsidR="00AE01B2" w:rsidRPr="00AA35C8">
        <w:rPr>
          <w:lang w:val="en-GB"/>
        </w:rPr>
        <w:t xml:space="preserve">. </w:t>
      </w:r>
    </w:p>
    <w:p w14:paraId="33B613C8" w14:textId="77777777" w:rsidR="009B5DBE" w:rsidRPr="00AA35C8" w:rsidRDefault="009B5DBE" w:rsidP="00AA35C8">
      <w:pPr>
        <w:widowControl w:val="0"/>
        <w:autoSpaceDE w:val="0"/>
        <w:spacing w:line="360" w:lineRule="auto"/>
        <w:ind w:left="624" w:right="90" w:hanging="624"/>
        <w:jc w:val="both"/>
        <w:rPr>
          <w:lang w:val="en-GB"/>
        </w:rPr>
      </w:pPr>
    </w:p>
    <w:p w14:paraId="23238B75" w14:textId="5CC4030D" w:rsidR="00AE01B2" w:rsidRPr="00AA35C8" w:rsidRDefault="00D26A50" w:rsidP="00AA35C8">
      <w:pPr>
        <w:widowControl w:val="0"/>
        <w:tabs>
          <w:tab w:val="left" w:pos="1340"/>
          <w:tab w:val="left" w:pos="2460"/>
          <w:tab w:val="left" w:pos="2960"/>
          <w:tab w:val="left" w:pos="3380"/>
        </w:tabs>
        <w:autoSpaceDE w:val="0"/>
        <w:spacing w:line="360" w:lineRule="auto"/>
        <w:ind w:left="107" w:right="-20"/>
        <w:jc w:val="both"/>
        <w:rPr>
          <w:lang w:val="en-GB"/>
        </w:rPr>
      </w:pPr>
      <w:r w:rsidRPr="00AA35C8">
        <w:rPr>
          <w:lang w:val="en-GB"/>
        </w:rPr>
        <w:t>28</w:t>
      </w:r>
      <w:r w:rsidR="00C52B76" w:rsidRPr="00AA35C8">
        <w:rPr>
          <w:lang w:val="en-GB"/>
        </w:rPr>
        <w:t xml:space="preserve">.2. </w:t>
      </w:r>
      <w:r w:rsidR="00AE01B2" w:rsidRPr="00AA35C8">
        <w:rPr>
          <w:lang w:val="en-GB"/>
        </w:rPr>
        <w:t xml:space="preserve">Any attempt by a bidder to influence the </w:t>
      </w:r>
      <w:r w:rsidR="0007105E" w:rsidRPr="00AA35C8">
        <w:rPr>
          <w:lang w:val="en-GB"/>
        </w:rPr>
        <w:t>bids e</w:t>
      </w:r>
      <w:r w:rsidR="00AE01B2" w:rsidRPr="00AA35C8">
        <w:rPr>
          <w:lang w:val="en-GB"/>
        </w:rPr>
        <w:t>valuation sub-committee</w:t>
      </w:r>
      <w:r w:rsidR="00054EC3" w:rsidRPr="00AA35C8">
        <w:rPr>
          <w:lang w:val="en-GB"/>
        </w:rPr>
        <w:t xml:space="preserve"> as it is evaluating bids</w:t>
      </w:r>
      <w:r w:rsidR="00255216" w:rsidRPr="00AA35C8">
        <w:rPr>
          <w:lang w:val="en-GB"/>
        </w:rPr>
        <w:t xml:space="preserve"> </w:t>
      </w:r>
      <w:r w:rsidR="00255216" w:rsidRPr="00AA35C8">
        <w:rPr>
          <w:lang w:val="en-GB"/>
        </w:rPr>
        <w:lastRenderedPageBreak/>
        <w:t xml:space="preserve">or </w:t>
      </w:r>
      <w:r w:rsidR="009B0EC5" w:rsidRPr="00AA35C8">
        <w:rPr>
          <w:lang w:val="en-GB"/>
        </w:rPr>
        <w:t>the T</w:t>
      </w:r>
      <w:r w:rsidR="00255216" w:rsidRPr="00AA35C8">
        <w:rPr>
          <w:lang w:val="en-GB"/>
        </w:rPr>
        <w:t>enders Board</w:t>
      </w:r>
      <w:r w:rsidR="00AE01B2" w:rsidRPr="00AA35C8">
        <w:rPr>
          <w:lang w:val="en-GB"/>
        </w:rPr>
        <w:t xml:space="preserve"> </w:t>
      </w:r>
      <w:r w:rsidR="009B0EC5" w:rsidRPr="00AA35C8">
        <w:rPr>
          <w:lang w:val="en-GB"/>
        </w:rPr>
        <w:t>as</w:t>
      </w:r>
      <w:r w:rsidR="00AE01B2" w:rsidRPr="00AA35C8">
        <w:rPr>
          <w:lang w:val="en-GB"/>
        </w:rPr>
        <w:t xml:space="preserve"> it</w:t>
      </w:r>
      <w:r w:rsidR="009B0EC5" w:rsidRPr="00AA35C8">
        <w:rPr>
          <w:lang w:val="en-GB"/>
        </w:rPr>
        <w:t xml:space="preserve"> i</w:t>
      </w:r>
      <w:r w:rsidR="00AE01B2" w:rsidRPr="00AA35C8">
        <w:rPr>
          <w:lang w:val="en-GB"/>
        </w:rPr>
        <w:t xml:space="preserve">s </w:t>
      </w:r>
      <w:r w:rsidR="009B0EC5" w:rsidRPr="00AA35C8">
        <w:rPr>
          <w:lang w:val="en-GB"/>
        </w:rPr>
        <w:t xml:space="preserve">formulating </w:t>
      </w:r>
      <w:r w:rsidR="00AE01B2" w:rsidRPr="00AA35C8">
        <w:rPr>
          <w:lang w:val="en-GB"/>
        </w:rPr>
        <w:t xml:space="preserve">award </w:t>
      </w:r>
      <w:r w:rsidR="00054EC3" w:rsidRPr="00AA35C8">
        <w:rPr>
          <w:lang w:val="en-GB"/>
        </w:rPr>
        <w:t xml:space="preserve">proposal or the </w:t>
      </w:r>
      <w:r w:rsidR="00BF744B">
        <w:rPr>
          <w:lang w:val="en-GB"/>
        </w:rPr>
        <w:t>Project Owner</w:t>
      </w:r>
      <w:r w:rsidR="00C5426A">
        <w:rPr>
          <w:lang w:val="en-GB"/>
        </w:rPr>
        <w:t xml:space="preserve"> </w:t>
      </w:r>
      <w:r w:rsidR="00054EC3" w:rsidRPr="00AA35C8">
        <w:rPr>
          <w:lang w:val="en-GB"/>
        </w:rPr>
        <w:t xml:space="preserve">or the Delegated </w:t>
      </w:r>
      <w:r w:rsidR="00BF744B">
        <w:rPr>
          <w:lang w:val="en-GB"/>
        </w:rPr>
        <w:t>Project Owner</w:t>
      </w:r>
      <w:r w:rsidR="00C5426A">
        <w:rPr>
          <w:lang w:val="en-GB"/>
        </w:rPr>
        <w:t xml:space="preserve"> </w:t>
      </w:r>
      <w:r w:rsidR="009B0EC5" w:rsidRPr="00AA35C8">
        <w:rPr>
          <w:lang w:val="en-GB"/>
        </w:rPr>
        <w:t>as he is making</w:t>
      </w:r>
      <w:r w:rsidR="00054EC3" w:rsidRPr="00AA35C8">
        <w:rPr>
          <w:lang w:val="en-GB"/>
        </w:rPr>
        <w:t xml:space="preserve"> award decision</w:t>
      </w:r>
      <w:r w:rsidR="009B0EC5" w:rsidRPr="00AA35C8">
        <w:rPr>
          <w:lang w:val="en-GB"/>
        </w:rPr>
        <w:t>s</w:t>
      </w:r>
      <w:r w:rsidR="00054EC3" w:rsidRPr="00AA35C8">
        <w:rPr>
          <w:lang w:val="en-GB"/>
        </w:rPr>
        <w:t>;</w:t>
      </w:r>
      <w:r w:rsidR="00AE01B2" w:rsidRPr="00AA35C8">
        <w:rPr>
          <w:lang w:val="en-GB"/>
        </w:rPr>
        <w:t xml:space="preserve"> may lead to the rejection of his bid.</w:t>
      </w:r>
    </w:p>
    <w:p w14:paraId="08154BF8" w14:textId="77777777" w:rsidR="009B5DBE" w:rsidRPr="00AA35C8" w:rsidRDefault="009B5DBE" w:rsidP="00AA35C8">
      <w:pPr>
        <w:widowControl w:val="0"/>
        <w:autoSpaceDE w:val="0"/>
        <w:spacing w:line="360" w:lineRule="auto"/>
        <w:rPr>
          <w:lang w:val="en-GB"/>
        </w:rPr>
      </w:pPr>
    </w:p>
    <w:p w14:paraId="1B6EFCBE" w14:textId="261E1C39" w:rsidR="00AE01B2" w:rsidRPr="00AA35C8" w:rsidRDefault="00D26A50" w:rsidP="00AA35C8">
      <w:pPr>
        <w:widowControl w:val="0"/>
        <w:autoSpaceDE w:val="0"/>
        <w:spacing w:line="360" w:lineRule="auto"/>
        <w:ind w:left="107" w:right="-16"/>
        <w:jc w:val="both"/>
        <w:rPr>
          <w:lang w:val="en-GB"/>
        </w:rPr>
      </w:pPr>
      <w:r w:rsidRPr="00AA35C8">
        <w:rPr>
          <w:lang w:val="en-GB"/>
        </w:rPr>
        <w:t>28</w:t>
      </w:r>
      <w:r w:rsidR="00080AD6" w:rsidRPr="00AA35C8">
        <w:rPr>
          <w:lang w:val="en-GB"/>
        </w:rPr>
        <w:t xml:space="preserve">.3. </w:t>
      </w:r>
      <w:r w:rsidR="00AE01B2" w:rsidRPr="00AA35C8">
        <w:rPr>
          <w:lang w:val="en-GB"/>
        </w:rPr>
        <w:t>Notwithstandin</w:t>
      </w:r>
      <w:r w:rsidR="00D07B4F" w:rsidRPr="00AA35C8">
        <w:rPr>
          <w:lang w:val="en-GB"/>
        </w:rPr>
        <w:t xml:space="preserve">g the provisions of paragraph </w:t>
      </w:r>
      <w:r w:rsidR="00D07B4F" w:rsidRPr="00C5426A">
        <w:rPr>
          <w:lang w:val="en-GB"/>
        </w:rPr>
        <w:t>28</w:t>
      </w:r>
      <w:r w:rsidR="00AE01B2" w:rsidRPr="00C5426A">
        <w:rPr>
          <w:lang w:val="en-GB"/>
        </w:rPr>
        <w:t>.2</w:t>
      </w:r>
      <w:r w:rsidR="00AE01B2" w:rsidRPr="00AA35C8">
        <w:rPr>
          <w:lang w:val="en-GB"/>
        </w:rPr>
        <w:t xml:space="preserve"> above, between the opening of bids and the award of the contract, if a bidder wishes to enter into contact with the </w:t>
      </w:r>
      <w:r w:rsidR="00BF744B">
        <w:rPr>
          <w:lang w:val="en-GB"/>
        </w:rPr>
        <w:t>Project Owner</w:t>
      </w:r>
      <w:r w:rsidR="00C5426A">
        <w:rPr>
          <w:lang w:val="en-GB"/>
        </w:rPr>
        <w:t xml:space="preserve"> </w:t>
      </w:r>
      <w:r w:rsidR="005568F4" w:rsidRPr="00AA35C8">
        <w:rPr>
          <w:lang w:val="en-GB"/>
        </w:rPr>
        <w:t xml:space="preserve">or the Delegated </w:t>
      </w:r>
      <w:r w:rsidR="00BF744B">
        <w:rPr>
          <w:lang w:val="en-GB"/>
        </w:rPr>
        <w:t>Project Owner</w:t>
      </w:r>
      <w:r w:rsidR="00C5426A">
        <w:rPr>
          <w:lang w:val="en-GB"/>
        </w:rPr>
        <w:t xml:space="preserve"> </w:t>
      </w:r>
      <w:r w:rsidR="00AE01B2" w:rsidRPr="00AA35C8">
        <w:rPr>
          <w:lang w:val="en-GB"/>
        </w:rPr>
        <w:t xml:space="preserve">for reasons </w:t>
      </w:r>
      <w:r w:rsidR="00E332A8" w:rsidRPr="00AA35C8">
        <w:rPr>
          <w:lang w:val="en-GB"/>
        </w:rPr>
        <w:t>relating to</w:t>
      </w:r>
      <w:r w:rsidR="00AE01B2" w:rsidRPr="00AA35C8">
        <w:rPr>
          <w:lang w:val="en-GB"/>
        </w:rPr>
        <w:t xml:space="preserve"> his bid may do so in writing.</w:t>
      </w:r>
    </w:p>
    <w:p w14:paraId="779CA76B" w14:textId="77777777" w:rsidR="00AE01B2" w:rsidRPr="00AA35C8" w:rsidRDefault="00AE01B2" w:rsidP="00AA35C8">
      <w:pPr>
        <w:widowControl w:val="0"/>
        <w:autoSpaceDE w:val="0"/>
        <w:spacing w:line="360" w:lineRule="auto"/>
        <w:ind w:left="107" w:right="-16"/>
        <w:jc w:val="both"/>
        <w:rPr>
          <w:lang w:val="en-GB"/>
        </w:rPr>
      </w:pPr>
    </w:p>
    <w:p w14:paraId="5323E48F" w14:textId="6803A323" w:rsidR="00F67A1B" w:rsidRPr="00AA35C8" w:rsidRDefault="00BD4E32" w:rsidP="00AA35C8">
      <w:pPr>
        <w:widowControl w:val="0"/>
        <w:autoSpaceDE w:val="0"/>
        <w:spacing w:line="360" w:lineRule="auto"/>
        <w:ind w:left="1134" w:right="-145" w:hanging="1134"/>
        <w:rPr>
          <w:b/>
          <w:spacing w:val="5"/>
          <w:lang w:val="en-GB"/>
        </w:rPr>
      </w:pPr>
      <w:r w:rsidRPr="00AA35C8">
        <w:rPr>
          <w:b/>
          <w:bCs/>
          <w:lang w:val="en-GB"/>
        </w:rPr>
        <w:t>Article 29</w:t>
      </w:r>
      <w:r w:rsidR="009B5DBE" w:rsidRPr="00AA35C8">
        <w:rPr>
          <w:b/>
          <w:bCs/>
          <w:lang w:val="en-GB"/>
        </w:rPr>
        <w:t xml:space="preserve">: </w:t>
      </w:r>
      <w:r w:rsidR="00F67A1B" w:rsidRPr="00AA35C8">
        <w:rPr>
          <w:b/>
          <w:lang w:val="en-GB"/>
        </w:rPr>
        <w:t xml:space="preserve">Clarifications on the bids and contact with the </w:t>
      </w:r>
      <w:r w:rsidR="00BF744B">
        <w:rPr>
          <w:b/>
          <w:lang w:val="en-GB"/>
        </w:rPr>
        <w:t>Project Owner</w:t>
      </w:r>
      <w:r w:rsidR="00C5426A">
        <w:rPr>
          <w:b/>
          <w:lang w:val="en-GB"/>
        </w:rPr>
        <w:t xml:space="preserve"> </w:t>
      </w:r>
      <w:r w:rsidR="00F67A1B" w:rsidRPr="00AA35C8">
        <w:rPr>
          <w:b/>
          <w:lang w:val="en-GB"/>
        </w:rPr>
        <w:t xml:space="preserve">or the </w:t>
      </w:r>
      <w:r w:rsidR="00C5426A">
        <w:rPr>
          <w:b/>
          <w:lang w:val="en-GB"/>
        </w:rPr>
        <w:t>D</w:t>
      </w:r>
      <w:r w:rsidR="00F67A1B" w:rsidRPr="00AA35C8">
        <w:rPr>
          <w:b/>
          <w:lang w:val="en-GB"/>
        </w:rPr>
        <w:t xml:space="preserve">elegated </w:t>
      </w:r>
      <w:r w:rsidR="00DF0758">
        <w:rPr>
          <w:b/>
          <w:lang w:val="en-GB"/>
        </w:rPr>
        <w:t>P</w:t>
      </w:r>
      <w:r w:rsidR="00F67A1B" w:rsidRPr="00AA35C8">
        <w:rPr>
          <w:b/>
          <w:lang w:val="en-GB"/>
        </w:rPr>
        <w:t xml:space="preserve">roject </w:t>
      </w:r>
      <w:r w:rsidR="00DF0758">
        <w:rPr>
          <w:b/>
          <w:lang w:val="en-GB"/>
        </w:rPr>
        <w:t>O</w:t>
      </w:r>
      <w:r w:rsidR="00F67A1B" w:rsidRPr="00AA35C8">
        <w:rPr>
          <w:b/>
          <w:lang w:val="en-GB"/>
        </w:rPr>
        <w:t>wner</w:t>
      </w:r>
    </w:p>
    <w:p w14:paraId="3C36A1B1" w14:textId="70D428D7" w:rsidR="004157BC" w:rsidRPr="00AA35C8" w:rsidRDefault="00BD4E32" w:rsidP="00AA35C8">
      <w:pPr>
        <w:widowControl w:val="0"/>
        <w:autoSpaceDE w:val="0"/>
        <w:spacing w:line="360" w:lineRule="auto"/>
        <w:jc w:val="both"/>
        <w:rPr>
          <w:lang w:val="en-GB"/>
        </w:rPr>
      </w:pPr>
      <w:r w:rsidRPr="00AA35C8">
        <w:rPr>
          <w:b/>
          <w:lang w:val="en-GB"/>
        </w:rPr>
        <w:t>29</w:t>
      </w:r>
      <w:r w:rsidR="009B5DBE" w:rsidRPr="00AA35C8">
        <w:rPr>
          <w:b/>
          <w:lang w:val="en-GB"/>
        </w:rPr>
        <w:t>.1</w:t>
      </w:r>
      <w:r w:rsidR="00F2419B" w:rsidRPr="00AA35C8">
        <w:rPr>
          <w:lang w:val="en-GB"/>
        </w:rPr>
        <w:t xml:space="preserve">. </w:t>
      </w:r>
      <w:r w:rsidR="001E5F3A" w:rsidRPr="00AA35C8">
        <w:rPr>
          <w:lang w:val="en-GB"/>
        </w:rPr>
        <w:t xml:space="preserve">To ease the examination, evaluation and comparison of bids, the chairperson of the Tenders Board may, on proposal </w:t>
      </w:r>
      <w:r w:rsidR="00DF0758">
        <w:rPr>
          <w:lang w:val="en-GB"/>
        </w:rPr>
        <w:t xml:space="preserve">of the </w:t>
      </w:r>
      <w:r w:rsidR="001E5F3A" w:rsidRPr="00AA35C8">
        <w:rPr>
          <w:lang w:val="en-GB"/>
        </w:rPr>
        <w:t xml:space="preserve">bids evaluation sub-committee, </w:t>
      </w:r>
      <w:r w:rsidR="00DF0758">
        <w:rPr>
          <w:lang w:val="en-GB"/>
        </w:rPr>
        <w:t>urge</w:t>
      </w:r>
      <w:r w:rsidR="001E5F3A" w:rsidRPr="00AA35C8">
        <w:rPr>
          <w:lang w:val="en-GB"/>
        </w:rPr>
        <w:t xml:space="preserve"> bidders, administrations or competent bodies</w:t>
      </w:r>
      <w:r w:rsidR="00DF0758">
        <w:rPr>
          <w:lang w:val="en-GB"/>
        </w:rPr>
        <w:t xml:space="preserve"> to give clarifications on offers</w:t>
      </w:r>
      <w:r w:rsidR="004157BC" w:rsidRPr="00AA35C8">
        <w:rPr>
          <w:lang w:val="en-GB"/>
        </w:rPr>
        <w:t>.</w:t>
      </w:r>
    </w:p>
    <w:p w14:paraId="40DCF05D" w14:textId="0D09ED39" w:rsidR="001E5F3A" w:rsidRPr="00AA35C8" w:rsidRDefault="001E5F3A" w:rsidP="00AA35C8">
      <w:pPr>
        <w:widowControl w:val="0"/>
        <w:autoSpaceDE w:val="0"/>
        <w:spacing w:line="360" w:lineRule="auto"/>
        <w:jc w:val="both"/>
        <w:rPr>
          <w:lang w:val="en-GB"/>
        </w:rPr>
      </w:pPr>
    </w:p>
    <w:p w14:paraId="75A13573" w14:textId="162FB033" w:rsidR="006267A6" w:rsidRPr="00AA35C8" w:rsidRDefault="00BC4014" w:rsidP="00AA35C8">
      <w:pPr>
        <w:spacing w:line="360" w:lineRule="auto"/>
        <w:jc w:val="both"/>
        <w:rPr>
          <w:lang w:val="en-US"/>
        </w:rPr>
      </w:pPr>
      <w:r w:rsidRPr="00AA35C8">
        <w:rPr>
          <w:b/>
          <w:bCs/>
          <w:lang w:val="en-GB"/>
        </w:rPr>
        <w:t>29</w:t>
      </w:r>
      <w:r w:rsidR="009B5DBE" w:rsidRPr="00AA35C8">
        <w:rPr>
          <w:b/>
          <w:bCs/>
          <w:lang w:val="en-GB"/>
        </w:rPr>
        <w:t>.2.</w:t>
      </w:r>
      <w:r w:rsidR="009B5DBE" w:rsidRPr="00AA35C8">
        <w:rPr>
          <w:lang w:val="en-GB"/>
        </w:rPr>
        <w:t xml:space="preserve"> </w:t>
      </w:r>
      <w:r w:rsidR="006267A6" w:rsidRPr="00AA35C8">
        <w:rPr>
          <w:lang w:val="en-US"/>
        </w:rPr>
        <w:t xml:space="preserve">The request for clarification and the response shall be made in writing or via COLEPS or any other electronic means of communication specified by the </w:t>
      </w:r>
      <w:r w:rsidR="00BF744B">
        <w:rPr>
          <w:lang w:val="en-GB"/>
        </w:rPr>
        <w:t>Project Owner</w:t>
      </w:r>
      <w:r w:rsidR="006267A6" w:rsidRPr="00AA35C8">
        <w:rPr>
          <w:lang w:val="en-US"/>
        </w:rPr>
        <w:t xml:space="preserve">in the Tender </w:t>
      </w:r>
      <w:r w:rsidR="006267A6" w:rsidRPr="00AA35C8">
        <w:rPr>
          <w:lang w:val="en-GB"/>
        </w:rPr>
        <w:t>File</w:t>
      </w:r>
      <w:r w:rsidR="006267A6" w:rsidRPr="00AA35C8">
        <w:rPr>
          <w:lang w:val="en-US"/>
        </w:rPr>
        <w:t xml:space="preserve">, with copy to the </w:t>
      </w:r>
      <w:r w:rsidR="00625509" w:rsidRPr="00AA35C8">
        <w:rPr>
          <w:lang w:val="en-US"/>
        </w:rPr>
        <w:t xml:space="preserve">body in charge of the regulation of </w:t>
      </w:r>
      <w:r w:rsidR="006267A6" w:rsidRPr="00AA35C8">
        <w:rPr>
          <w:lang w:val="en-GB"/>
        </w:rPr>
        <w:t>Public Contracts</w:t>
      </w:r>
      <w:r w:rsidR="006267A6" w:rsidRPr="00AA35C8">
        <w:rPr>
          <w:lang w:val="en-US"/>
        </w:rPr>
        <w:t xml:space="preserve">, but no change in the amount or content of the </w:t>
      </w:r>
      <w:r w:rsidR="006267A6" w:rsidRPr="00AA35C8">
        <w:rPr>
          <w:lang w:val="en-GB"/>
        </w:rPr>
        <w:t>bid</w:t>
      </w:r>
      <w:r w:rsidR="006267A6" w:rsidRPr="00AA35C8">
        <w:rPr>
          <w:lang w:val="en-US"/>
        </w:rPr>
        <w:t xml:space="preserve"> with a view to making it more competitive shall be sought, offered or permitted.</w:t>
      </w:r>
    </w:p>
    <w:p w14:paraId="2FDAB472" w14:textId="77777777" w:rsidR="00BC4014" w:rsidRPr="00AA35C8" w:rsidRDefault="00BC4014" w:rsidP="00AA35C8">
      <w:pPr>
        <w:spacing w:line="360" w:lineRule="auto"/>
        <w:jc w:val="both"/>
        <w:rPr>
          <w:lang w:val="en-GB"/>
        </w:rPr>
      </w:pPr>
    </w:p>
    <w:p w14:paraId="15CB7223" w14:textId="482C04D9" w:rsidR="009B5DBE" w:rsidRPr="00AA35C8" w:rsidRDefault="00BC4014" w:rsidP="00AA35C8">
      <w:pPr>
        <w:widowControl w:val="0"/>
        <w:autoSpaceDE w:val="0"/>
        <w:spacing w:line="360" w:lineRule="auto"/>
        <w:jc w:val="both"/>
        <w:rPr>
          <w:lang w:val="en-GB"/>
        </w:rPr>
      </w:pPr>
      <w:r w:rsidRPr="00AA35C8">
        <w:rPr>
          <w:lang w:val="en-US"/>
        </w:rPr>
        <w:t>29</w:t>
      </w:r>
      <w:r w:rsidR="006267A6" w:rsidRPr="00AA35C8">
        <w:rPr>
          <w:lang w:val="en-US"/>
        </w:rPr>
        <w:t xml:space="preserve">.3. The purpose of the request for clarification </w:t>
      </w:r>
      <w:r w:rsidR="006267A6" w:rsidRPr="00AA35C8">
        <w:rPr>
          <w:lang w:val="en-GB"/>
        </w:rPr>
        <w:t>shall</w:t>
      </w:r>
      <w:r w:rsidR="006267A6" w:rsidRPr="00AA35C8">
        <w:rPr>
          <w:lang w:val="en-US"/>
        </w:rPr>
        <w:t xml:space="preserve"> be, in particular, to find </w:t>
      </w:r>
      <w:r w:rsidR="002358DD">
        <w:rPr>
          <w:lang w:val="en-US"/>
        </w:rPr>
        <w:t xml:space="preserve">an </w:t>
      </w:r>
      <w:r w:rsidR="006267A6" w:rsidRPr="00AA35C8">
        <w:rPr>
          <w:lang w:val="en-US"/>
        </w:rPr>
        <w:t xml:space="preserve">information contained in the </w:t>
      </w:r>
      <w:r w:rsidR="006267A6" w:rsidRPr="00AA35C8">
        <w:rPr>
          <w:lang w:val="en-GB"/>
        </w:rPr>
        <w:t>bid</w:t>
      </w:r>
      <w:r w:rsidR="006267A6" w:rsidRPr="00AA35C8">
        <w:rPr>
          <w:lang w:val="en-US"/>
        </w:rPr>
        <w:t xml:space="preserve">; to verify the accuracy of the information provided by a candidate, where applicable, </w:t>
      </w:r>
      <w:r w:rsidR="002358DD">
        <w:rPr>
          <w:lang w:val="en-US"/>
        </w:rPr>
        <w:t>from</w:t>
      </w:r>
      <w:r w:rsidR="006267A6" w:rsidRPr="00AA35C8">
        <w:rPr>
          <w:lang w:val="en-US"/>
        </w:rPr>
        <w:t xml:space="preserve"> the issuing authorities; to ask </w:t>
      </w:r>
      <w:r w:rsidR="006267A6" w:rsidRPr="00AA35C8">
        <w:rPr>
          <w:lang w:val="en-GB"/>
        </w:rPr>
        <w:t>a bidd</w:t>
      </w:r>
      <w:r w:rsidR="006267A6" w:rsidRPr="00AA35C8">
        <w:rPr>
          <w:lang w:val="en-US"/>
        </w:rPr>
        <w:t xml:space="preserve">er to confirm the correction of a calculation error or omission discovered; to provide clarification on technical aspects not understood by the </w:t>
      </w:r>
      <w:r w:rsidR="006267A6" w:rsidRPr="00AA35C8">
        <w:rPr>
          <w:lang w:val="en-GB"/>
        </w:rPr>
        <w:t>evaluation</w:t>
      </w:r>
      <w:r w:rsidR="006267A6" w:rsidRPr="00AA35C8">
        <w:rPr>
          <w:lang w:val="en-US"/>
        </w:rPr>
        <w:t xml:space="preserve"> sub-committee or on the content of the price sub-detail, or;</w:t>
      </w:r>
      <w:r w:rsidR="006267A6" w:rsidRPr="00AA35C8">
        <w:rPr>
          <w:lang w:val="en-GB"/>
        </w:rPr>
        <w:t xml:space="preserve"> to justify the prices of bid</w:t>
      </w:r>
      <w:r w:rsidR="006267A6" w:rsidRPr="00AA35C8">
        <w:rPr>
          <w:lang w:val="en-US"/>
        </w:rPr>
        <w:t>s deemed abnormally low</w:t>
      </w:r>
      <w:r w:rsidR="009B5DBE" w:rsidRPr="00AA35C8">
        <w:rPr>
          <w:lang w:val="en-GB"/>
        </w:rPr>
        <w:t>.</w:t>
      </w:r>
    </w:p>
    <w:p w14:paraId="543763EE" w14:textId="77777777" w:rsidR="004464AA" w:rsidRPr="00AA35C8" w:rsidRDefault="004464AA" w:rsidP="00AA35C8">
      <w:pPr>
        <w:widowControl w:val="0"/>
        <w:autoSpaceDE w:val="0"/>
        <w:spacing w:line="360" w:lineRule="auto"/>
        <w:jc w:val="both"/>
        <w:rPr>
          <w:lang w:val="en-GB"/>
        </w:rPr>
      </w:pPr>
    </w:p>
    <w:p w14:paraId="38E654D9" w14:textId="5CAB7B8F" w:rsidR="009B5DBE" w:rsidRPr="00AA35C8" w:rsidRDefault="00BC4014" w:rsidP="00AA35C8">
      <w:pPr>
        <w:widowControl w:val="0"/>
        <w:autoSpaceDE w:val="0"/>
        <w:spacing w:line="360" w:lineRule="auto"/>
        <w:ind w:right="-16"/>
        <w:jc w:val="both"/>
        <w:rPr>
          <w:lang w:val="en-US"/>
        </w:rPr>
      </w:pPr>
      <w:r w:rsidRPr="00AA35C8">
        <w:rPr>
          <w:b/>
          <w:lang w:val="en-GB"/>
        </w:rPr>
        <w:t>29</w:t>
      </w:r>
      <w:r w:rsidR="009B5DBE" w:rsidRPr="00AA35C8">
        <w:rPr>
          <w:b/>
          <w:lang w:val="en-GB"/>
        </w:rPr>
        <w:t>.4</w:t>
      </w:r>
      <w:r w:rsidR="009B5DBE" w:rsidRPr="00AA35C8">
        <w:rPr>
          <w:lang w:val="en-GB"/>
        </w:rPr>
        <w:t xml:space="preserve">. </w:t>
      </w:r>
      <w:r w:rsidR="006267A6" w:rsidRPr="00AA35C8">
        <w:rPr>
          <w:lang w:val="en-US"/>
        </w:rPr>
        <w:t xml:space="preserve">The time limit for </w:t>
      </w:r>
      <w:r w:rsidR="006267A6" w:rsidRPr="00AA35C8">
        <w:rPr>
          <w:lang w:val="en-GB"/>
        </w:rPr>
        <w:t>responding</w:t>
      </w:r>
      <w:r w:rsidR="006267A6" w:rsidRPr="00AA35C8">
        <w:rPr>
          <w:lang w:val="en-US"/>
        </w:rPr>
        <w:t xml:space="preserve"> to requests for clari</w:t>
      </w:r>
      <w:r w:rsidR="006267A6" w:rsidRPr="00AA35C8">
        <w:rPr>
          <w:lang w:val="en-GB"/>
        </w:rPr>
        <w:t>fication may not exceed seven (</w:t>
      </w:r>
      <w:r w:rsidR="006267A6" w:rsidRPr="00AA35C8">
        <w:rPr>
          <w:lang w:val="en-US"/>
        </w:rPr>
        <w:t>7) working days.</w:t>
      </w:r>
    </w:p>
    <w:p w14:paraId="7751E225" w14:textId="77777777" w:rsidR="009B5DBE" w:rsidRPr="00AA35C8" w:rsidRDefault="009B5DBE" w:rsidP="00AA35C8">
      <w:pPr>
        <w:widowControl w:val="0"/>
        <w:autoSpaceDE w:val="0"/>
        <w:spacing w:line="360" w:lineRule="auto"/>
        <w:ind w:right="-16"/>
        <w:jc w:val="both"/>
        <w:rPr>
          <w:b/>
          <w:lang w:val="en-GB"/>
        </w:rPr>
      </w:pPr>
    </w:p>
    <w:p w14:paraId="25B2E03B" w14:textId="54EC57B9" w:rsidR="007165E3" w:rsidRPr="00AA35C8" w:rsidRDefault="00BC4014" w:rsidP="00AA35C8">
      <w:pPr>
        <w:widowControl w:val="0"/>
        <w:autoSpaceDE w:val="0"/>
        <w:spacing w:line="360" w:lineRule="auto"/>
        <w:ind w:right="-16"/>
        <w:jc w:val="both"/>
        <w:rPr>
          <w:lang w:val="en-GB"/>
        </w:rPr>
      </w:pPr>
      <w:r w:rsidRPr="00AA35C8">
        <w:rPr>
          <w:b/>
          <w:lang w:val="en-GB"/>
        </w:rPr>
        <w:t>29</w:t>
      </w:r>
      <w:r w:rsidR="009B5DBE" w:rsidRPr="00AA35C8">
        <w:rPr>
          <w:b/>
          <w:lang w:val="en-GB"/>
        </w:rPr>
        <w:t>.5</w:t>
      </w:r>
      <w:r w:rsidR="007165E3" w:rsidRPr="00AA35C8">
        <w:rPr>
          <w:lang w:val="en-GB"/>
        </w:rPr>
        <w:t>. Subject to the provisions of paragraph 1 above, bidders shall not contact members of the Tenders Board and the Evaluation Sub-committee for questions related to their bids, between the opening of envelopes and the award of the contract.</w:t>
      </w:r>
    </w:p>
    <w:p w14:paraId="6FDF9CC2" w14:textId="77777777" w:rsidR="009B5DBE" w:rsidRPr="00AA35C8" w:rsidRDefault="009B5DBE" w:rsidP="00AA35C8">
      <w:pPr>
        <w:widowControl w:val="0"/>
        <w:autoSpaceDE w:val="0"/>
        <w:spacing w:line="360" w:lineRule="auto"/>
        <w:rPr>
          <w:lang w:val="en-GB"/>
        </w:rPr>
      </w:pPr>
    </w:p>
    <w:p w14:paraId="708DB768" w14:textId="61E25C45" w:rsidR="009B5DBE" w:rsidRPr="00AA35C8" w:rsidRDefault="00EF4CD5" w:rsidP="00AA35C8">
      <w:pPr>
        <w:widowControl w:val="0"/>
        <w:autoSpaceDE w:val="0"/>
        <w:spacing w:line="360" w:lineRule="auto"/>
        <w:ind w:right="-20"/>
        <w:jc w:val="both"/>
        <w:rPr>
          <w:b/>
          <w:lang w:val="en-GB"/>
        </w:rPr>
      </w:pPr>
      <w:r w:rsidRPr="00AA35C8">
        <w:rPr>
          <w:b/>
          <w:bCs/>
          <w:lang w:val="en-GB"/>
        </w:rPr>
        <w:t>Article 30</w:t>
      </w:r>
      <w:r w:rsidR="009B5DBE" w:rsidRPr="00AA35C8">
        <w:rPr>
          <w:b/>
          <w:bCs/>
          <w:lang w:val="en-GB"/>
        </w:rPr>
        <w:t xml:space="preserve">: </w:t>
      </w:r>
      <w:r w:rsidR="004753AE" w:rsidRPr="00962C84">
        <w:rPr>
          <w:b/>
          <w:lang w:val="en-GB"/>
        </w:rPr>
        <w:t xml:space="preserve">Determining the </w:t>
      </w:r>
      <w:r w:rsidR="00950A98" w:rsidRPr="00962C84">
        <w:rPr>
          <w:b/>
          <w:lang w:val="en-GB"/>
        </w:rPr>
        <w:t xml:space="preserve">compliance </w:t>
      </w:r>
      <w:r w:rsidR="002358DD" w:rsidRPr="00962C84">
        <w:rPr>
          <w:b/>
          <w:lang w:val="en-GB"/>
        </w:rPr>
        <w:t xml:space="preserve">of offers </w:t>
      </w:r>
      <w:r w:rsidR="00950A98" w:rsidRPr="00962C84">
        <w:rPr>
          <w:b/>
          <w:lang w:val="en-GB"/>
        </w:rPr>
        <w:t xml:space="preserve">and </w:t>
      </w:r>
      <w:r w:rsidR="002358DD" w:rsidRPr="00962C84">
        <w:rPr>
          <w:b/>
          <w:lang w:val="en-GB"/>
        </w:rPr>
        <w:t xml:space="preserve">technical </w:t>
      </w:r>
      <w:r w:rsidR="00950A98" w:rsidRPr="00962C84">
        <w:rPr>
          <w:b/>
          <w:lang w:val="en-GB"/>
        </w:rPr>
        <w:t>evaluation</w:t>
      </w:r>
    </w:p>
    <w:p w14:paraId="51B35DE5" w14:textId="4558793E" w:rsidR="00CA0D57" w:rsidRPr="00AA35C8" w:rsidRDefault="00EF4CD5" w:rsidP="00AA35C8">
      <w:pPr>
        <w:widowControl w:val="0"/>
        <w:autoSpaceDE w:val="0"/>
        <w:spacing w:line="360" w:lineRule="auto"/>
        <w:jc w:val="both"/>
        <w:rPr>
          <w:lang w:val="en-GB"/>
        </w:rPr>
      </w:pPr>
      <w:r w:rsidRPr="00AA35C8">
        <w:rPr>
          <w:b/>
          <w:lang w:val="en-GB"/>
        </w:rPr>
        <w:t>30</w:t>
      </w:r>
      <w:r w:rsidR="009B5DBE" w:rsidRPr="00AA35C8">
        <w:rPr>
          <w:b/>
          <w:lang w:val="en-GB"/>
        </w:rPr>
        <w:t xml:space="preserve">.1. </w:t>
      </w:r>
      <w:r w:rsidR="004464AA" w:rsidRPr="00AA35C8">
        <w:rPr>
          <w:lang w:val="en-US"/>
        </w:rPr>
        <w:t xml:space="preserve">The </w:t>
      </w:r>
      <w:r w:rsidR="004464AA" w:rsidRPr="00AA35C8">
        <w:rPr>
          <w:lang w:val="en-GB"/>
        </w:rPr>
        <w:t xml:space="preserve">Evaluation </w:t>
      </w:r>
      <w:r w:rsidR="004464AA" w:rsidRPr="00AA35C8">
        <w:rPr>
          <w:lang w:val="en-US"/>
        </w:rPr>
        <w:t xml:space="preserve">Sub-Committee </w:t>
      </w:r>
      <w:r w:rsidR="004464AA" w:rsidRPr="00AA35C8">
        <w:rPr>
          <w:lang w:val="en-GB"/>
        </w:rPr>
        <w:t>shall</w:t>
      </w:r>
      <w:r w:rsidR="004464AA" w:rsidRPr="00AA35C8">
        <w:rPr>
          <w:lang w:val="en-US"/>
        </w:rPr>
        <w:t xml:space="preserve"> first check the eligibility of the bidders and examine the bids in detail to</w:t>
      </w:r>
      <w:r w:rsidR="00962C84">
        <w:rPr>
          <w:lang w:val="en-US"/>
        </w:rPr>
        <w:t xml:space="preserve"> </w:t>
      </w:r>
      <w:r w:rsidR="00CA0D57" w:rsidRPr="00AA35C8">
        <w:rPr>
          <w:lang w:val="en-GB"/>
        </w:rPr>
        <w:t xml:space="preserve">determine if they are complete, if the required guarantees are furnished, if the </w:t>
      </w:r>
      <w:r w:rsidR="00CA0D57" w:rsidRPr="00AA35C8">
        <w:rPr>
          <w:lang w:val="en-GB"/>
        </w:rPr>
        <w:lastRenderedPageBreak/>
        <w:t xml:space="preserve">documents were correctly signed and if generally the bids are in proper order. </w:t>
      </w:r>
    </w:p>
    <w:p w14:paraId="3C0F59EA" w14:textId="77777777" w:rsidR="009B5DBE" w:rsidRPr="00AA35C8" w:rsidRDefault="009B5DBE" w:rsidP="00AA35C8">
      <w:pPr>
        <w:widowControl w:val="0"/>
        <w:autoSpaceDE w:val="0"/>
        <w:spacing w:line="360" w:lineRule="auto"/>
        <w:rPr>
          <w:lang w:val="en-GB"/>
        </w:rPr>
      </w:pPr>
    </w:p>
    <w:p w14:paraId="65A30AE7" w14:textId="77777777" w:rsidR="00404DB2" w:rsidRPr="00AA35C8" w:rsidRDefault="005454D6" w:rsidP="00AA35C8">
      <w:pPr>
        <w:widowControl w:val="0"/>
        <w:autoSpaceDE w:val="0"/>
        <w:spacing w:line="360" w:lineRule="auto"/>
        <w:jc w:val="both"/>
        <w:rPr>
          <w:lang w:val="en-GB"/>
        </w:rPr>
      </w:pPr>
      <w:r w:rsidRPr="00AA35C8">
        <w:rPr>
          <w:b/>
          <w:lang w:val="en-GB"/>
        </w:rPr>
        <w:t>30</w:t>
      </w:r>
      <w:r w:rsidR="009B5DBE" w:rsidRPr="00AA35C8">
        <w:rPr>
          <w:b/>
          <w:lang w:val="en-GB"/>
        </w:rPr>
        <w:t>.2</w:t>
      </w:r>
      <w:r w:rsidR="009B5DBE" w:rsidRPr="00AA35C8">
        <w:rPr>
          <w:lang w:val="en-GB"/>
        </w:rPr>
        <w:t xml:space="preserve">. </w:t>
      </w:r>
      <w:r w:rsidR="00080ADB" w:rsidRPr="00AA35C8">
        <w:rPr>
          <w:lang w:val="en-GB"/>
        </w:rPr>
        <w:t xml:space="preserve">The Evaluation sub-committee shall determine if the bid </w:t>
      </w:r>
      <w:r w:rsidRPr="00AA35C8">
        <w:rPr>
          <w:lang w:val="en-GB"/>
        </w:rPr>
        <w:t>substantially</w:t>
      </w:r>
      <w:r w:rsidR="00080ADB" w:rsidRPr="00AA35C8">
        <w:rPr>
          <w:lang w:val="en-GB"/>
        </w:rPr>
        <w:t xml:space="preserve"> </w:t>
      </w:r>
      <w:r w:rsidRPr="00AA35C8">
        <w:rPr>
          <w:lang w:val="en-GB"/>
        </w:rPr>
        <w:t>complies</w:t>
      </w:r>
      <w:r w:rsidR="00080ADB" w:rsidRPr="00AA35C8">
        <w:rPr>
          <w:lang w:val="en-GB"/>
        </w:rPr>
        <w:t xml:space="preserve"> with the conditions fixed in the Tender File based on the content without recourse to external elements of proof</w:t>
      </w:r>
      <w:r w:rsidR="009B5DBE" w:rsidRPr="00AA35C8">
        <w:rPr>
          <w:lang w:val="en-GB"/>
        </w:rPr>
        <w:t xml:space="preserve">. </w:t>
      </w:r>
      <w:r w:rsidR="007217F0" w:rsidRPr="00AA35C8">
        <w:rPr>
          <w:lang w:val="en-US"/>
        </w:rPr>
        <w:t xml:space="preserve">As such, the </w:t>
      </w:r>
      <w:r w:rsidR="00F4190C" w:rsidRPr="00AA35C8">
        <w:rPr>
          <w:lang w:val="en-US"/>
        </w:rPr>
        <w:t>Evaluation</w:t>
      </w:r>
      <w:r w:rsidR="007217F0" w:rsidRPr="00AA35C8">
        <w:rPr>
          <w:lang w:val="en-US"/>
        </w:rPr>
        <w:t xml:space="preserve"> Sub-Committee shall</w:t>
      </w:r>
      <w:r w:rsidR="009B5DBE" w:rsidRPr="00AA35C8">
        <w:rPr>
          <w:lang w:val="en-GB"/>
        </w:rPr>
        <w:t>:</w:t>
      </w:r>
      <w:r w:rsidR="0010330B" w:rsidRPr="00AA35C8">
        <w:rPr>
          <w:lang w:val="en-GB"/>
        </w:rPr>
        <w:t xml:space="preserve"> </w:t>
      </w:r>
    </w:p>
    <w:p w14:paraId="5FBBBEC1" w14:textId="07E94432" w:rsidR="00404DB2" w:rsidRPr="00AA35C8" w:rsidRDefault="00EC3CD4" w:rsidP="00132809">
      <w:pPr>
        <w:pStyle w:val="Paragraphedeliste"/>
        <w:widowControl w:val="0"/>
        <w:numPr>
          <w:ilvl w:val="0"/>
          <w:numId w:val="62"/>
        </w:numPr>
        <w:autoSpaceDE w:val="0"/>
        <w:spacing w:line="360" w:lineRule="auto"/>
        <w:jc w:val="both"/>
        <w:rPr>
          <w:lang w:val="en-GB"/>
        </w:rPr>
      </w:pPr>
      <w:r w:rsidRPr="00AA35C8">
        <w:rPr>
          <w:lang w:val="en-GB"/>
        </w:rPr>
        <w:t>examine the tender to confirm that all the conditions specified in the SRIT and the SAC</w:t>
      </w:r>
      <w:r w:rsidR="004A0592" w:rsidRPr="00AA35C8">
        <w:rPr>
          <w:lang w:val="en-GB"/>
        </w:rPr>
        <w:t>s</w:t>
      </w:r>
      <w:r w:rsidRPr="00AA35C8">
        <w:rPr>
          <w:lang w:val="en-GB"/>
        </w:rPr>
        <w:t xml:space="preserve"> have been accepted by the </w:t>
      </w:r>
      <w:r w:rsidR="00467625" w:rsidRPr="00AA35C8">
        <w:rPr>
          <w:lang w:val="en-GB"/>
        </w:rPr>
        <w:t>Bidder</w:t>
      </w:r>
      <w:r w:rsidRPr="00AA35C8">
        <w:rPr>
          <w:lang w:val="en-GB"/>
        </w:rPr>
        <w:t xml:space="preserve"> without substantial d</w:t>
      </w:r>
      <w:r w:rsidR="00962C84">
        <w:rPr>
          <w:lang w:val="en-GB"/>
        </w:rPr>
        <w:t>iscrepancy</w:t>
      </w:r>
      <w:r w:rsidRPr="00AA35C8">
        <w:rPr>
          <w:lang w:val="en-GB"/>
        </w:rPr>
        <w:t xml:space="preserve"> or reservation</w:t>
      </w:r>
      <w:r w:rsidR="009B5DBE" w:rsidRPr="00AA35C8">
        <w:rPr>
          <w:lang w:val="en-GB"/>
        </w:rPr>
        <w:t>;</w:t>
      </w:r>
    </w:p>
    <w:p w14:paraId="12AFE91C" w14:textId="24350F5D" w:rsidR="009B5DBE" w:rsidRPr="00AA35C8" w:rsidRDefault="00EC3CD4" w:rsidP="00132809">
      <w:pPr>
        <w:pStyle w:val="Paragraphedeliste"/>
        <w:widowControl w:val="0"/>
        <w:numPr>
          <w:ilvl w:val="0"/>
          <w:numId w:val="62"/>
        </w:numPr>
        <w:autoSpaceDE w:val="0"/>
        <w:spacing w:line="360" w:lineRule="auto"/>
        <w:jc w:val="both"/>
        <w:rPr>
          <w:lang w:val="en-GB"/>
        </w:rPr>
      </w:pPr>
      <w:r w:rsidRPr="00AA35C8">
        <w:rPr>
          <w:lang w:val="en-GB"/>
        </w:rPr>
        <w:t xml:space="preserve">evaluate the technical aspects of the </w:t>
      </w:r>
      <w:r w:rsidR="00962C84">
        <w:rPr>
          <w:lang w:val="en-GB"/>
        </w:rPr>
        <w:t xml:space="preserve">offer </w:t>
      </w:r>
      <w:r w:rsidRPr="00AA35C8">
        <w:rPr>
          <w:lang w:val="en-GB"/>
        </w:rPr>
        <w:t>submitted in accord</w:t>
      </w:r>
      <w:r w:rsidR="004A0592" w:rsidRPr="00AA35C8">
        <w:rPr>
          <w:lang w:val="en-GB"/>
        </w:rPr>
        <w:t>ance with clause 1</w:t>
      </w:r>
      <w:r w:rsidR="006A5298" w:rsidRPr="00AA35C8">
        <w:rPr>
          <w:lang w:val="en-GB"/>
        </w:rPr>
        <w:t>3</w:t>
      </w:r>
      <w:r w:rsidR="004A0592" w:rsidRPr="00AA35C8">
        <w:rPr>
          <w:lang w:val="en-GB"/>
        </w:rPr>
        <w:t>.1.b of the G</w:t>
      </w:r>
      <w:r w:rsidRPr="00AA35C8">
        <w:rPr>
          <w:lang w:val="en-GB"/>
        </w:rPr>
        <w:t>RIT to ensure that all provisions of the Unit Price Schedule are respected with no substantial differences or reservations</w:t>
      </w:r>
      <w:r w:rsidR="009B5DBE" w:rsidRPr="00AA35C8">
        <w:rPr>
          <w:lang w:val="en-GB"/>
        </w:rPr>
        <w:t>.</w:t>
      </w:r>
    </w:p>
    <w:p w14:paraId="4BE7127F" w14:textId="77777777" w:rsidR="00C52773" w:rsidRDefault="005454D6" w:rsidP="00C52773">
      <w:pPr>
        <w:widowControl w:val="0"/>
        <w:autoSpaceDE w:val="0"/>
        <w:spacing w:line="360" w:lineRule="auto"/>
        <w:jc w:val="both"/>
        <w:rPr>
          <w:lang w:val="en-GB"/>
        </w:rPr>
      </w:pPr>
      <w:r w:rsidRPr="00AA35C8">
        <w:rPr>
          <w:b/>
          <w:lang w:val="en-GB"/>
        </w:rPr>
        <w:t>30</w:t>
      </w:r>
      <w:r w:rsidR="009B5DBE" w:rsidRPr="00AA35C8">
        <w:rPr>
          <w:b/>
          <w:lang w:val="en-GB"/>
        </w:rPr>
        <w:t>.3</w:t>
      </w:r>
      <w:r w:rsidR="009B5DBE" w:rsidRPr="00AA35C8">
        <w:rPr>
          <w:lang w:val="en-GB"/>
        </w:rPr>
        <w:t xml:space="preserve">. </w:t>
      </w:r>
      <w:r w:rsidR="00675F3B" w:rsidRPr="00AA35C8">
        <w:rPr>
          <w:lang w:val="en-GB"/>
        </w:rPr>
        <w:t xml:space="preserve">A bid that complies with the Tender File shall essentially be a bid that respects all the terms, conditions and specifications of the Tender File, without substantial divergence or reservation. A substantial divergence or reservation is that: </w:t>
      </w:r>
    </w:p>
    <w:p w14:paraId="52E70607" w14:textId="1E2AB5AD" w:rsidR="00675F3B" w:rsidRPr="00C52773" w:rsidRDefault="00C52773" w:rsidP="00C52773">
      <w:pPr>
        <w:widowControl w:val="0"/>
        <w:autoSpaceDE w:val="0"/>
        <w:spacing w:line="360" w:lineRule="auto"/>
        <w:jc w:val="both"/>
        <w:rPr>
          <w:lang w:val="en-GB"/>
        </w:rPr>
      </w:pPr>
      <w:r>
        <w:rPr>
          <w:lang w:val="en-GB"/>
        </w:rPr>
        <w:t xml:space="preserve">i. </w:t>
      </w:r>
      <w:r w:rsidR="00675F3B" w:rsidRPr="00C52773">
        <w:rPr>
          <w:lang w:val="en-GB"/>
        </w:rPr>
        <w:t>which substantially limits the scope</w:t>
      </w:r>
      <w:r>
        <w:rPr>
          <w:lang w:val="en-GB"/>
        </w:rPr>
        <w:t>, extent</w:t>
      </w:r>
      <w:r w:rsidR="00675F3B" w:rsidRPr="00C52773">
        <w:rPr>
          <w:lang w:val="en-GB"/>
        </w:rPr>
        <w:t xml:space="preserve">, quality or </w:t>
      </w:r>
      <w:r w:rsidR="0047203C" w:rsidRPr="00C52773">
        <w:rPr>
          <w:lang w:val="en-GB"/>
        </w:rPr>
        <w:t xml:space="preserve">the performance of the supplies and </w:t>
      </w:r>
      <w:r w:rsidR="00A75ADC" w:rsidRPr="00C52773">
        <w:rPr>
          <w:lang w:val="en-GB"/>
        </w:rPr>
        <w:t>ancillary services</w:t>
      </w:r>
      <w:r w:rsidR="0099404A" w:rsidRPr="00C52773">
        <w:rPr>
          <w:lang w:val="en-GB"/>
        </w:rPr>
        <w:t xml:space="preserve"> specified in the contract</w:t>
      </w:r>
      <w:r w:rsidR="00675F3B" w:rsidRPr="00C52773">
        <w:rPr>
          <w:lang w:val="en-GB"/>
        </w:rPr>
        <w:t xml:space="preserve">; </w:t>
      </w:r>
    </w:p>
    <w:p w14:paraId="5CA1F1B5" w14:textId="4452C29A" w:rsidR="00675F3B" w:rsidRPr="00AA35C8" w:rsidRDefault="00C52773" w:rsidP="00C52773">
      <w:pPr>
        <w:widowControl w:val="0"/>
        <w:autoSpaceDE w:val="0"/>
        <w:spacing w:line="360" w:lineRule="auto"/>
        <w:jc w:val="both"/>
        <w:rPr>
          <w:lang w:val="en-GB"/>
        </w:rPr>
      </w:pPr>
      <w:r>
        <w:rPr>
          <w:lang w:val="en-GB"/>
        </w:rPr>
        <w:t xml:space="preserve">ii. </w:t>
      </w:r>
      <w:r w:rsidR="00675F3B" w:rsidRPr="00AA35C8">
        <w:rPr>
          <w:lang w:val="en-GB"/>
        </w:rPr>
        <w:t xml:space="preserve">which substantially limits, contrary to the Tender File, the rights of the </w:t>
      </w:r>
      <w:r w:rsidR="00BF744B">
        <w:rPr>
          <w:lang w:val="en-GB"/>
        </w:rPr>
        <w:t>Project Owner</w:t>
      </w:r>
      <w:r>
        <w:rPr>
          <w:lang w:val="en-GB"/>
        </w:rPr>
        <w:t xml:space="preserve"> </w:t>
      </w:r>
      <w:r w:rsidR="005A3E7D" w:rsidRPr="00AA35C8">
        <w:rPr>
          <w:lang w:val="en-GB"/>
        </w:rPr>
        <w:t xml:space="preserve">or the </w:t>
      </w:r>
      <w:r>
        <w:rPr>
          <w:lang w:val="en-GB"/>
        </w:rPr>
        <w:t>D</w:t>
      </w:r>
      <w:r w:rsidR="005A3E7D" w:rsidRPr="00AA35C8">
        <w:rPr>
          <w:lang w:val="en-GB"/>
        </w:rPr>
        <w:t xml:space="preserve">elegated </w:t>
      </w:r>
      <w:r w:rsidR="00BF744B">
        <w:rPr>
          <w:lang w:val="en-GB"/>
        </w:rPr>
        <w:t>Project Owner</w:t>
      </w:r>
      <w:r>
        <w:rPr>
          <w:lang w:val="en-GB"/>
        </w:rPr>
        <w:t xml:space="preserve"> </w:t>
      </w:r>
      <w:r w:rsidR="00675F3B" w:rsidRPr="00AA35C8">
        <w:rPr>
          <w:lang w:val="en-GB"/>
        </w:rPr>
        <w:t xml:space="preserve">or his obligations </w:t>
      </w:r>
      <w:r>
        <w:rPr>
          <w:lang w:val="en-GB"/>
        </w:rPr>
        <w:t xml:space="preserve">under </w:t>
      </w:r>
      <w:r w:rsidR="00675F3B" w:rsidRPr="00AA35C8">
        <w:rPr>
          <w:lang w:val="en-GB"/>
        </w:rPr>
        <w:t xml:space="preserve">the contract; </w:t>
      </w:r>
    </w:p>
    <w:p w14:paraId="19737775" w14:textId="1AF3CD80" w:rsidR="00675F3B" w:rsidRPr="00C52773" w:rsidRDefault="00C52773" w:rsidP="00C52773">
      <w:pPr>
        <w:widowControl w:val="0"/>
        <w:autoSpaceDE w:val="0"/>
        <w:spacing w:line="360" w:lineRule="auto"/>
        <w:jc w:val="both"/>
        <w:rPr>
          <w:lang w:val="en-GB"/>
        </w:rPr>
      </w:pPr>
      <w:r>
        <w:rPr>
          <w:lang w:val="en-GB"/>
        </w:rPr>
        <w:t xml:space="preserve">iii. </w:t>
      </w:r>
      <w:r w:rsidR="00675F3B" w:rsidRPr="00C52773">
        <w:rPr>
          <w:lang w:val="en-GB"/>
        </w:rPr>
        <w:t xml:space="preserve">whose </w:t>
      </w:r>
      <w:r w:rsidR="0099404A" w:rsidRPr="00C52773">
        <w:rPr>
          <w:lang w:val="en-GB"/>
        </w:rPr>
        <w:t xml:space="preserve">admissibility or </w:t>
      </w:r>
      <w:r w:rsidR="00675F3B" w:rsidRPr="00C52773">
        <w:rPr>
          <w:lang w:val="en-GB"/>
        </w:rPr>
        <w:t>correction would un</w:t>
      </w:r>
      <w:r w:rsidR="007445AC">
        <w:rPr>
          <w:lang w:val="en-GB"/>
        </w:rPr>
        <w:t>fairly</w:t>
      </w:r>
      <w:r w:rsidR="00675F3B" w:rsidRPr="00C52773">
        <w:rPr>
          <w:lang w:val="en-GB"/>
        </w:rPr>
        <w:t xml:space="preserve"> affect the competitiveness of the other bidders who presented bids that essentially complied with the Tender File.</w:t>
      </w:r>
    </w:p>
    <w:p w14:paraId="5607C15A" w14:textId="77777777" w:rsidR="009B5DBE" w:rsidRPr="00AA35C8" w:rsidRDefault="009B5DBE" w:rsidP="00AA35C8">
      <w:pPr>
        <w:widowControl w:val="0"/>
        <w:autoSpaceDE w:val="0"/>
        <w:spacing w:line="360" w:lineRule="auto"/>
        <w:jc w:val="both"/>
        <w:rPr>
          <w:lang w:val="en-GB"/>
        </w:rPr>
      </w:pPr>
    </w:p>
    <w:p w14:paraId="69458025" w14:textId="2D1431D8" w:rsidR="009B5DBE" w:rsidRPr="00AA35C8" w:rsidRDefault="005454D6" w:rsidP="00AA35C8">
      <w:pPr>
        <w:widowControl w:val="0"/>
        <w:autoSpaceDE w:val="0"/>
        <w:spacing w:line="360" w:lineRule="auto"/>
        <w:jc w:val="both"/>
        <w:rPr>
          <w:lang w:val="en-GB"/>
        </w:rPr>
      </w:pPr>
      <w:r w:rsidRPr="00AA35C8">
        <w:rPr>
          <w:b/>
          <w:lang w:val="en-GB"/>
        </w:rPr>
        <w:t>30</w:t>
      </w:r>
      <w:r w:rsidR="009B5DBE" w:rsidRPr="00AA35C8">
        <w:rPr>
          <w:b/>
          <w:lang w:val="en-GB"/>
        </w:rPr>
        <w:t>.4</w:t>
      </w:r>
      <w:r w:rsidR="009B5DBE" w:rsidRPr="00AA35C8">
        <w:rPr>
          <w:lang w:val="en-GB"/>
        </w:rPr>
        <w:t xml:space="preserve">. </w:t>
      </w:r>
      <w:r w:rsidR="00E623BF" w:rsidRPr="00AA35C8">
        <w:rPr>
          <w:lang w:val="en-GB"/>
        </w:rPr>
        <w:t>If a bid does not substantially comply with the Tender File, it shall be rejected by the relevant Tenders Board and cannot subsequently be made compliant</w:t>
      </w:r>
      <w:r w:rsidR="009B5DBE" w:rsidRPr="00AA35C8">
        <w:rPr>
          <w:lang w:val="en-GB"/>
        </w:rPr>
        <w:t>.</w:t>
      </w:r>
    </w:p>
    <w:p w14:paraId="2A51F64A" w14:textId="77777777" w:rsidR="009B5DBE" w:rsidRPr="00AA35C8" w:rsidRDefault="009B5DBE" w:rsidP="00AA35C8">
      <w:pPr>
        <w:widowControl w:val="0"/>
        <w:autoSpaceDE w:val="0"/>
        <w:spacing w:line="360" w:lineRule="auto"/>
        <w:rPr>
          <w:lang w:val="en-GB"/>
        </w:rPr>
      </w:pPr>
    </w:p>
    <w:p w14:paraId="051CE2DA" w14:textId="168E19D8" w:rsidR="00FC21E1" w:rsidRPr="00AA35C8" w:rsidRDefault="00F04FE9" w:rsidP="00AA35C8">
      <w:pPr>
        <w:widowControl w:val="0"/>
        <w:autoSpaceDE w:val="0"/>
        <w:spacing w:line="360" w:lineRule="auto"/>
        <w:ind w:right="99"/>
        <w:jc w:val="both"/>
        <w:rPr>
          <w:b/>
          <w:lang w:val="en-GB"/>
        </w:rPr>
      </w:pPr>
      <w:r w:rsidRPr="00AA35C8">
        <w:rPr>
          <w:b/>
          <w:lang w:val="en-GB"/>
        </w:rPr>
        <w:t>30</w:t>
      </w:r>
      <w:r w:rsidR="009B5DBE" w:rsidRPr="00AA35C8">
        <w:rPr>
          <w:b/>
          <w:lang w:val="en-GB"/>
        </w:rPr>
        <w:t xml:space="preserve">.5. </w:t>
      </w:r>
      <w:r w:rsidR="00213A7B" w:rsidRPr="00AA35C8">
        <w:rPr>
          <w:lang w:val="en-GB"/>
        </w:rPr>
        <w:t xml:space="preserve">The </w:t>
      </w:r>
      <w:r w:rsidR="00BF744B">
        <w:rPr>
          <w:lang w:val="en-GB"/>
        </w:rPr>
        <w:t>Project Owner</w:t>
      </w:r>
      <w:r w:rsidR="007445AC">
        <w:rPr>
          <w:lang w:val="en-GB"/>
        </w:rPr>
        <w:t xml:space="preserve"> </w:t>
      </w:r>
      <w:r w:rsidR="00213A7B" w:rsidRPr="00AA35C8">
        <w:rPr>
          <w:lang w:val="en-GB"/>
        </w:rPr>
        <w:t xml:space="preserve">or the </w:t>
      </w:r>
      <w:r w:rsidR="007445AC">
        <w:rPr>
          <w:lang w:val="en-GB"/>
        </w:rPr>
        <w:t>D</w:t>
      </w:r>
      <w:r w:rsidR="00213A7B" w:rsidRPr="00AA35C8">
        <w:rPr>
          <w:lang w:val="en-GB"/>
        </w:rPr>
        <w:t xml:space="preserve">elegated </w:t>
      </w:r>
      <w:r w:rsidR="00BF744B">
        <w:rPr>
          <w:lang w:val="en-GB"/>
        </w:rPr>
        <w:t>Project Owner</w:t>
      </w:r>
      <w:r w:rsidR="007445AC">
        <w:rPr>
          <w:lang w:val="en-GB"/>
        </w:rPr>
        <w:t xml:space="preserve"> </w:t>
      </w:r>
      <w:r w:rsidR="00FC21E1" w:rsidRPr="00AA35C8">
        <w:rPr>
          <w:lang w:val="en-GB"/>
        </w:rPr>
        <w:t xml:space="preserve">reserves the right to accept or reject any modification, divergence or reservation. Modifications, divergences, variants and other factors which are </w:t>
      </w:r>
      <w:r w:rsidR="006220DB" w:rsidRPr="00AA35C8">
        <w:rPr>
          <w:lang w:val="en-GB"/>
        </w:rPr>
        <w:t xml:space="preserve">beyond </w:t>
      </w:r>
      <w:r w:rsidR="00A51791" w:rsidRPr="00AA35C8">
        <w:rPr>
          <w:lang w:val="en-GB"/>
        </w:rPr>
        <w:t>the requirements of the tender f</w:t>
      </w:r>
      <w:r w:rsidR="00FC21E1" w:rsidRPr="00AA35C8">
        <w:rPr>
          <w:lang w:val="en-GB"/>
        </w:rPr>
        <w:t xml:space="preserve">ile shall not be considered during the evaluation of </w:t>
      </w:r>
      <w:r w:rsidR="007445AC">
        <w:rPr>
          <w:lang w:val="en-GB"/>
        </w:rPr>
        <w:t>offer</w:t>
      </w:r>
      <w:r w:rsidR="00FC21E1" w:rsidRPr="00AA35C8">
        <w:rPr>
          <w:lang w:val="en-GB"/>
        </w:rPr>
        <w:t>s.</w:t>
      </w:r>
    </w:p>
    <w:p w14:paraId="478F9F96" w14:textId="77777777" w:rsidR="009B5DBE" w:rsidRPr="00AA35C8" w:rsidRDefault="009B5DBE" w:rsidP="00AA35C8">
      <w:pPr>
        <w:widowControl w:val="0"/>
        <w:autoSpaceDE w:val="0"/>
        <w:spacing w:line="360" w:lineRule="auto"/>
        <w:ind w:left="107" w:right="-20"/>
        <w:rPr>
          <w:b/>
          <w:bCs/>
          <w:lang w:val="en-GB"/>
        </w:rPr>
      </w:pPr>
    </w:p>
    <w:p w14:paraId="6BEA1408" w14:textId="21CF1888" w:rsidR="009B5DBE" w:rsidRPr="00AA35C8" w:rsidRDefault="00F04FE9" w:rsidP="00AA35C8">
      <w:pPr>
        <w:widowControl w:val="0"/>
        <w:autoSpaceDE w:val="0"/>
        <w:spacing w:line="360" w:lineRule="auto"/>
        <w:jc w:val="both"/>
        <w:rPr>
          <w:lang w:val="en-GB"/>
        </w:rPr>
      </w:pPr>
      <w:r w:rsidRPr="00AA35C8">
        <w:rPr>
          <w:b/>
          <w:bCs/>
          <w:lang w:val="en-GB"/>
        </w:rPr>
        <w:t>Article 31</w:t>
      </w:r>
      <w:r w:rsidR="00BA0B2A" w:rsidRPr="00AA35C8">
        <w:rPr>
          <w:b/>
          <w:bCs/>
          <w:lang w:val="en-GB"/>
        </w:rPr>
        <w:t>: Evaluation and</w:t>
      </w:r>
      <w:r w:rsidR="009B5DBE" w:rsidRPr="00AA35C8">
        <w:rPr>
          <w:b/>
          <w:bCs/>
          <w:lang w:val="en-GB"/>
        </w:rPr>
        <w:t xml:space="preserve"> </w:t>
      </w:r>
      <w:r w:rsidR="00BA0B2A" w:rsidRPr="00AA35C8">
        <w:rPr>
          <w:b/>
          <w:bCs/>
          <w:lang w:val="en-GB"/>
        </w:rPr>
        <w:t>bidder</w:t>
      </w:r>
      <w:r w:rsidR="008217E4" w:rsidRPr="00AA35C8">
        <w:rPr>
          <w:b/>
          <w:bCs/>
          <w:lang w:val="en-GB"/>
        </w:rPr>
        <w:t>s’ qualification criteria</w:t>
      </w:r>
      <w:r w:rsidR="00A6550D" w:rsidRPr="00AA35C8">
        <w:rPr>
          <w:b/>
          <w:bCs/>
          <w:lang w:val="en-GB"/>
        </w:rPr>
        <w:t xml:space="preserve"> </w:t>
      </w:r>
    </w:p>
    <w:p w14:paraId="5EF3943C" w14:textId="420A9BFB" w:rsidR="002E1183" w:rsidRPr="00AA35C8" w:rsidRDefault="002E1183" w:rsidP="00AA35C8">
      <w:pPr>
        <w:widowControl w:val="0"/>
        <w:tabs>
          <w:tab w:val="left" w:pos="600"/>
          <w:tab w:val="left" w:pos="2760"/>
          <w:tab w:val="left" w:pos="4160"/>
          <w:tab w:val="left" w:pos="4900"/>
        </w:tabs>
        <w:autoSpaceDE w:val="0"/>
        <w:spacing w:line="360" w:lineRule="auto"/>
        <w:jc w:val="both"/>
        <w:rPr>
          <w:lang w:val="en-GB"/>
        </w:rPr>
      </w:pPr>
      <w:r w:rsidRPr="00AA35C8">
        <w:rPr>
          <w:lang w:val="en-GB"/>
        </w:rPr>
        <w:t xml:space="preserve">The Evaluation sub-committee shall ensure that the successful bidder retained for having submitted a bid </w:t>
      </w:r>
      <w:r w:rsidR="00005227" w:rsidRPr="00AA35C8">
        <w:rPr>
          <w:lang w:val="en-GB"/>
        </w:rPr>
        <w:t xml:space="preserve">that </w:t>
      </w:r>
      <w:r w:rsidRPr="00AA35C8">
        <w:rPr>
          <w:lang w:val="en-GB"/>
        </w:rPr>
        <w:t xml:space="preserve">substantially </w:t>
      </w:r>
      <w:r w:rsidR="00005227" w:rsidRPr="00AA35C8">
        <w:rPr>
          <w:lang w:val="en-GB"/>
        </w:rPr>
        <w:t>complies</w:t>
      </w:r>
      <w:r w:rsidRPr="00AA35C8">
        <w:rPr>
          <w:lang w:val="en-GB"/>
        </w:rPr>
        <w:t xml:space="preserve"> with the provisions of the Tender File, fulfils the qualification criteria stipulated in the </w:t>
      </w:r>
      <w:r w:rsidR="00005227" w:rsidRPr="00AA35C8">
        <w:rPr>
          <w:lang w:val="en-GB"/>
        </w:rPr>
        <w:t>SRIT</w:t>
      </w:r>
      <w:r w:rsidRPr="00AA35C8">
        <w:rPr>
          <w:lang w:val="en-GB"/>
        </w:rPr>
        <w:t xml:space="preserve">. It is essential to avoid any arbitrariness in determining </w:t>
      </w:r>
      <w:r w:rsidR="007445AC">
        <w:rPr>
          <w:lang w:val="en-GB"/>
        </w:rPr>
        <w:t>these criteria</w:t>
      </w:r>
      <w:r w:rsidRPr="00AA35C8">
        <w:rPr>
          <w:lang w:val="en-GB"/>
        </w:rPr>
        <w:t>.</w:t>
      </w:r>
    </w:p>
    <w:p w14:paraId="3F3F9E29" w14:textId="45A14EDD" w:rsidR="002E1183" w:rsidRPr="00AA35C8" w:rsidRDefault="002E1183" w:rsidP="00AA35C8">
      <w:pPr>
        <w:widowControl w:val="0"/>
        <w:autoSpaceDE w:val="0"/>
        <w:spacing w:line="360" w:lineRule="auto"/>
        <w:rPr>
          <w:lang w:val="en-GB"/>
        </w:rPr>
      </w:pPr>
    </w:p>
    <w:p w14:paraId="79F10F14" w14:textId="2C04EAF1" w:rsidR="009B5DBE" w:rsidRPr="00AA35C8" w:rsidRDefault="00A907CB" w:rsidP="00AA35C8">
      <w:pPr>
        <w:widowControl w:val="0"/>
        <w:autoSpaceDE w:val="0"/>
        <w:spacing w:line="360" w:lineRule="auto"/>
        <w:ind w:right="-20"/>
        <w:rPr>
          <w:lang w:val="en-GB"/>
        </w:rPr>
      </w:pPr>
      <w:r w:rsidRPr="00AA35C8">
        <w:rPr>
          <w:b/>
          <w:bCs/>
          <w:lang w:val="en-GB"/>
        </w:rPr>
        <w:t>Article 32</w:t>
      </w:r>
      <w:r w:rsidR="009B5DBE" w:rsidRPr="00AA35C8">
        <w:rPr>
          <w:b/>
          <w:bCs/>
          <w:lang w:val="en-GB"/>
        </w:rPr>
        <w:t xml:space="preserve">: Correction </w:t>
      </w:r>
      <w:r w:rsidR="003B6866" w:rsidRPr="00AA35C8">
        <w:rPr>
          <w:b/>
          <w:bCs/>
          <w:lang w:val="en-GB"/>
        </w:rPr>
        <w:t>of errors</w:t>
      </w:r>
    </w:p>
    <w:p w14:paraId="57C56375" w14:textId="2BA3F1F5" w:rsidR="002A3F1A" w:rsidRPr="00AA35C8" w:rsidRDefault="00A907CB" w:rsidP="00AA35C8">
      <w:pPr>
        <w:widowControl w:val="0"/>
        <w:autoSpaceDE w:val="0"/>
        <w:spacing w:line="360" w:lineRule="auto"/>
        <w:jc w:val="both"/>
        <w:rPr>
          <w:lang w:val="en-GB"/>
        </w:rPr>
      </w:pPr>
      <w:r w:rsidRPr="00AA35C8">
        <w:rPr>
          <w:b/>
          <w:lang w:val="en-GB"/>
        </w:rPr>
        <w:t>32</w:t>
      </w:r>
      <w:r w:rsidR="009B5DBE" w:rsidRPr="00AA35C8">
        <w:rPr>
          <w:b/>
          <w:lang w:val="en-GB"/>
        </w:rPr>
        <w:t>.1</w:t>
      </w:r>
      <w:r w:rsidR="002A3F1A" w:rsidRPr="00AA35C8">
        <w:rPr>
          <w:lang w:val="en-GB"/>
        </w:rPr>
        <w:t xml:space="preserve"> The Evaluation sub-committee shall verify bids considered essentially in compliance with the </w:t>
      </w:r>
      <w:r w:rsidR="002A3F1A" w:rsidRPr="00AA35C8">
        <w:rPr>
          <w:lang w:val="en-GB"/>
        </w:rPr>
        <w:lastRenderedPageBreak/>
        <w:t>Tender File to correct the possible calculation errors. The Evaluation sub-committee shall correct the errors in the following manner:</w:t>
      </w:r>
    </w:p>
    <w:p w14:paraId="340126D5" w14:textId="77777777" w:rsidR="009B5DBE" w:rsidRPr="00AA35C8" w:rsidRDefault="009B5DBE" w:rsidP="00AA35C8">
      <w:pPr>
        <w:widowControl w:val="0"/>
        <w:autoSpaceDE w:val="0"/>
        <w:spacing w:line="360" w:lineRule="auto"/>
        <w:jc w:val="both"/>
        <w:rPr>
          <w:lang w:val="en-GB"/>
        </w:rPr>
      </w:pPr>
    </w:p>
    <w:p w14:paraId="27943CA1" w14:textId="2BA66444" w:rsidR="009B5DBE" w:rsidRPr="00AA35C8" w:rsidRDefault="00F35566" w:rsidP="00132809">
      <w:pPr>
        <w:pStyle w:val="Paragraphedeliste"/>
        <w:widowControl w:val="0"/>
        <w:numPr>
          <w:ilvl w:val="1"/>
          <w:numId w:val="31"/>
        </w:numPr>
        <w:autoSpaceDE w:val="0"/>
        <w:spacing w:line="360" w:lineRule="auto"/>
        <w:ind w:left="567"/>
        <w:jc w:val="both"/>
        <w:textAlignment w:val="auto"/>
        <w:rPr>
          <w:lang w:val="en-GB"/>
        </w:rPr>
      </w:pPr>
      <w:r w:rsidRPr="00AA35C8">
        <w:rPr>
          <w:lang w:val="en-GB"/>
        </w:rPr>
        <w:t xml:space="preserve">where there is an incoherence between the unit price and the total obtained by multiplying the unit price by the quantity, the unit price being authentic, the total price shall be corrected, unless the Evaluation sub-committee </w:t>
      </w:r>
      <w:r w:rsidR="00760BBD">
        <w:rPr>
          <w:lang w:val="en-GB"/>
        </w:rPr>
        <w:t>deems, that</w:t>
      </w:r>
      <w:r w:rsidRPr="00AA35C8">
        <w:rPr>
          <w:lang w:val="en-GB"/>
        </w:rPr>
        <w:t xml:space="preserve"> decimal point in the unit price </w:t>
      </w:r>
      <w:r w:rsidR="00760BBD">
        <w:rPr>
          <w:lang w:val="en-GB"/>
        </w:rPr>
        <w:t xml:space="preserve">is blatantly not well placed, </w:t>
      </w:r>
      <w:r w:rsidRPr="00AA35C8">
        <w:rPr>
          <w:lang w:val="en-GB"/>
        </w:rPr>
        <w:t xml:space="preserve">in which case the total price as presented shall be authentic and the unit price corrected. </w:t>
      </w:r>
    </w:p>
    <w:p w14:paraId="5E9CF35A" w14:textId="0B2501A9" w:rsidR="00F35566" w:rsidRPr="00AA35C8" w:rsidRDefault="00F35566" w:rsidP="00132809">
      <w:pPr>
        <w:pStyle w:val="Paragraphedeliste"/>
        <w:widowControl w:val="0"/>
        <w:numPr>
          <w:ilvl w:val="1"/>
          <w:numId w:val="31"/>
        </w:numPr>
        <w:autoSpaceDE w:val="0"/>
        <w:spacing w:line="360" w:lineRule="auto"/>
        <w:ind w:left="567"/>
        <w:jc w:val="both"/>
        <w:textAlignment w:val="auto"/>
        <w:rPr>
          <w:lang w:val="en-GB"/>
        </w:rPr>
      </w:pPr>
      <w:r w:rsidRPr="00AA35C8">
        <w:rPr>
          <w:lang w:val="en-GB"/>
        </w:rPr>
        <w:t xml:space="preserve">if the total obtained by addition or subtraction of the </w:t>
      </w:r>
      <w:r w:rsidR="00760BBD">
        <w:rPr>
          <w:lang w:val="en-GB"/>
        </w:rPr>
        <w:t>sub-</w:t>
      </w:r>
      <w:r w:rsidRPr="00AA35C8">
        <w:rPr>
          <w:lang w:val="en-GB"/>
        </w:rPr>
        <w:t>totals is not exact, the sub totals shall be considered authentic and the total corrected.</w:t>
      </w:r>
    </w:p>
    <w:p w14:paraId="5FBC876F" w14:textId="07B1CBBF" w:rsidR="00A203FB" w:rsidRPr="00AA35C8" w:rsidRDefault="00A203FB" w:rsidP="00132809">
      <w:pPr>
        <w:pStyle w:val="Paragraphedeliste"/>
        <w:widowControl w:val="0"/>
        <w:numPr>
          <w:ilvl w:val="1"/>
          <w:numId w:val="31"/>
        </w:numPr>
        <w:autoSpaceDE w:val="0"/>
        <w:spacing w:line="360" w:lineRule="auto"/>
        <w:ind w:left="567"/>
        <w:jc w:val="both"/>
        <w:textAlignment w:val="auto"/>
        <w:rPr>
          <w:lang w:val="en-GB"/>
        </w:rPr>
      </w:pPr>
      <w:r w:rsidRPr="00AA35C8">
        <w:rPr>
          <w:lang w:val="en-GB"/>
        </w:rPr>
        <w:t xml:space="preserve">where there is a difference between the price indicated in </w:t>
      </w:r>
      <w:r w:rsidR="00760BBD">
        <w:rPr>
          <w:lang w:val="en-GB"/>
        </w:rPr>
        <w:t>words</w:t>
      </w:r>
      <w:r w:rsidRPr="00AA35C8">
        <w:rPr>
          <w:lang w:val="en-GB"/>
        </w:rPr>
        <w:t xml:space="preserve"> and in figures, the amount in </w:t>
      </w:r>
      <w:r w:rsidR="00760BBD">
        <w:rPr>
          <w:lang w:val="en-GB"/>
        </w:rPr>
        <w:t>words</w:t>
      </w:r>
      <w:r w:rsidRPr="00AA35C8">
        <w:rPr>
          <w:lang w:val="en-GB"/>
        </w:rPr>
        <w:t xml:space="preserve"> shall be considered authentic, unless the amount is linked to an arithmetical error confirmed by the sub-detail of the said price, in which case the amount in figures shall prevail subject to paragraphs (a) and (b) above.</w:t>
      </w:r>
    </w:p>
    <w:p w14:paraId="7672DE84" w14:textId="1109F9DD" w:rsidR="003F4E3D" w:rsidRPr="00AA35C8" w:rsidRDefault="000C1159" w:rsidP="00AA35C8">
      <w:pPr>
        <w:widowControl w:val="0"/>
        <w:autoSpaceDE w:val="0"/>
        <w:spacing w:line="360" w:lineRule="auto"/>
        <w:ind w:right="-17"/>
        <w:jc w:val="both"/>
        <w:rPr>
          <w:b/>
          <w:lang w:val="en-GB"/>
        </w:rPr>
      </w:pPr>
      <w:r w:rsidRPr="00AA35C8">
        <w:rPr>
          <w:b/>
          <w:lang w:val="en-GB"/>
        </w:rPr>
        <w:t>32</w:t>
      </w:r>
      <w:r w:rsidR="009B5DBE" w:rsidRPr="00AA35C8">
        <w:rPr>
          <w:b/>
          <w:lang w:val="en-GB"/>
        </w:rPr>
        <w:t xml:space="preserve">.2. </w:t>
      </w:r>
      <w:r w:rsidR="003F4E3D" w:rsidRPr="00AA35C8">
        <w:rPr>
          <w:lang w:val="en-GB"/>
        </w:rPr>
        <w:t>The amount featuring in the bid shall be corrected by the Evaluation sub-committee, in accordance with the error correction procedure above and with confirmation by the bidder, the said amount shall be deemed to commit him.</w:t>
      </w:r>
    </w:p>
    <w:p w14:paraId="15E04DB8" w14:textId="4189B1E4" w:rsidR="003F4E3D" w:rsidRPr="00AA35C8" w:rsidRDefault="000C1159" w:rsidP="00AA35C8">
      <w:pPr>
        <w:widowControl w:val="0"/>
        <w:autoSpaceDE w:val="0"/>
        <w:spacing w:line="360" w:lineRule="auto"/>
        <w:ind w:right="102"/>
        <w:jc w:val="both"/>
        <w:rPr>
          <w:lang w:val="en-GB"/>
        </w:rPr>
      </w:pPr>
      <w:r w:rsidRPr="00AA35C8">
        <w:rPr>
          <w:b/>
          <w:lang w:val="en-GB"/>
        </w:rPr>
        <w:t>32</w:t>
      </w:r>
      <w:r w:rsidR="009B5DBE" w:rsidRPr="00AA35C8">
        <w:rPr>
          <w:b/>
          <w:lang w:val="en-GB"/>
        </w:rPr>
        <w:t>.3</w:t>
      </w:r>
      <w:r w:rsidR="009B5DBE" w:rsidRPr="00AA35C8">
        <w:rPr>
          <w:lang w:val="en-GB"/>
        </w:rPr>
        <w:t xml:space="preserve">. </w:t>
      </w:r>
      <w:r w:rsidR="003F4E3D" w:rsidRPr="00AA35C8">
        <w:rPr>
          <w:lang w:val="en-GB"/>
        </w:rPr>
        <w:t xml:space="preserve">If the bidder who presented the bid evaluated as the lowest refuses the correction thus carried out, his bid shall be rejected and the bid bond may be seized. </w:t>
      </w:r>
    </w:p>
    <w:p w14:paraId="5478D968" w14:textId="77777777" w:rsidR="002C797F" w:rsidRPr="00AA35C8" w:rsidRDefault="002C797F" w:rsidP="00AA35C8">
      <w:pPr>
        <w:widowControl w:val="0"/>
        <w:autoSpaceDE w:val="0"/>
        <w:spacing w:line="360" w:lineRule="auto"/>
        <w:ind w:right="102"/>
        <w:jc w:val="both"/>
        <w:rPr>
          <w:lang w:val="en-GB"/>
        </w:rPr>
      </w:pPr>
    </w:p>
    <w:p w14:paraId="06BF9FFB" w14:textId="1A184B4C" w:rsidR="009B5DBE" w:rsidRPr="00AA35C8" w:rsidRDefault="004441B4" w:rsidP="00AA35C8">
      <w:pPr>
        <w:widowControl w:val="0"/>
        <w:autoSpaceDE w:val="0"/>
        <w:spacing w:line="360" w:lineRule="auto"/>
        <w:ind w:right="-20"/>
        <w:rPr>
          <w:lang w:val="en-GB"/>
        </w:rPr>
      </w:pPr>
      <w:r w:rsidRPr="00AA35C8">
        <w:rPr>
          <w:b/>
          <w:bCs/>
          <w:lang w:val="en-GB"/>
        </w:rPr>
        <w:t>Article 33</w:t>
      </w:r>
      <w:r w:rsidR="009B5DBE" w:rsidRPr="00AA35C8">
        <w:rPr>
          <w:b/>
          <w:bCs/>
          <w:lang w:val="en-GB"/>
        </w:rPr>
        <w:t xml:space="preserve">: Conversion </w:t>
      </w:r>
      <w:r w:rsidR="003F4E3D" w:rsidRPr="00AA35C8">
        <w:rPr>
          <w:b/>
          <w:bCs/>
          <w:lang w:val="en-GB"/>
        </w:rPr>
        <w:t>into a single currency</w:t>
      </w:r>
    </w:p>
    <w:p w14:paraId="6B4536C8" w14:textId="52970830" w:rsidR="0063577E" w:rsidRPr="00AA35C8" w:rsidRDefault="004441B4" w:rsidP="00AA35C8">
      <w:pPr>
        <w:widowControl w:val="0"/>
        <w:autoSpaceDE w:val="0"/>
        <w:spacing w:line="360" w:lineRule="auto"/>
        <w:jc w:val="both"/>
        <w:rPr>
          <w:lang w:val="en-GB"/>
        </w:rPr>
      </w:pPr>
      <w:r w:rsidRPr="00AA35C8">
        <w:rPr>
          <w:b/>
          <w:lang w:val="en-GB"/>
        </w:rPr>
        <w:t>33</w:t>
      </w:r>
      <w:r w:rsidR="009B5DBE" w:rsidRPr="00AA35C8">
        <w:rPr>
          <w:b/>
          <w:lang w:val="en-GB"/>
        </w:rPr>
        <w:t>.1</w:t>
      </w:r>
      <w:r w:rsidR="009B5DBE" w:rsidRPr="00AA35C8">
        <w:rPr>
          <w:lang w:val="en-GB"/>
        </w:rPr>
        <w:t xml:space="preserve">. </w:t>
      </w:r>
      <w:r w:rsidRPr="00AA35C8">
        <w:rPr>
          <w:lang w:val="en-GB"/>
        </w:rPr>
        <w:t xml:space="preserve">To ease the evaluation and comparison of bids, the </w:t>
      </w:r>
      <w:r w:rsidR="00077432">
        <w:rPr>
          <w:lang w:val="en-GB"/>
        </w:rPr>
        <w:t>evaluation sub-committee</w:t>
      </w:r>
      <w:r w:rsidRPr="00AA35C8">
        <w:rPr>
          <w:lang w:val="en-GB"/>
        </w:rPr>
        <w:t xml:space="preserve"> shall convert the prices of bids expressed in various currencies into those in which the bid is payable in CFA francs</w:t>
      </w:r>
      <w:r w:rsidRPr="00AA35C8">
        <w:rPr>
          <w:bCs/>
          <w:lang w:val="en-GB"/>
        </w:rPr>
        <w:t>.</w:t>
      </w:r>
      <w:r w:rsidR="007B21EC" w:rsidRPr="00AA35C8">
        <w:rPr>
          <w:lang w:val="en-GB"/>
        </w:rPr>
        <w:t xml:space="preserve">                                                                                                                                             </w:t>
      </w:r>
    </w:p>
    <w:p w14:paraId="412F2EAA" w14:textId="0E179972" w:rsidR="009B5DBE" w:rsidRPr="00AA35C8" w:rsidRDefault="00A35B2C" w:rsidP="00AA35C8">
      <w:pPr>
        <w:widowControl w:val="0"/>
        <w:autoSpaceDE w:val="0"/>
        <w:spacing w:line="360" w:lineRule="auto"/>
        <w:jc w:val="both"/>
        <w:rPr>
          <w:lang w:val="en-GB"/>
        </w:rPr>
      </w:pPr>
      <w:r w:rsidRPr="00AA35C8">
        <w:rPr>
          <w:b/>
          <w:lang w:val="en-GB"/>
        </w:rPr>
        <w:t>33</w:t>
      </w:r>
      <w:r w:rsidR="009B5DBE" w:rsidRPr="00AA35C8">
        <w:rPr>
          <w:b/>
          <w:lang w:val="en-GB"/>
        </w:rPr>
        <w:t>.2</w:t>
      </w:r>
      <w:r w:rsidR="009B5DBE" w:rsidRPr="00AA35C8">
        <w:rPr>
          <w:lang w:val="en-GB"/>
        </w:rPr>
        <w:t xml:space="preserve">. </w:t>
      </w:r>
      <w:r w:rsidR="00013D79" w:rsidRPr="00AA35C8">
        <w:rPr>
          <w:lang w:val="en-GB"/>
        </w:rPr>
        <w:t xml:space="preserve">The conversion shall be done using the selling rate fixed by the Bank of Central African States (BEAC) under the conditions defined by the </w:t>
      </w:r>
      <w:r w:rsidR="004441B4" w:rsidRPr="00AA35C8">
        <w:rPr>
          <w:lang w:val="en-GB"/>
        </w:rPr>
        <w:t>SRIT</w:t>
      </w:r>
      <w:r w:rsidR="00013D79" w:rsidRPr="00AA35C8">
        <w:rPr>
          <w:lang w:val="en-GB"/>
        </w:rPr>
        <w:t xml:space="preserve">. </w:t>
      </w:r>
    </w:p>
    <w:p w14:paraId="42AACEC8" w14:textId="77777777" w:rsidR="00603735" w:rsidRPr="00AA35C8" w:rsidRDefault="00603735" w:rsidP="00AA35C8">
      <w:pPr>
        <w:widowControl w:val="0"/>
        <w:autoSpaceDE w:val="0"/>
        <w:spacing w:line="360" w:lineRule="auto"/>
        <w:jc w:val="both"/>
        <w:rPr>
          <w:lang w:val="en-GB"/>
        </w:rPr>
      </w:pPr>
    </w:p>
    <w:p w14:paraId="4A1E15F6" w14:textId="722F1D06" w:rsidR="009B5DBE" w:rsidRPr="00AA35C8" w:rsidRDefault="00603735" w:rsidP="00AA35C8">
      <w:pPr>
        <w:widowControl w:val="0"/>
        <w:autoSpaceDE w:val="0"/>
        <w:spacing w:line="360" w:lineRule="auto"/>
        <w:ind w:right="-20"/>
        <w:rPr>
          <w:lang w:val="en-GB"/>
        </w:rPr>
      </w:pPr>
      <w:r w:rsidRPr="00AA35C8">
        <w:rPr>
          <w:b/>
          <w:bCs/>
          <w:lang w:val="en-GB"/>
        </w:rPr>
        <w:t>Article 34</w:t>
      </w:r>
      <w:r w:rsidR="009B5DBE" w:rsidRPr="00AA35C8">
        <w:rPr>
          <w:b/>
          <w:bCs/>
          <w:lang w:val="en-GB"/>
        </w:rPr>
        <w:t xml:space="preserve">: </w:t>
      </w:r>
      <w:r w:rsidR="004816DA" w:rsidRPr="00AA35C8">
        <w:rPr>
          <w:b/>
          <w:bCs/>
          <w:lang w:val="en-GB"/>
        </w:rPr>
        <w:t>E</w:t>
      </w:r>
      <w:r w:rsidR="00A35B2C" w:rsidRPr="00AA35C8">
        <w:rPr>
          <w:b/>
          <w:bCs/>
          <w:lang w:val="en-GB"/>
        </w:rPr>
        <w:t xml:space="preserve">valuation and </w:t>
      </w:r>
      <w:r w:rsidR="004C4F7F" w:rsidRPr="00AA35C8">
        <w:rPr>
          <w:b/>
          <w:bCs/>
          <w:lang w:val="en-GB"/>
        </w:rPr>
        <w:t>comparison of bids</w:t>
      </w:r>
      <w:r w:rsidR="00A54ACF" w:rsidRPr="00AA35C8">
        <w:rPr>
          <w:b/>
          <w:bCs/>
          <w:lang w:val="en-GB"/>
        </w:rPr>
        <w:t xml:space="preserve"> </w:t>
      </w:r>
      <w:r w:rsidR="00077432">
        <w:rPr>
          <w:b/>
          <w:bCs/>
          <w:lang w:val="en-GB"/>
        </w:rPr>
        <w:t xml:space="preserve">at the </w:t>
      </w:r>
      <w:r w:rsidR="004816DA" w:rsidRPr="00AA35C8">
        <w:rPr>
          <w:b/>
          <w:bCs/>
          <w:lang w:val="en-GB"/>
        </w:rPr>
        <w:t xml:space="preserve">financial </w:t>
      </w:r>
      <w:r w:rsidR="00077432">
        <w:rPr>
          <w:b/>
          <w:bCs/>
          <w:lang w:val="en-GB"/>
        </w:rPr>
        <w:t>level</w:t>
      </w:r>
    </w:p>
    <w:p w14:paraId="7F3D4EE9" w14:textId="125C6CCC" w:rsidR="009B5DBE" w:rsidRPr="00AA35C8" w:rsidRDefault="00A35B2C" w:rsidP="00AA35C8">
      <w:pPr>
        <w:widowControl w:val="0"/>
        <w:autoSpaceDE w:val="0"/>
        <w:spacing w:line="360" w:lineRule="auto"/>
        <w:jc w:val="both"/>
        <w:rPr>
          <w:lang w:val="en-GB"/>
        </w:rPr>
      </w:pPr>
      <w:r w:rsidRPr="00AA35C8">
        <w:rPr>
          <w:lang w:val="en-GB"/>
        </w:rPr>
        <w:t>34</w:t>
      </w:r>
      <w:r w:rsidR="009B5DBE" w:rsidRPr="00AA35C8">
        <w:rPr>
          <w:lang w:val="en-GB"/>
        </w:rPr>
        <w:t xml:space="preserve">.1. </w:t>
      </w:r>
      <w:r w:rsidR="00CB0632" w:rsidRPr="00AA35C8">
        <w:rPr>
          <w:lang w:val="en-GB"/>
        </w:rPr>
        <w:t xml:space="preserve">Only bids considered as being in compliance, as per the provisions of </w:t>
      </w:r>
      <w:r w:rsidR="00077432">
        <w:rPr>
          <w:lang w:val="en-GB"/>
        </w:rPr>
        <w:t>A</w:t>
      </w:r>
      <w:r w:rsidR="00CB0632" w:rsidRPr="00AA35C8">
        <w:rPr>
          <w:lang w:val="en-GB"/>
        </w:rPr>
        <w:t>rticle</w:t>
      </w:r>
      <w:r w:rsidR="001410F3" w:rsidRPr="00AA35C8">
        <w:rPr>
          <w:lang w:val="en-GB"/>
        </w:rPr>
        <w:t>s</w:t>
      </w:r>
      <w:r w:rsidR="00CB0632" w:rsidRPr="00AA35C8">
        <w:rPr>
          <w:lang w:val="en-GB"/>
        </w:rPr>
        <w:t xml:space="preserve"> 28</w:t>
      </w:r>
      <w:r w:rsidR="001410F3" w:rsidRPr="00AA35C8">
        <w:rPr>
          <w:lang w:val="en-GB"/>
        </w:rPr>
        <w:t xml:space="preserve"> and 29</w:t>
      </w:r>
      <w:r w:rsidR="00CB0632" w:rsidRPr="00AA35C8">
        <w:rPr>
          <w:lang w:val="en-GB"/>
        </w:rPr>
        <w:t xml:space="preserve"> of the General Regulations, shall be evaluated and compared by the Evaluation sub-committee</w:t>
      </w:r>
      <w:r w:rsidR="009B5DBE" w:rsidRPr="00AA35C8">
        <w:rPr>
          <w:lang w:val="en-GB"/>
        </w:rPr>
        <w:t>.</w:t>
      </w:r>
    </w:p>
    <w:p w14:paraId="6E094AF6" w14:textId="7EB32FB0" w:rsidR="009B5DBE" w:rsidRPr="00AA35C8" w:rsidRDefault="00D93618" w:rsidP="00AA35C8">
      <w:pPr>
        <w:widowControl w:val="0"/>
        <w:autoSpaceDE w:val="0"/>
        <w:spacing w:line="360" w:lineRule="auto"/>
        <w:jc w:val="both"/>
        <w:rPr>
          <w:lang w:val="en-GB"/>
        </w:rPr>
      </w:pPr>
      <w:r w:rsidRPr="00AA35C8">
        <w:rPr>
          <w:lang w:val="en-GB"/>
        </w:rPr>
        <w:t>34</w:t>
      </w:r>
      <w:r w:rsidR="009B5DBE" w:rsidRPr="00AA35C8">
        <w:rPr>
          <w:lang w:val="en-GB"/>
        </w:rPr>
        <w:t xml:space="preserve">.2. </w:t>
      </w:r>
      <w:r w:rsidR="00CB0632" w:rsidRPr="00AA35C8">
        <w:rPr>
          <w:lang w:val="en-GB"/>
        </w:rPr>
        <w:t>By evaluating the bids, the Evaluation Sub-committee shall determine for each bid the evaluated amount of the bid by r</w:t>
      </w:r>
      <w:r w:rsidR="0056524A" w:rsidRPr="00AA35C8">
        <w:rPr>
          <w:lang w:val="en-GB"/>
        </w:rPr>
        <w:t>ectifying the amount as follows</w:t>
      </w:r>
      <w:r w:rsidR="009B5DBE" w:rsidRPr="00AA35C8">
        <w:rPr>
          <w:lang w:val="en-GB"/>
        </w:rPr>
        <w:t>:</w:t>
      </w:r>
      <w:r w:rsidR="00205055" w:rsidRPr="00AA35C8">
        <w:rPr>
          <w:lang w:val="en-GB"/>
        </w:rPr>
        <w:t xml:space="preserve"> </w:t>
      </w:r>
      <w:r w:rsidR="00CA381A" w:rsidRPr="00AA35C8">
        <w:rPr>
          <w:lang w:val="en-GB"/>
        </w:rPr>
        <w:t xml:space="preserve"> </w:t>
      </w:r>
    </w:p>
    <w:p w14:paraId="758DA531" w14:textId="207A4843" w:rsidR="009B5DBE" w:rsidRPr="00AA35C8" w:rsidRDefault="00CB0632" w:rsidP="00132809">
      <w:pPr>
        <w:pStyle w:val="Paragraphedeliste"/>
        <w:widowControl w:val="0"/>
        <w:numPr>
          <w:ilvl w:val="0"/>
          <w:numId w:val="32"/>
        </w:numPr>
        <w:autoSpaceDE w:val="0"/>
        <w:spacing w:line="360" w:lineRule="auto"/>
        <w:jc w:val="both"/>
        <w:textAlignment w:val="auto"/>
        <w:rPr>
          <w:w w:val="96"/>
          <w:lang w:val="en-GB"/>
        </w:rPr>
      </w:pPr>
      <w:r w:rsidRPr="00AA35C8">
        <w:rPr>
          <w:lang w:val="en-GB"/>
        </w:rPr>
        <w:t xml:space="preserve">By correcting any possible error in accordance with the provisions of </w:t>
      </w:r>
      <w:r w:rsidR="00077432">
        <w:rPr>
          <w:lang w:val="en-GB"/>
        </w:rPr>
        <w:t>A</w:t>
      </w:r>
      <w:r w:rsidRPr="00AA35C8">
        <w:rPr>
          <w:lang w:val="en-GB"/>
        </w:rPr>
        <w:t>rticle 30</w:t>
      </w:r>
      <w:r w:rsidR="00B76216" w:rsidRPr="00AA35C8">
        <w:rPr>
          <w:lang w:val="en-GB"/>
        </w:rPr>
        <w:t>.2 of the General Regulations;</w:t>
      </w:r>
    </w:p>
    <w:p w14:paraId="5607434F" w14:textId="2A86E9F1" w:rsidR="009B5DBE" w:rsidRPr="00AA35C8" w:rsidRDefault="00CB0632" w:rsidP="00132809">
      <w:pPr>
        <w:pStyle w:val="Paragraphedeliste"/>
        <w:widowControl w:val="0"/>
        <w:numPr>
          <w:ilvl w:val="0"/>
          <w:numId w:val="32"/>
        </w:numPr>
        <w:autoSpaceDE w:val="0"/>
        <w:spacing w:line="360" w:lineRule="auto"/>
        <w:jc w:val="both"/>
        <w:textAlignment w:val="auto"/>
        <w:rPr>
          <w:lang w:val="en-GB"/>
        </w:rPr>
      </w:pPr>
      <w:r w:rsidRPr="00AA35C8">
        <w:rPr>
          <w:lang w:val="en-GB"/>
        </w:rPr>
        <w:t>By converting into a single currency</w:t>
      </w:r>
      <w:r w:rsidR="00077432">
        <w:rPr>
          <w:lang w:val="en-GB"/>
        </w:rPr>
        <w:t>,</w:t>
      </w:r>
      <w:r w:rsidRPr="00AA35C8">
        <w:rPr>
          <w:lang w:val="en-GB"/>
        </w:rPr>
        <w:t xml:space="preserve"> the amount resulting from the rectifications (a) above, in accordance with the provisions of article 31</w:t>
      </w:r>
      <w:r w:rsidR="000203FB" w:rsidRPr="00AA35C8">
        <w:rPr>
          <w:lang w:val="en-GB"/>
        </w:rPr>
        <w:t>(2) of the General Regulations;</w:t>
      </w:r>
    </w:p>
    <w:p w14:paraId="6FAE06F0" w14:textId="557FA47F" w:rsidR="009B5DBE" w:rsidRPr="00AA35C8" w:rsidRDefault="00CB0632" w:rsidP="00132809">
      <w:pPr>
        <w:pStyle w:val="Paragraphedeliste"/>
        <w:widowControl w:val="0"/>
        <w:numPr>
          <w:ilvl w:val="0"/>
          <w:numId w:val="32"/>
        </w:numPr>
        <w:autoSpaceDE w:val="0"/>
        <w:spacing w:line="360" w:lineRule="auto"/>
        <w:jc w:val="both"/>
        <w:textAlignment w:val="auto"/>
        <w:rPr>
          <w:lang w:val="en-GB"/>
        </w:rPr>
      </w:pPr>
      <w:r w:rsidRPr="00AA35C8">
        <w:rPr>
          <w:lang w:val="en-GB"/>
        </w:rPr>
        <w:t xml:space="preserve">By appropriately adjusting any other modification, divergence or quantifiable reservation </w:t>
      </w:r>
      <w:r w:rsidR="000203FB" w:rsidRPr="00AA35C8">
        <w:rPr>
          <w:lang w:val="en-GB"/>
        </w:rPr>
        <w:t xml:space="preserve">on </w:t>
      </w:r>
      <w:r w:rsidR="000203FB" w:rsidRPr="00AA35C8">
        <w:rPr>
          <w:lang w:val="en-GB"/>
        </w:rPr>
        <w:lastRenderedPageBreak/>
        <w:t>technical or financial basis</w:t>
      </w:r>
      <w:r w:rsidR="009B5DBE" w:rsidRPr="00AA35C8">
        <w:rPr>
          <w:lang w:val="en-GB"/>
        </w:rPr>
        <w:t>;</w:t>
      </w:r>
    </w:p>
    <w:p w14:paraId="6945E02E" w14:textId="77777777" w:rsidR="002B367E" w:rsidRPr="00AA35C8" w:rsidRDefault="00CB0632" w:rsidP="00132809">
      <w:pPr>
        <w:pStyle w:val="Paragraphedeliste"/>
        <w:widowControl w:val="0"/>
        <w:numPr>
          <w:ilvl w:val="0"/>
          <w:numId w:val="32"/>
        </w:numPr>
        <w:autoSpaceDE w:val="0"/>
        <w:spacing w:line="360" w:lineRule="auto"/>
        <w:jc w:val="both"/>
        <w:textAlignment w:val="auto"/>
        <w:rPr>
          <w:lang w:val="en-GB"/>
        </w:rPr>
      </w:pPr>
      <w:r w:rsidRPr="00AA35C8">
        <w:rPr>
          <w:lang w:val="en-GB"/>
        </w:rPr>
        <w:t xml:space="preserve">By taking into consideration the various execution time-limits proposed by the bidders, if they are authorised by the Special Regulations; </w:t>
      </w:r>
    </w:p>
    <w:p w14:paraId="60CC0B40" w14:textId="426E1168" w:rsidR="009B5DBE" w:rsidRPr="00AA35C8" w:rsidRDefault="00CB0632" w:rsidP="00132809">
      <w:pPr>
        <w:pStyle w:val="Paragraphedeliste"/>
        <w:widowControl w:val="0"/>
        <w:numPr>
          <w:ilvl w:val="0"/>
          <w:numId w:val="32"/>
        </w:numPr>
        <w:autoSpaceDE w:val="0"/>
        <w:spacing w:line="360" w:lineRule="auto"/>
        <w:jc w:val="both"/>
        <w:textAlignment w:val="auto"/>
        <w:rPr>
          <w:lang w:val="en-GB"/>
        </w:rPr>
      </w:pPr>
      <w:r w:rsidRPr="00AA35C8">
        <w:rPr>
          <w:lang w:val="en-GB"/>
        </w:rPr>
        <w:t>If need be, in accordance wit</w:t>
      </w:r>
      <w:r w:rsidR="005A376C" w:rsidRPr="00AA35C8">
        <w:rPr>
          <w:lang w:val="en-GB"/>
        </w:rPr>
        <w:t xml:space="preserve">h the provisions of </w:t>
      </w:r>
      <w:r w:rsidR="00EE3753">
        <w:rPr>
          <w:lang w:val="en-GB"/>
        </w:rPr>
        <w:t>A</w:t>
      </w:r>
      <w:r w:rsidR="005A376C" w:rsidRPr="00AA35C8">
        <w:rPr>
          <w:lang w:val="en-GB"/>
        </w:rPr>
        <w:t>rticle 13</w:t>
      </w:r>
      <w:r w:rsidR="00EE3753">
        <w:rPr>
          <w:lang w:val="en-GB"/>
        </w:rPr>
        <w:t>.</w:t>
      </w:r>
      <w:r w:rsidR="005A376C" w:rsidRPr="00AA35C8">
        <w:rPr>
          <w:lang w:val="en-GB"/>
        </w:rPr>
        <w:t>5</w:t>
      </w:r>
      <w:r w:rsidRPr="00AA35C8">
        <w:rPr>
          <w:lang w:val="en-GB"/>
        </w:rPr>
        <w:t xml:space="preserve"> of the General Regulations and the Special Regulations by applying the rebates offered by the bidder</w:t>
      </w:r>
      <w:r w:rsidR="005A376C" w:rsidRPr="00AA35C8">
        <w:rPr>
          <w:lang w:val="en-GB"/>
        </w:rPr>
        <w:t>;</w:t>
      </w:r>
    </w:p>
    <w:p w14:paraId="7D7CAA27" w14:textId="0F9C1CB0" w:rsidR="009129CB" w:rsidRPr="00AA35C8" w:rsidRDefault="00CB0632" w:rsidP="00132809">
      <w:pPr>
        <w:pStyle w:val="Paragraphedeliste"/>
        <w:widowControl w:val="0"/>
        <w:numPr>
          <w:ilvl w:val="0"/>
          <w:numId w:val="32"/>
        </w:numPr>
        <w:tabs>
          <w:tab w:val="left" w:pos="1120"/>
          <w:tab w:val="left" w:pos="1260"/>
          <w:tab w:val="left" w:pos="1500"/>
          <w:tab w:val="left" w:pos="2440"/>
          <w:tab w:val="left" w:pos="3400"/>
          <w:tab w:val="left" w:pos="3840"/>
          <w:tab w:val="left" w:pos="4060"/>
          <w:tab w:val="left" w:pos="4340"/>
          <w:tab w:val="left" w:pos="4440"/>
          <w:tab w:val="left" w:pos="4900"/>
        </w:tabs>
        <w:autoSpaceDE w:val="0"/>
        <w:spacing w:line="360" w:lineRule="auto"/>
        <w:jc w:val="both"/>
        <w:textAlignment w:val="auto"/>
        <w:rPr>
          <w:lang w:val="en-GB"/>
        </w:rPr>
      </w:pPr>
      <w:r w:rsidRPr="00AA35C8">
        <w:rPr>
          <w:lang w:val="en-GB"/>
        </w:rPr>
        <w:t>If need be, in accordance w</w:t>
      </w:r>
      <w:r w:rsidR="009129CB" w:rsidRPr="00AA35C8">
        <w:rPr>
          <w:lang w:val="en-GB"/>
        </w:rPr>
        <w:t xml:space="preserve">ith the provisions of </w:t>
      </w:r>
      <w:r w:rsidR="00EE3753">
        <w:rPr>
          <w:lang w:val="en-GB"/>
        </w:rPr>
        <w:t>A</w:t>
      </w:r>
      <w:r w:rsidR="009129CB" w:rsidRPr="00AA35C8">
        <w:rPr>
          <w:lang w:val="en-GB"/>
        </w:rPr>
        <w:t>rticle 25</w:t>
      </w:r>
      <w:r w:rsidRPr="00AA35C8">
        <w:rPr>
          <w:lang w:val="en-GB"/>
        </w:rPr>
        <w:t xml:space="preserve">(3) of the Special Regulations and the Technical Specifications, the proposed technical variants, if they are permitted, shall be evaluated on their own merit and </w:t>
      </w:r>
      <w:r w:rsidR="00EE3753">
        <w:rPr>
          <w:lang w:val="en-GB"/>
        </w:rPr>
        <w:t>irrespective</w:t>
      </w:r>
      <w:r w:rsidRPr="00AA35C8">
        <w:rPr>
          <w:lang w:val="en-GB"/>
        </w:rPr>
        <w:t xml:space="preserve"> of the fact that the bidder offered or not a price for the technical solution specified by the</w:t>
      </w:r>
      <w:r w:rsidR="00EE3753">
        <w:rPr>
          <w:lang w:val="en-GB"/>
        </w:rPr>
        <w:t xml:space="preserve"> Project Owner or Delegated Project Owner</w:t>
      </w:r>
      <w:r w:rsidRPr="00AA35C8">
        <w:rPr>
          <w:lang w:val="en-GB"/>
        </w:rPr>
        <w:t xml:space="preserve"> in the Special Regulations. </w:t>
      </w:r>
    </w:p>
    <w:p w14:paraId="20372C32" w14:textId="4A82A8FF" w:rsidR="009B5DBE" w:rsidRPr="00AA35C8" w:rsidRDefault="00EF6CBA" w:rsidP="00AA35C8">
      <w:pPr>
        <w:widowControl w:val="0"/>
        <w:tabs>
          <w:tab w:val="left" w:pos="1120"/>
          <w:tab w:val="left" w:pos="1260"/>
          <w:tab w:val="left" w:pos="1500"/>
          <w:tab w:val="left" w:pos="2440"/>
          <w:tab w:val="left" w:pos="3400"/>
          <w:tab w:val="left" w:pos="3840"/>
          <w:tab w:val="left" w:pos="4060"/>
          <w:tab w:val="left" w:pos="4340"/>
          <w:tab w:val="left" w:pos="4440"/>
          <w:tab w:val="left" w:pos="4900"/>
        </w:tabs>
        <w:autoSpaceDE w:val="0"/>
        <w:spacing w:line="360" w:lineRule="auto"/>
        <w:jc w:val="both"/>
        <w:textAlignment w:val="auto"/>
        <w:rPr>
          <w:lang w:val="en-GB"/>
        </w:rPr>
      </w:pPr>
      <w:r w:rsidRPr="00AA35C8">
        <w:rPr>
          <w:lang w:val="en-GB"/>
        </w:rPr>
        <w:t>34</w:t>
      </w:r>
      <w:r w:rsidR="009B5DBE" w:rsidRPr="00AA35C8">
        <w:rPr>
          <w:lang w:val="en-GB"/>
        </w:rPr>
        <w:t xml:space="preserve">.3. </w:t>
      </w:r>
      <w:r w:rsidR="00F17A8D" w:rsidRPr="00AA35C8">
        <w:rPr>
          <w:lang w:val="en-GB"/>
        </w:rPr>
        <w:t>The estimated effect of price revision formulae featuring in the GAC</w:t>
      </w:r>
      <w:r w:rsidR="00542A63" w:rsidRPr="00AA35C8">
        <w:rPr>
          <w:lang w:val="en-GB"/>
        </w:rPr>
        <w:t>s</w:t>
      </w:r>
      <w:r w:rsidR="00F17A8D" w:rsidRPr="00AA35C8">
        <w:rPr>
          <w:lang w:val="en-GB"/>
        </w:rPr>
        <w:t xml:space="preserve"> and SAC</w:t>
      </w:r>
      <w:r w:rsidR="001828E4" w:rsidRPr="00AA35C8">
        <w:rPr>
          <w:lang w:val="en-GB"/>
        </w:rPr>
        <w:t>s</w:t>
      </w:r>
      <w:r w:rsidR="00F17A8D" w:rsidRPr="00AA35C8">
        <w:rPr>
          <w:lang w:val="en-GB"/>
        </w:rPr>
        <w:t xml:space="preserve"> applied during the period of execution of the contract shall not be considered d</w:t>
      </w:r>
      <w:r w:rsidR="00054CF7" w:rsidRPr="00AA35C8">
        <w:rPr>
          <w:lang w:val="en-GB"/>
        </w:rPr>
        <w:t>uring the evaluation of bids</w:t>
      </w:r>
      <w:r w:rsidR="009B5DBE" w:rsidRPr="00AA35C8">
        <w:rPr>
          <w:lang w:val="en-GB"/>
        </w:rPr>
        <w:t>.</w:t>
      </w:r>
    </w:p>
    <w:p w14:paraId="7FA74936" w14:textId="3FCF45D2" w:rsidR="009B5DBE" w:rsidRPr="00AA35C8" w:rsidRDefault="00EF6CBA" w:rsidP="00AA35C8">
      <w:pPr>
        <w:widowControl w:val="0"/>
        <w:tabs>
          <w:tab w:val="left" w:pos="1040"/>
          <w:tab w:val="left" w:pos="1820"/>
          <w:tab w:val="left" w:pos="2840"/>
          <w:tab w:val="left" w:pos="3240"/>
          <w:tab w:val="left" w:pos="4760"/>
        </w:tabs>
        <w:autoSpaceDE w:val="0"/>
        <w:spacing w:line="360" w:lineRule="auto"/>
        <w:jc w:val="both"/>
        <w:rPr>
          <w:lang w:val="en-GB"/>
        </w:rPr>
      </w:pPr>
      <w:r w:rsidRPr="00AA35C8">
        <w:rPr>
          <w:lang w:val="en-GB"/>
        </w:rPr>
        <w:t>34</w:t>
      </w:r>
      <w:r w:rsidR="009B5DBE" w:rsidRPr="00AA35C8">
        <w:rPr>
          <w:lang w:val="en-GB"/>
        </w:rPr>
        <w:t xml:space="preserve">.4. </w:t>
      </w:r>
      <w:r w:rsidR="00F17A8D" w:rsidRPr="00AA35C8">
        <w:rPr>
          <w:lang w:val="en-GB"/>
        </w:rPr>
        <w:t xml:space="preserve">If the </w:t>
      </w:r>
      <w:r w:rsidR="00EE3753">
        <w:rPr>
          <w:lang w:val="en-GB"/>
        </w:rPr>
        <w:t xml:space="preserve">financial offer </w:t>
      </w:r>
      <w:r w:rsidR="00F17A8D" w:rsidRPr="00AA35C8">
        <w:rPr>
          <w:lang w:val="en-GB"/>
        </w:rPr>
        <w:t xml:space="preserve">is considered abnormally low in relation to the estimates of the </w:t>
      </w:r>
      <w:r w:rsidR="00BF744B">
        <w:rPr>
          <w:lang w:val="en-GB"/>
        </w:rPr>
        <w:t>Project Owner</w:t>
      </w:r>
      <w:r w:rsidR="00621677">
        <w:rPr>
          <w:lang w:val="en-GB"/>
        </w:rPr>
        <w:t xml:space="preserve"> </w:t>
      </w:r>
      <w:r w:rsidR="00F17A8D" w:rsidRPr="00AA35C8">
        <w:rPr>
          <w:lang w:val="en-GB"/>
        </w:rPr>
        <w:t xml:space="preserve">for the </w:t>
      </w:r>
      <w:r w:rsidR="00621677">
        <w:rPr>
          <w:lang w:val="en-GB"/>
        </w:rPr>
        <w:t>services</w:t>
      </w:r>
      <w:r w:rsidR="00F17A8D" w:rsidRPr="00AA35C8">
        <w:rPr>
          <w:lang w:val="en-GB"/>
        </w:rPr>
        <w:t xml:space="preserve"> to be executed in this contract, the </w:t>
      </w:r>
      <w:r w:rsidR="00621677">
        <w:rPr>
          <w:lang w:val="en-GB"/>
        </w:rPr>
        <w:t>Sub-committee</w:t>
      </w:r>
      <w:r w:rsidR="00F17A8D" w:rsidRPr="00AA35C8">
        <w:rPr>
          <w:lang w:val="en-GB"/>
        </w:rPr>
        <w:t xml:space="preserve"> may, from the sub-details of prices furnished by the bidder for any element or all the elements of the </w:t>
      </w:r>
      <w:r w:rsidR="00621677">
        <w:rPr>
          <w:lang w:val="en-GB"/>
        </w:rPr>
        <w:t xml:space="preserve">detailed </w:t>
      </w:r>
      <w:r w:rsidR="00F17A8D" w:rsidRPr="00AA35C8">
        <w:rPr>
          <w:lang w:val="en-GB"/>
        </w:rPr>
        <w:t xml:space="preserve">quantities and estimates, verify if these prices are compatible with the </w:t>
      </w:r>
      <w:r w:rsidR="00621677">
        <w:rPr>
          <w:lang w:val="en-GB"/>
        </w:rPr>
        <w:t xml:space="preserve">technical </w:t>
      </w:r>
      <w:r w:rsidR="00E55DE8" w:rsidRPr="00AA35C8">
        <w:rPr>
          <w:lang w:val="en-GB"/>
        </w:rPr>
        <w:t xml:space="preserve">specifications </w:t>
      </w:r>
      <w:r w:rsidR="00F17A8D" w:rsidRPr="00AA35C8">
        <w:rPr>
          <w:lang w:val="en-GB"/>
        </w:rPr>
        <w:t xml:space="preserve">and </w:t>
      </w:r>
      <w:r w:rsidR="00621677">
        <w:rPr>
          <w:lang w:val="en-GB"/>
        </w:rPr>
        <w:t xml:space="preserve">the </w:t>
      </w:r>
      <w:r w:rsidR="00F17A8D" w:rsidRPr="00AA35C8">
        <w:rPr>
          <w:lang w:val="en-GB"/>
        </w:rPr>
        <w:t xml:space="preserve">proposed calendar. </w:t>
      </w:r>
    </w:p>
    <w:p w14:paraId="4FB08EA8" w14:textId="1CF22592" w:rsidR="009B5DBE" w:rsidRPr="00AA35C8" w:rsidRDefault="00EF6CBA" w:rsidP="00AA35C8">
      <w:pPr>
        <w:widowControl w:val="0"/>
        <w:tabs>
          <w:tab w:val="left" w:pos="1040"/>
          <w:tab w:val="left" w:pos="1820"/>
          <w:tab w:val="left" w:pos="2840"/>
          <w:tab w:val="left" w:pos="3240"/>
          <w:tab w:val="left" w:pos="4760"/>
        </w:tabs>
        <w:autoSpaceDE w:val="0"/>
        <w:spacing w:line="360" w:lineRule="auto"/>
        <w:jc w:val="both"/>
        <w:rPr>
          <w:lang w:val="en-GB"/>
        </w:rPr>
      </w:pPr>
      <w:r w:rsidRPr="00AA35C8">
        <w:rPr>
          <w:lang w:val="en-GB"/>
        </w:rPr>
        <w:t>34</w:t>
      </w:r>
      <w:r w:rsidR="009B5DBE" w:rsidRPr="00AA35C8">
        <w:rPr>
          <w:lang w:val="en-GB"/>
        </w:rPr>
        <w:t xml:space="preserve">.5 </w:t>
      </w:r>
      <w:r w:rsidR="008A093E" w:rsidRPr="00AA35C8">
        <w:rPr>
          <w:lang w:val="en-GB"/>
        </w:rPr>
        <w:t>On the proposal of the evaluation sub-committee, the C</w:t>
      </w:r>
      <w:r w:rsidR="008576A2" w:rsidRPr="00AA35C8">
        <w:rPr>
          <w:lang w:val="en-GB"/>
        </w:rPr>
        <w:t>hairperson of the Tenders Board</w:t>
      </w:r>
      <w:r w:rsidR="008A093E" w:rsidRPr="00AA35C8">
        <w:rPr>
          <w:lang w:val="en-GB"/>
        </w:rPr>
        <w:t xml:space="preserve"> may ask </w:t>
      </w:r>
      <w:r w:rsidR="00BC76B8">
        <w:rPr>
          <w:lang w:val="en-GB"/>
        </w:rPr>
        <w:t>the</w:t>
      </w:r>
      <w:r w:rsidR="008A093E" w:rsidRPr="00AA35C8">
        <w:rPr>
          <w:lang w:val="en-GB"/>
        </w:rPr>
        <w:t xml:space="preserve"> bidders or the competent administrations and bodies for clarification of the bids</w:t>
      </w:r>
      <w:r w:rsidR="009B5DBE" w:rsidRPr="00AA35C8">
        <w:rPr>
          <w:lang w:val="en-GB"/>
        </w:rPr>
        <w:t xml:space="preserve">. </w:t>
      </w:r>
    </w:p>
    <w:p w14:paraId="435DAE8E" w14:textId="602A3ECC" w:rsidR="009B5DBE" w:rsidRPr="00AA35C8" w:rsidRDefault="00EF6CBA" w:rsidP="00AA35C8">
      <w:pPr>
        <w:widowControl w:val="0"/>
        <w:tabs>
          <w:tab w:val="left" w:pos="1040"/>
          <w:tab w:val="left" w:pos="1820"/>
          <w:tab w:val="left" w:pos="2840"/>
          <w:tab w:val="left" w:pos="3240"/>
          <w:tab w:val="left" w:pos="4760"/>
        </w:tabs>
        <w:autoSpaceDE w:val="0"/>
        <w:spacing w:line="360" w:lineRule="auto"/>
        <w:jc w:val="both"/>
        <w:rPr>
          <w:lang w:val="en-GB"/>
        </w:rPr>
      </w:pPr>
      <w:r w:rsidRPr="00AA35C8">
        <w:rPr>
          <w:lang w:val="en-GB"/>
        </w:rPr>
        <w:t>34</w:t>
      </w:r>
      <w:r w:rsidR="009B5DBE" w:rsidRPr="00AA35C8">
        <w:rPr>
          <w:lang w:val="en-GB"/>
        </w:rPr>
        <w:t xml:space="preserve">.6 </w:t>
      </w:r>
      <w:r w:rsidR="008A093E" w:rsidRPr="00AA35C8">
        <w:rPr>
          <w:lang w:val="en-GB"/>
        </w:rPr>
        <w:t>If a</w:t>
      </w:r>
      <w:r w:rsidR="00BC76B8">
        <w:rPr>
          <w:lang w:val="en-GB"/>
        </w:rPr>
        <w:t>n offer</w:t>
      </w:r>
      <w:r w:rsidR="008A093E" w:rsidRPr="00AA35C8">
        <w:rPr>
          <w:lang w:val="en-GB"/>
        </w:rPr>
        <w:t xml:space="preserve"> is deemed ab</w:t>
      </w:r>
      <w:r w:rsidR="008576A2" w:rsidRPr="00AA35C8">
        <w:rPr>
          <w:lang w:val="en-GB"/>
        </w:rPr>
        <w:t>normally low, the Tenders Board</w:t>
      </w:r>
      <w:r w:rsidR="008A093E" w:rsidRPr="00AA35C8">
        <w:rPr>
          <w:lang w:val="en-GB"/>
        </w:rPr>
        <w:t xml:space="preserve"> </w:t>
      </w:r>
      <w:r w:rsidR="00BC76B8">
        <w:rPr>
          <w:lang w:val="en-GB"/>
        </w:rPr>
        <w:t xml:space="preserve">shall </w:t>
      </w:r>
      <w:r w:rsidR="008A093E" w:rsidRPr="00AA35C8">
        <w:rPr>
          <w:lang w:val="en-GB"/>
        </w:rPr>
        <w:t xml:space="preserve">propose to the </w:t>
      </w:r>
      <w:r w:rsidR="00BF744B">
        <w:rPr>
          <w:lang w:val="en-GB"/>
        </w:rPr>
        <w:t>Project Owner</w:t>
      </w:r>
      <w:r w:rsidR="00BC76B8">
        <w:rPr>
          <w:lang w:val="en-GB"/>
        </w:rPr>
        <w:t xml:space="preserve"> </w:t>
      </w:r>
      <w:r w:rsidR="008A093E" w:rsidRPr="00AA35C8">
        <w:rPr>
          <w:lang w:val="en-GB"/>
        </w:rPr>
        <w:t xml:space="preserve">or the </w:t>
      </w:r>
      <w:r w:rsidR="00BC76B8">
        <w:rPr>
          <w:lang w:val="en-GB"/>
        </w:rPr>
        <w:t>D</w:t>
      </w:r>
      <w:r w:rsidR="008A093E" w:rsidRPr="00AA35C8">
        <w:rPr>
          <w:lang w:val="en-GB"/>
        </w:rPr>
        <w:t xml:space="preserve">elegated </w:t>
      </w:r>
      <w:r w:rsidR="00BF744B">
        <w:rPr>
          <w:lang w:val="en-GB"/>
        </w:rPr>
        <w:t>Project Owner</w:t>
      </w:r>
      <w:r w:rsidR="00BC76B8">
        <w:rPr>
          <w:lang w:val="en-GB"/>
        </w:rPr>
        <w:t xml:space="preserve"> </w:t>
      </w:r>
      <w:r w:rsidR="008A093E" w:rsidRPr="00AA35C8">
        <w:rPr>
          <w:lang w:val="en-GB"/>
        </w:rPr>
        <w:t>to request supporting documents from the bidder concern</w:t>
      </w:r>
      <w:r w:rsidR="00BD263A" w:rsidRPr="00AA35C8">
        <w:rPr>
          <w:lang w:val="en-GB"/>
        </w:rPr>
        <w:t>ed. If they are deemed inadmissi</w:t>
      </w:r>
      <w:r w:rsidR="008A093E" w:rsidRPr="00AA35C8">
        <w:rPr>
          <w:lang w:val="en-GB"/>
        </w:rPr>
        <w:t xml:space="preserve">ble, they are sent by the </w:t>
      </w:r>
      <w:r w:rsidR="00BF744B">
        <w:rPr>
          <w:lang w:val="en-GB"/>
        </w:rPr>
        <w:t>Project Owner</w:t>
      </w:r>
      <w:r w:rsidR="00E03DE7">
        <w:rPr>
          <w:lang w:val="en-GB"/>
        </w:rPr>
        <w:t xml:space="preserve"> </w:t>
      </w:r>
      <w:r w:rsidR="008A093E" w:rsidRPr="00AA35C8">
        <w:rPr>
          <w:lang w:val="en-GB"/>
        </w:rPr>
        <w:t xml:space="preserve">or the </w:t>
      </w:r>
      <w:r w:rsidR="00E03DE7">
        <w:rPr>
          <w:lang w:val="en-GB"/>
        </w:rPr>
        <w:t>D</w:t>
      </w:r>
      <w:r w:rsidR="008A093E" w:rsidRPr="00AA35C8">
        <w:rPr>
          <w:lang w:val="en-GB"/>
        </w:rPr>
        <w:t xml:space="preserve">elegated </w:t>
      </w:r>
      <w:r w:rsidR="00BF744B">
        <w:rPr>
          <w:lang w:val="en-GB"/>
        </w:rPr>
        <w:t>Project Owner</w:t>
      </w:r>
      <w:r w:rsidR="00E03DE7">
        <w:rPr>
          <w:lang w:val="en-GB"/>
        </w:rPr>
        <w:t xml:space="preserve"> </w:t>
      </w:r>
      <w:r w:rsidR="008A093E" w:rsidRPr="00AA35C8">
        <w:rPr>
          <w:lang w:val="en-GB"/>
        </w:rPr>
        <w:t>to the</w:t>
      </w:r>
      <w:r w:rsidR="00B97CE4" w:rsidRPr="00AA35C8">
        <w:rPr>
          <w:lang w:val="en-GB"/>
        </w:rPr>
        <w:t xml:space="preserve"> body in charge of the regulation of</w:t>
      </w:r>
      <w:r w:rsidR="008A093E" w:rsidRPr="00AA35C8">
        <w:rPr>
          <w:lang w:val="en-GB"/>
        </w:rPr>
        <w:t xml:space="preserve"> public contracts, for its opinion, </w:t>
      </w:r>
      <w:r w:rsidR="00B97CE4" w:rsidRPr="00AA35C8">
        <w:rPr>
          <w:lang w:val="en-GB"/>
        </w:rPr>
        <w:t>alongside</w:t>
      </w:r>
      <w:r w:rsidR="008A093E" w:rsidRPr="00AA35C8">
        <w:rPr>
          <w:lang w:val="en-GB"/>
        </w:rPr>
        <w:t xml:space="preserve"> the request for clarification</w:t>
      </w:r>
      <w:r w:rsidR="009B5DBE" w:rsidRPr="00AA35C8">
        <w:rPr>
          <w:lang w:val="en-GB"/>
        </w:rPr>
        <w:t>.</w:t>
      </w:r>
    </w:p>
    <w:p w14:paraId="0C172FC6" w14:textId="77777777" w:rsidR="008A093E" w:rsidRPr="00AA35C8" w:rsidRDefault="008A093E" w:rsidP="00AA35C8">
      <w:pPr>
        <w:widowControl w:val="0"/>
        <w:tabs>
          <w:tab w:val="left" w:pos="1040"/>
          <w:tab w:val="left" w:pos="1820"/>
          <w:tab w:val="left" w:pos="2840"/>
          <w:tab w:val="left" w:pos="3240"/>
          <w:tab w:val="left" w:pos="4760"/>
        </w:tabs>
        <w:autoSpaceDE w:val="0"/>
        <w:spacing w:line="360" w:lineRule="auto"/>
        <w:jc w:val="both"/>
        <w:rPr>
          <w:lang w:val="en-GB"/>
        </w:rPr>
      </w:pPr>
    </w:p>
    <w:p w14:paraId="7BFE4A29" w14:textId="52476282" w:rsidR="009B5DBE" w:rsidRPr="00AA35C8" w:rsidRDefault="008A093E" w:rsidP="00AA35C8">
      <w:pPr>
        <w:widowControl w:val="0"/>
        <w:tabs>
          <w:tab w:val="left" w:pos="1040"/>
          <w:tab w:val="left" w:pos="1820"/>
          <w:tab w:val="left" w:pos="2840"/>
          <w:tab w:val="left" w:pos="3240"/>
          <w:tab w:val="left" w:pos="4760"/>
        </w:tabs>
        <w:autoSpaceDE w:val="0"/>
        <w:spacing w:line="360" w:lineRule="auto"/>
        <w:jc w:val="both"/>
        <w:rPr>
          <w:lang w:val="en-GB"/>
        </w:rPr>
      </w:pPr>
      <w:r w:rsidRPr="00AA35C8">
        <w:rPr>
          <w:lang w:val="en-GB"/>
        </w:rPr>
        <w:t xml:space="preserve">The </w:t>
      </w:r>
      <w:r w:rsidR="00BF744B">
        <w:rPr>
          <w:lang w:val="en-GB"/>
        </w:rPr>
        <w:t>Project Owner</w:t>
      </w:r>
      <w:r w:rsidR="00E03DE7">
        <w:rPr>
          <w:lang w:val="en-GB"/>
        </w:rPr>
        <w:t xml:space="preserve"> </w:t>
      </w:r>
      <w:r w:rsidRPr="00AA35C8">
        <w:rPr>
          <w:lang w:val="en-GB"/>
        </w:rPr>
        <w:t xml:space="preserve">or the </w:t>
      </w:r>
      <w:r w:rsidR="00E03DE7">
        <w:rPr>
          <w:lang w:val="en-GB"/>
        </w:rPr>
        <w:t>D</w:t>
      </w:r>
      <w:r w:rsidRPr="00AA35C8">
        <w:rPr>
          <w:lang w:val="en-GB"/>
        </w:rPr>
        <w:t xml:space="preserve">elegated </w:t>
      </w:r>
      <w:r w:rsidR="00BF744B">
        <w:rPr>
          <w:lang w:val="en-GB"/>
        </w:rPr>
        <w:t>Project Owner</w:t>
      </w:r>
      <w:r w:rsidR="00E03DE7">
        <w:rPr>
          <w:lang w:val="en-GB"/>
        </w:rPr>
        <w:t xml:space="preserve"> </w:t>
      </w:r>
      <w:r w:rsidRPr="00AA35C8">
        <w:rPr>
          <w:lang w:val="en-GB"/>
        </w:rPr>
        <w:t xml:space="preserve">shall take into account the opinion of the </w:t>
      </w:r>
      <w:r w:rsidR="00B157DB" w:rsidRPr="00AA35C8">
        <w:rPr>
          <w:lang w:val="en-GB"/>
        </w:rPr>
        <w:t xml:space="preserve">body in charge of the regulation of public contracts </w:t>
      </w:r>
      <w:r w:rsidRPr="00AA35C8">
        <w:rPr>
          <w:lang w:val="en-GB"/>
        </w:rPr>
        <w:t>when making his decision</w:t>
      </w:r>
      <w:r w:rsidR="009B5DBE" w:rsidRPr="00AA35C8">
        <w:rPr>
          <w:lang w:val="en-GB"/>
        </w:rPr>
        <w:t>.</w:t>
      </w:r>
    </w:p>
    <w:p w14:paraId="656FF929" w14:textId="77777777" w:rsidR="009B5DBE" w:rsidRPr="00AA35C8" w:rsidRDefault="009B5DBE" w:rsidP="00AA35C8">
      <w:pPr>
        <w:widowControl w:val="0"/>
        <w:autoSpaceDE w:val="0"/>
        <w:spacing w:line="360" w:lineRule="auto"/>
        <w:rPr>
          <w:lang w:val="en-GB"/>
        </w:rPr>
      </w:pPr>
    </w:p>
    <w:p w14:paraId="13B673E3" w14:textId="1307CA2F" w:rsidR="009B5DBE" w:rsidRPr="00AA35C8" w:rsidRDefault="00B157DB" w:rsidP="00AA35C8">
      <w:pPr>
        <w:widowControl w:val="0"/>
        <w:autoSpaceDE w:val="0"/>
        <w:spacing w:line="360" w:lineRule="auto"/>
        <w:ind w:left="107" w:right="-20" w:hanging="107"/>
        <w:rPr>
          <w:lang w:val="en-GB"/>
        </w:rPr>
      </w:pPr>
      <w:r w:rsidRPr="00AA35C8">
        <w:rPr>
          <w:b/>
          <w:bCs/>
          <w:lang w:val="en-GB"/>
        </w:rPr>
        <w:t>Article 35</w:t>
      </w:r>
      <w:r w:rsidR="009B5DBE" w:rsidRPr="00AA35C8">
        <w:rPr>
          <w:b/>
          <w:bCs/>
          <w:lang w:val="en-GB"/>
        </w:rPr>
        <w:t xml:space="preserve">: </w:t>
      </w:r>
      <w:r w:rsidR="00E03DE7">
        <w:rPr>
          <w:b/>
          <w:lang w:val="en-GB"/>
        </w:rPr>
        <w:t>P</w:t>
      </w:r>
      <w:r w:rsidR="00F17A8D" w:rsidRPr="00AA35C8">
        <w:rPr>
          <w:b/>
          <w:lang w:val="en-GB"/>
        </w:rPr>
        <w:t xml:space="preserve">reference </w:t>
      </w:r>
      <w:r w:rsidR="00E03DE7">
        <w:rPr>
          <w:b/>
          <w:lang w:val="en-GB"/>
        </w:rPr>
        <w:t xml:space="preserve">margin </w:t>
      </w:r>
      <w:r w:rsidR="00F17A8D" w:rsidRPr="00AA35C8">
        <w:rPr>
          <w:b/>
          <w:lang w:val="en-GB"/>
        </w:rPr>
        <w:t xml:space="preserve">granted </w:t>
      </w:r>
      <w:r w:rsidR="008A093E" w:rsidRPr="00AA35C8">
        <w:rPr>
          <w:b/>
          <w:lang w:val="en-GB"/>
        </w:rPr>
        <w:t xml:space="preserve">to </w:t>
      </w:r>
      <w:r w:rsidR="00F17A8D" w:rsidRPr="00AA35C8">
        <w:rPr>
          <w:b/>
          <w:lang w:val="en-GB"/>
        </w:rPr>
        <w:t>national bidders</w:t>
      </w:r>
    </w:p>
    <w:p w14:paraId="598884B5" w14:textId="7984DE1C" w:rsidR="009B5DBE" w:rsidRPr="00AA35C8" w:rsidRDefault="00296AE6" w:rsidP="00AA35C8">
      <w:pPr>
        <w:widowControl w:val="0"/>
        <w:autoSpaceDE w:val="0"/>
        <w:spacing w:line="360" w:lineRule="auto"/>
        <w:jc w:val="both"/>
        <w:rPr>
          <w:lang w:val="en-GB"/>
        </w:rPr>
      </w:pPr>
      <w:r w:rsidRPr="00AA35C8">
        <w:rPr>
          <w:lang w:val="en-GB"/>
        </w:rPr>
        <w:t>35</w:t>
      </w:r>
      <w:r w:rsidR="009B5DBE" w:rsidRPr="00AA35C8">
        <w:rPr>
          <w:lang w:val="en-GB"/>
        </w:rPr>
        <w:t>.1</w:t>
      </w:r>
      <w:r w:rsidRPr="00AA35C8">
        <w:rPr>
          <w:lang w:val="en-GB"/>
        </w:rPr>
        <w:t>.</w:t>
      </w:r>
      <w:r w:rsidR="009B5DBE" w:rsidRPr="00AA35C8">
        <w:rPr>
          <w:lang w:val="en-GB"/>
        </w:rPr>
        <w:t xml:space="preserve"> </w:t>
      </w:r>
      <w:r w:rsidR="00E03DE7">
        <w:rPr>
          <w:lang w:val="en-GB"/>
        </w:rPr>
        <w:t>During contract award within the framework of an international competitive bidding, i</w:t>
      </w:r>
      <w:r w:rsidR="00A53E7E" w:rsidRPr="00AA35C8">
        <w:rPr>
          <w:lang w:val="en-GB"/>
        </w:rPr>
        <w:t>n case of equivalent</w:t>
      </w:r>
      <w:r w:rsidR="00C86173">
        <w:rPr>
          <w:lang w:val="en-GB"/>
        </w:rPr>
        <w:t xml:space="preserve"> offers</w:t>
      </w:r>
      <w:r w:rsidR="00A53E7E" w:rsidRPr="00AA35C8">
        <w:rPr>
          <w:lang w:val="en-GB"/>
        </w:rPr>
        <w:t xml:space="preserve">, </w:t>
      </w:r>
      <w:r w:rsidR="00C86173" w:rsidRPr="00AA35C8">
        <w:rPr>
          <w:lang w:val="en-GB"/>
        </w:rPr>
        <w:t>in order of priority</w:t>
      </w:r>
      <w:r w:rsidR="00C86173">
        <w:rPr>
          <w:lang w:val="en-GB"/>
        </w:rPr>
        <w:t xml:space="preserve">, </w:t>
      </w:r>
      <w:r w:rsidR="00A53E7E" w:rsidRPr="00AA35C8">
        <w:rPr>
          <w:lang w:val="en-GB"/>
        </w:rPr>
        <w:t>a preference margin shall be granted, to bids submitted by</w:t>
      </w:r>
      <w:r w:rsidR="009B5DBE" w:rsidRPr="00AA35C8">
        <w:rPr>
          <w:lang w:val="en-GB"/>
        </w:rPr>
        <w:t>:</w:t>
      </w:r>
    </w:p>
    <w:p w14:paraId="7CF57238" w14:textId="2345C3B3" w:rsidR="00A53E7E" w:rsidRPr="00AA35C8" w:rsidRDefault="00A53E7E" w:rsidP="00132809">
      <w:pPr>
        <w:pStyle w:val="Paragraphedeliste"/>
        <w:numPr>
          <w:ilvl w:val="0"/>
          <w:numId w:val="33"/>
        </w:numPr>
        <w:suppressAutoHyphens w:val="0"/>
        <w:autoSpaceDN/>
        <w:spacing w:line="360" w:lineRule="auto"/>
        <w:jc w:val="both"/>
        <w:textAlignment w:val="auto"/>
        <w:rPr>
          <w:lang w:val="en-GB"/>
        </w:rPr>
      </w:pPr>
      <w:r w:rsidRPr="00AA35C8">
        <w:rPr>
          <w:lang w:val="en-GB"/>
        </w:rPr>
        <w:t xml:space="preserve">a natural person of Cameroonian nationality or a corporate body governed by Cameroonian law; </w:t>
      </w:r>
    </w:p>
    <w:p w14:paraId="068A2AA0" w14:textId="77777777" w:rsidR="00A53E7E" w:rsidRPr="00AA35C8" w:rsidRDefault="00A53E7E" w:rsidP="00132809">
      <w:pPr>
        <w:pStyle w:val="Paragraphedeliste"/>
        <w:numPr>
          <w:ilvl w:val="0"/>
          <w:numId w:val="33"/>
        </w:numPr>
        <w:suppressAutoHyphens w:val="0"/>
        <w:autoSpaceDN/>
        <w:spacing w:line="360" w:lineRule="auto"/>
        <w:jc w:val="both"/>
        <w:textAlignment w:val="auto"/>
        <w:rPr>
          <w:lang w:val="en-GB"/>
        </w:rPr>
      </w:pPr>
      <w:r w:rsidRPr="00AA35C8">
        <w:rPr>
          <w:lang w:val="en-GB"/>
        </w:rPr>
        <w:t>a company all or majority of whose capital is held by persons of Cameroonian nationality;</w:t>
      </w:r>
    </w:p>
    <w:p w14:paraId="239B1DEC" w14:textId="25727A60" w:rsidR="009B5DBE" w:rsidRPr="00AA35C8" w:rsidRDefault="00A53E7E" w:rsidP="00132809">
      <w:pPr>
        <w:pStyle w:val="Paragraphedeliste"/>
        <w:widowControl w:val="0"/>
        <w:numPr>
          <w:ilvl w:val="0"/>
          <w:numId w:val="33"/>
        </w:numPr>
        <w:autoSpaceDE w:val="0"/>
        <w:spacing w:line="360" w:lineRule="auto"/>
        <w:ind w:left="284" w:firstLine="76"/>
        <w:jc w:val="both"/>
        <w:textAlignment w:val="auto"/>
        <w:rPr>
          <w:lang w:val="en-GB"/>
        </w:rPr>
      </w:pPr>
      <w:r w:rsidRPr="00AA35C8">
        <w:rPr>
          <w:lang w:val="en-GB"/>
        </w:rPr>
        <w:t>natural person or corporate body carrying out economic activities in Cameroon</w:t>
      </w:r>
      <w:r w:rsidR="009B5DBE" w:rsidRPr="00AA35C8">
        <w:rPr>
          <w:lang w:val="en-GB"/>
        </w:rPr>
        <w:t>;</w:t>
      </w:r>
    </w:p>
    <w:p w14:paraId="10D7AFF1" w14:textId="64FADF80" w:rsidR="009B5DBE" w:rsidRPr="00AA35C8" w:rsidRDefault="00243EB8" w:rsidP="00132809">
      <w:pPr>
        <w:pStyle w:val="Paragraphedeliste"/>
        <w:widowControl w:val="0"/>
        <w:numPr>
          <w:ilvl w:val="0"/>
          <w:numId w:val="33"/>
        </w:numPr>
        <w:autoSpaceDE w:val="0"/>
        <w:spacing w:line="360" w:lineRule="auto"/>
        <w:jc w:val="both"/>
        <w:textAlignment w:val="auto"/>
        <w:rPr>
          <w:lang w:val="en-GB"/>
        </w:rPr>
      </w:pPr>
      <w:r w:rsidRPr="00AA35C8">
        <w:rPr>
          <w:lang w:val="en-GB"/>
        </w:rPr>
        <w:lastRenderedPageBreak/>
        <w:t>a group of enterprises</w:t>
      </w:r>
      <w:r w:rsidR="00A53E7E" w:rsidRPr="00AA35C8">
        <w:rPr>
          <w:lang w:val="en-GB"/>
        </w:rPr>
        <w:t xml:space="preserve"> comprising Cameroonian enterprises</w:t>
      </w:r>
      <w:r w:rsidR="009B5DBE" w:rsidRPr="00AA35C8">
        <w:rPr>
          <w:lang w:val="en-GB"/>
        </w:rPr>
        <w:t>.</w:t>
      </w:r>
    </w:p>
    <w:p w14:paraId="3D8575C9" w14:textId="7AF8DD7C" w:rsidR="009B5DBE" w:rsidRPr="00AA35C8" w:rsidRDefault="00296AE6" w:rsidP="00132809">
      <w:pPr>
        <w:pStyle w:val="Paragraphedeliste"/>
        <w:widowControl w:val="0"/>
        <w:numPr>
          <w:ilvl w:val="1"/>
          <w:numId w:val="63"/>
        </w:numPr>
        <w:autoSpaceDE w:val="0"/>
        <w:spacing w:line="360" w:lineRule="auto"/>
        <w:jc w:val="both"/>
        <w:textAlignment w:val="auto"/>
        <w:rPr>
          <w:lang w:val="en-GB"/>
        </w:rPr>
      </w:pPr>
      <w:r w:rsidRPr="00AA35C8">
        <w:rPr>
          <w:lang w:val="en-GB"/>
        </w:rPr>
        <w:t xml:space="preserve"> </w:t>
      </w:r>
      <w:r w:rsidR="00C019C4" w:rsidRPr="00AA35C8">
        <w:rPr>
          <w:lang w:val="en-GB"/>
        </w:rPr>
        <w:t>Bids shall be considered equivalent where they fulfil the required technical specifications</w:t>
      </w:r>
      <w:r w:rsidR="009B5DBE" w:rsidRPr="00AA35C8">
        <w:rPr>
          <w:lang w:val="en-GB"/>
        </w:rPr>
        <w:t>.</w:t>
      </w:r>
    </w:p>
    <w:p w14:paraId="44047391" w14:textId="0AEBC429" w:rsidR="009B5DBE" w:rsidRPr="00AA35C8" w:rsidRDefault="002F274F" w:rsidP="00132809">
      <w:pPr>
        <w:pStyle w:val="Paragraphedeliste"/>
        <w:widowControl w:val="0"/>
        <w:numPr>
          <w:ilvl w:val="1"/>
          <w:numId w:val="63"/>
        </w:numPr>
        <w:autoSpaceDE w:val="0"/>
        <w:spacing w:line="360" w:lineRule="auto"/>
        <w:jc w:val="both"/>
        <w:textAlignment w:val="auto"/>
        <w:rPr>
          <w:lang w:val="en-GB"/>
        </w:rPr>
      </w:pPr>
      <w:r w:rsidRPr="00AA35C8">
        <w:rPr>
          <w:lang w:val="en-GB"/>
        </w:rPr>
        <w:t xml:space="preserve"> </w:t>
      </w:r>
      <w:r w:rsidR="00C019C4" w:rsidRPr="00AA35C8">
        <w:rPr>
          <w:lang w:val="en-GB"/>
        </w:rPr>
        <w:t>Regarding supply contracts, the national preference criterion shall only apply where at least 15% (fifteen percent) of the said supplies are processed locally or regionally</w:t>
      </w:r>
      <w:r w:rsidR="009B5DBE" w:rsidRPr="00AA35C8">
        <w:rPr>
          <w:lang w:val="en-GB"/>
        </w:rPr>
        <w:t xml:space="preserve">. </w:t>
      </w:r>
    </w:p>
    <w:p w14:paraId="79D24974" w14:textId="36E6C72F" w:rsidR="009B5DBE" w:rsidRPr="00AA35C8" w:rsidRDefault="00296AE6" w:rsidP="00132809">
      <w:pPr>
        <w:pStyle w:val="Paragraphedeliste"/>
        <w:widowControl w:val="0"/>
        <w:numPr>
          <w:ilvl w:val="1"/>
          <w:numId w:val="63"/>
        </w:numPr>
        <w:autoSpaceDE w:val="0"/>
        <w:spacing w:line="360" w:lineRule="auto"/>
        <w:jc w:val="both"/>
        <w:textAlignment w:val="auto"/>
        <w:rPr>
          <w:lang w:val="en-GB"/>
        </w:rPr>
      </w:pPr>
      <w:r w:rsidRPr="00AA35C8">
        <w:rPr>
          <w:lang w:val="en-GB"/>
        </w:rPr>
        <w:t xml:space="preserve"> </w:t>
      </w:r>
      <w:r w:rsidR="00C019C4" w:rsidRPr="00AA35C8">
        <w:rPr>
          <w:lang w:val="en-GB"/>
        </w:rPr>
        <w:t>National preference shall only apply where the tender file so provides</w:t>
      </w:r>
      <w:r w:rsidR="009B5DBE" w:rsidRPr="00AA35C8">
        <w:rPr>
          <w:lang w:val="en-GB"/>
        </w:rPr>
        <w:t>.</w:t>
      </w:r>
    </w:p>
    <w:p w14:paraId="1358E7CC" w14:textId="77777777" w:rsidR="009B5DBE" w:rsidRPr="00AA35C8" w:rsidRDefault="009B5DBE" w:rsidP="00AA35C8">
      <w:pPr>
        <w:widowControl w:val="0"/>
        <w:autoSpaceDE w:val="0"/>
        <w:spacing w:line="360" w:lineRule="auto"/>
        <w:jc w:val="both"/>
        <w:rPr>
          <w:lang w:val="en-GB"/>
        </w:rPr>
      </w:pPr>
    </w:p>
    <w:p w14:paraId="11BF842F" w14:textId="3C8B6435" w:rsidR="009B5DBE" w:rsidRPr="00AA35C8" w:rsidRDefault="009B5DBE" w:rsidP="00AA35C8">
      <w:pPr>
        <w:widowControl w:val="0"/>
        <w:autoSpaceDE w:val="0"/>
        <w:spacing w:line="360" w:lineRule="auto"/>
        <w:ind w:right="-20"/>
        <w:jc w:val="center"/>
        <w:rPr>
          <w:b/>
          <w:bCs/>
          <w:lang w:val="en-GB"/>
        </w:rPr>
      </w:pPr>
      <w:r w:rsidRPr="00AA35C8">
        <w:rPr>
          <w:b/>
          <w:bCs/>
          <w:lang w:val="en-GB"/>
        </w:rPr>
        <w:t xml:space="preserve">F. </w:t>
      </w:r>
      <w:r w:rsidR="00C86173" w:rsidRPr="00AA35C8">
        <w:rPr>
          <w:b/>
          <w:bCs/>
          <w:lang w:val="en-GB"/>
        </w:rPr>
        <w:t xml:space="preserve">CONTRACT AWARD </w:t>
      </w:r>
    </w:p>
    <w:p w14:paraId="7B3ECB6C" w14:textId="57ED8A4D" w:rsidR="009B5DBE" w:rsidRPr="00AA35C8" w:rsidRDefault="007E625F" w:rsidP="00AA35C8">
      <w:pPr>
        <w:widowControl w:val="0"/>
        <w:autoSpaceDE w:val="0"/>
        <w:spacing w:line="360" w:lineRule="auto"/>
        <w:ind w:right="-20"/>
        <w:rPr>
          <w:lang w:val="en-GB"/>
        </w:rPr>
      </w:pPr>
      <w:r w:rsidRPr="00AA35C8">
        <w:rPr>
          <w:b/>
          <w:bCs/>
          <w:lang w:val="en-GB"/>
        </w:rPr>
        <w:t>Article 36</w:t>
      </w:r>
      <w:r w:rsidR="00D02288" w:rsidRPr="00AA35C8">
        <w:rPr>
          <w:b/>
          <w:bCs/>
          <w:lang w:val="en-GB"/>
        </w:rPr>
        <w:t>: Award</w:t>
      </w:r>
      <w:r w:rsidR="00644C3F" w:rsidRPr="00AA35C8">
        <w:rPr>
          <w:b/>
          <w:bCs/>
          <w:lang w:val="en-GB"/>
        </w:rPr>
        <w:t xml:space="preserve"> of contract</w:t>
      </w:r>
    </w:p>
    <w:p w14:paraId="5F652A6E" w14:textId="2CBA1F06" w:rsidR="009B5DBE" w:rsidRPr="00C86173" w:rsidRDefault="007E625F" w:rsidP="00B8777F">
      <w:pPr>
        <w:pStyle w:val="DTAOarticles"/>
        <w:rPr>
          <w:b w:val="0"/>
          <w:bCs/>
        </w:rPr>
      </w:pPr>
      <w:r w:rsidRPr="00AA35C8">
        <w:t>36</w:t>
      </w:r>
      <w:r w:rsidR="009B5DBE" w:rsidRPr="00AA35C8">
        <w:t xml:space="preserve">.1. </w:t>
      </w:r>
      <w:r w:rsidR="00A06AE0" w:rsidRPr="00C86173">
        <w:rPr>
          <w:b w:val="0"/>
          <w:bCs/>
        </w:rPr>
        <w:t xml:space="preserve">The </w:t>
      </w:r>
      <w:r w:rsidR="00BF744B" w:rsidRPr="00C86173">
        <w:rPr>
          <w:b w:val="0"/>
          <w:bCs/>
        </w:rPr>
        <w:t>Project Owner</w:t>
      </w:r>
      <w:r w:rsidR="00C86173">
        <w:rPr>
          <w:b w:val="0"/>
          <w:bCs/>
        </w:rPr>
        <w:t xml:space="preserve"> </w:t>
      </w:r>
      <w:r w:rsidR="00D4677E" w:rsidRPr="00C86173">
        <w:rPr>
          <w:b w:val="0"/>
          <w:bCs/>
        </w:rPr>
        <w:t xml:space="preserve">or the Delegated </w:t>
      </w:r>
      <w:r w:rsidR="00BF744B" w:rsidRPr="00C86173">
        <w:rPr>
          <w:b w:val="0"/>
          <w:bCs/>
        </w:rPr>
        <w:t>Project Owner</w:t>
      </w:r>
      <w:r w:rsidR="00C86173">
        <w:rPr>
          <w:b w:val="0"/>
          <w:bCs/>
        </w:rPr>
        <w:t xml:space="preserve"> </w:t>
      </w:r>
      <w:r w:rsidR="00A06AE0" w:rsidRPr="00C86173">
        <w:rPr>
          <w:b w:val="0"/>
          <w:bCs/>
        </w:rPr>
        <w:t xml:space="preserve">shall award the contract to the bidder whose bid was </w:t>
      </w:r>
      <w:r w:rsidR="00C86173">
        <w:rPr>
          <w:b w:val="0"/>
          <w:bCs/>
        </w:rPr>
        <w:t>deemed</w:t>
      </w:r>
      <w:r w:rsidR="00A06AE0" w:rsidRPr="00C86173">
        <w:rPr>
          <w:b w:val="0"/>
          <w:bCs/>
        </w:rPr>
        <w:t xml:space="preserve"> essentially in compliance with the Tender File and who has the required technical and financial capacities to execute the contract satisfactorily and whose bid was evaluated as the lowest </w:t>
      </w:r>
      <w:r w:rsidR="007A3E86">
        <w:rPr>
          <w:b w:val="0"/>
          <w:bCs/>
        </w:rPr>
        <w:t xml:space="preserve">or the best </w:t>
      </w:r>
      <w:r w:rsidR="00A06AE0" w:rsidRPr="00C86173">
        <w:rPr>
          <w:b w:val="0"/>
          <w:bCs/>
        </w:rPr>
        <w:t>by including, where necessary, proposed rebates</w:t>
      </w:r>
      <w:r w:rsidR="00377CCF" w:rsidRPr="00C86173">
        <w:rPr>
          <w:b w:val="0"/>
          <w:bCs/>
        </w:rPr>
        <w:t>.</w:t>
      </w:r>
      <w:r w:rsidR="004E42FF" w:rsidRPr="00C86173">
        <w:rPr>
          <w:b w:val="0"/>
          <w:bCs/>
        </w:rPr>
        <w:t xml:space="preserve"> </w:t>
      </w:r>
    </w:p>
    <w:p w14:paraId="4719A36A" w14:textId="4FA2F9F6" w:rsidR="009B5DBE" w:rsidRPr="00AA35C8" w:rsidRDefault="007E625F" w:rsidP="00AA35C8">
      <w:pPr>
        <w:widowControl w:val="0"/>
        <w:autoSpaceDE w:val="0"/>
        <w:spacing w:line="360" w:lineRule="auto"/>
        <w:jc w:val="both"/>
        <w:rPr>
          <w:spacing w:val="2"/>
          <w:lang w:val="en-GB"/>
        </w:rPr>
      </w:pPr>
      <w:r w:rsidRPr="00C86173">
        <w:rPr>
          <w:bCs/>
          <w:lang w:val="en-GB"/>
        </w:rPr>
        <w:t>36</w:t>
      </w:r>
      <w:r w:rsidR="009B5DBE" w:rsidRPr="00C86173">
        <w:rPr>
          <w:bCs/>
          <w:lang w:val="en-GB"/>
        </w:rPr>
        <w:t>.2.</w:t>
      </w:r>
      <w:r w:rsidR="009B5DBE" w:rsidRPr="00C86173">
        <w:rPr>
          <w:bCs/>
          <w:spacing w:val="1"/>
          <w:lang w:val="en-GB"/>
        </w:rPr>
        <w:t xml:space="preserve"> </w:t>
      </w:r>
      <w:r w:rsidR="00A06AE0" w:rsidRPr="00AA35C8">
        <w:rPr>
          <w:lang w:val="en-GB"/>
        </w:rPr>
        <w:t>If</w:t>
      </w:r>
      <w:r w:rsidR="00D26A96" w:rsidRPr="00AA35C8">
        <w:rPr>
          <w:lang w:val="en-GB"/>
        </w:rPr>
        <w:t xml:space="preserve"> the tender comprises several lots</w:t>
      </w:r>
      <w:r w:rsidR="00A06AE0" w:rsidRPr="00AA35C8">
        <w:rPr>
          <w:lang w:val="en-GB"/>
        </w:rPr>
        <w:t>,</w:t>
      </w:r>
      <w:r w:rsidR="00D26A96" w:rsidRPr="00AA35C8">
        <w:rPr>
          <w:lang w:val="en-GB"/>
        </w:rPr>
        <w:t xml:space="preserve"> award shall</w:t>
      </w:r>
      <w:r w:rsidR="0028612F" w:rsidRPr="00AA35C8">
        <w:rPr>
          <w:lang w:val="en-GB"/>
        </w:rPr>
        <w:t xml:space="preserve"> be made</w:t>
      </w:r>
      <w:r w:rsidR="00D26A96" w:rsidRPr="00AA35C8">
        <w:rPr>
          <w:lang w:val="en-GB"/>
        </w:rPr>
        <w:t xml:space="preserve"> follow</w:t>
      </w:r>
      <w:r w:rsidR="0028612F" w:rsidRPr="00AA35C8">
        <w:rPr>
          <w:lang w:val="en-GB"/>
        </w:rPr>
        <w:t>ing</w:t>
      </w:r>
      <w:r w:rsidR="00D26A96" w:rsidRPr="00AA35C8">
        <w:rPr>
          <w:lang w:val="en-GB"/>
        </w:rPr>
        <w:t xml:space="preserve"> </w:t>
      </w:r>
      <w:r w:rsidR="007A3E86">
        <w:rPr>
          <w:lang w:val="en-GB"/>
        </w:rPr>
        <w:t xml:space="preserve">the </w:t>
      </w:r>
      <w:r w:rsidR="00D26A96" w:rsidRPr="00AA35C8">
        <w:rPr>
          <w:lang w:val="en-GB"/>
        </w:rPr>
        <w:t>prescriptions of the Special Regulations.</w:t>
      </w:r>
      <w:r w:rsidR="009B5DBE" w:rsidRPr="00AA35C8">
        <w:rPr>
          <w:spacing w:val="2"/>
          <w:lang w:val="en-GB"/>
        </w:rPr>
        <w:t xml:space="preserve"> </w:t>
      </w:r>
    </w:p>
    <w:p w14:paraId="35B60CFC" w14:textId="21FFA35D" w:rsidR="001715AD" w:rsidRPr="00AA35C8" w:rsidRDefault="009B5DBE" w:rsidP="00AA35C8">
      <w:pPr>
        <w:widowControl w:val="0"/>
        <w:tabs>
          <w:tab w:val="left" w:pos="1700"/>
          <w:tab w:val="left" w:pos="2100"/>
          <w:tab w:val="left" w:pos="2620"/>
          <w:tab w:val="left" w:pos="3640"/>
          <w:tab w:val="left" w:pos="4220"/>
        </w:tabs>
        <w:autoSpaceDE w:val="0"/>
        <w:spacing w:line="360" w:lineRule="auto"/>
        <w:jc w:val="both"/>
        <w:rPr>
          <w:lang w:val="en-GB"/>
        </w:rPr>
      </w:pPr>
      <w:r w:rsidRPr="00AA35C8">
        <w:rPr>
          <w:spacing w:val="2"/>
          <w:lang w:val="en-GB"/>
        </w:rPr>
        <w:t>3</w:t>
      </w:r>
      <w:r w:rsidR="007A3E86">
        <w:rPr>
          <w:spacing w:val="2"/>
          <w:lang w:val="en-GB"/>
        </w:rPr>
        <w:t>6</w:t>
      </w:r>
      <w:r w:rsidRPr="00AA35C8">
        <w:rPr>
          <w:spacing w:val="2"/>
          <w:lang w:val="en-GB"/>
        </w:rPr>
        <w:t xml:space="preserve">.3. </w:t>
      </w:r>
      <w:r w:rsidR="007A3E86">
        <w:rPr>
          <w:spacing w:val="2"/>
          <w:lang w:val="en-GB"/>
        </w:rPr>
        <w:t xml:space="preserve">In any case, </w:t>
      </w:r>
      <w:r w:rsidR="007A3E86">
        <w:rPr>
          <w:lang w:val="en-GB"/>
        </w:rPr>
        <w:t>a</w:t>
      </w:r>
      <w:r w:rsidR="00A06AE0" w:rsidRPr="00AA35C8">
        <w:rPr>
          <w:lang w:val="en-GB"/>
        </w:rPr>
        <w:t>ny award of contract shall be</w:t>
      </w:r>
      <w:r w:rsidR="001715AD" w:rsidRPr="00AA35C8">
        <w:rPr>
          <w:lang w:val="en-GB"/>
        </w:rPr>
        <w:t xml:space="preserve"> evidenced by decision of the </w:t>
      </w:r>
      <w:r w:rsidR="00BF744B">
        <w:rPr>
          <w:lang w:val="en-GB"/>
        </w:rPr>
        <w:t>Project Owner</w:t>
      </w:r>
      <w:r w:rsidR="007A3E86">
        <w:rPr>
          <w:lang w:val="en-GB"/>
        </w:rPr>
        <w:t xml:space="preserve"> </w:t>
      </w:r>
      <w:r w:rsidR="001715AD" w:rsidRPr="00AA35C8">
        <w:rPr>
          <w:lang w:val="en-GB"/>
        </w:rPr>
        <w:t xml:space="preserve">or the Delegated </w:t>
      </w:r>
      <w:r w:rsidR="00BF744B">
        <w:rPr>
          <w:lang w:val="en-GB"/>
        </w:rPr>
        <w:t>Project Owner</w:t>
      </w:r>
      <w:r w:rsidR="007A3E86">
        <w:rPr>
          <w:lang w:val="en-GB"/>
        </w:rPr>
        <w:t xml:space="preserve"> </w:t>
      </w:r>
      <w:r w:rsidR="001715AD" w:rsidRPr="00AA35C8">
        <w:rPr>
          <w:lang w:val="en-GB"/>
        </w:rPr>
        <w:t xml:space="preserve">and notified to the successful bidder within seventy-two (72) hours </w:t>
      </w:r>
      <w:r w:rsidR="001B76A0" w:rsidRPr="00AA35C8">
        <w:rPr>
          <w:lang w:val="en-GB"/>
        </w:rPr>
        <w:t>of</w:t>
      </w:r>
      <w:r w:rsidR="001715AD" w:rsidRPr="00AA35C8">
        <w:rPr>
          <w:lang w:val="en-GB"/>
        </w:rPr>
        <w:t xml:space="preserve"> its </w:t>
      </w:r>
      <w:r w:rsidR="001B76A0" w:rsidRPr="00AA35C8">
        <w:rPr>
          <w:lang w:val="en-GB"/>
        </w:rPr>
        <w:t>signing</w:t>
      </w:r>
      <w:r w:rsidR="001715AD" w:rsidRPr="00AA35C8">
        <w:rPr>
          <w:lang w:val="en-GB"/>
        </w:rPr>
        <w:t>.</w:t>
      </w:r>
      <w:r w:rsidR="00A06AE0" w:rsidRPr="00AA35C8">
        <w:rPr>
          <w:lang w:val="en-GB"/>
        </w:rPr>
        <w:t xml:space="preserve"> </w:t>
      </w:r>
    </w:p>
    <w:p w14:paraId="159432E3" w14:textId="26ACDEB1" w:rsidR="009B5DBE" w:rsidRPr="00AA35C8" w:rsidRDefault="009B5DBE" w:rsidP="00AA35C8">
      <w:pPr>
        <w:widowControl w:val="0"/>
        <w:autoSpaceDE w:val="0"/>
        <w:spacing w:line="360" w:lineRule="auto"/>
        <w:jc w:val="both"/>
        <w:rPr>
          <w:lang w:val="en-GB"/>
        </w:rPr>
      </w:pPr>
      <w:r w:rsidRPr="00AA35C8">
        <w:rPr>
          <w:lang w:val="en-GB"/>
        </w:rPr>
        <w:t xml:space="preserve">34.4. </w:t>
      </w:r>
      <w:r w:rsidR="0050083A" w:rsidRPr="00AA35C8">
        <w:rPr>
          <w:lang w:val="en-US"/>
        </w:rPr>
        <w:t xml:space="preserve">Any decision by the </w:t>
      </w:r>
      <w:r w:rsidR="00BF744B">
        <w:rPr>
          <w:lang w:val="en-US"/>
        </w:rPr>
        <w:t>Project Owner</w:t>
      </w:r>
      <w:r w:rsidR="007A3E86">
        <w:rPr>
          <w:lang w:val="en-US"/>
        </w:rPr>
        <w:t xml:space="preserve"> </w:t>
      </w:r>
      <w:r w:rsidR="0050083A" w:rsidRPr="00AA35C8">
        <w:rPr>
          <w:lang w:val="en-US"/>
        </w:rPr>
        <w:t xml:space="preserve">or the </w:t>
      </w:r>
      <w:r w:rsidR="007A3E86">
        <w:rPr>
          <w:lang w:val="en-US"/>
        </w:rPr>
        <w:t>D</w:t>
      </w:r>
      <w:r w:rsidR="0050083A" w:rsidRPr="00AA35C8">
        <w:rPr>
          <w:lang w:val="en-US"/>
        </w:rPr>
        <w:t xml:space="preserve">elegated </w:t>
      </w:r>
      <w:r w:rsidR="00BF744B">
        <w:rPr>
          <w:lang w:val="en-US"/>
        </w:rPr>
        <w:t>Project Owner</w:t>
      </w:r>
      <w:r w:rsidR="007A3E86">
        <w:rPr>
          <w:lang w:val="en-US"/>
        </w:rPr>
        <w:t xml:space="preserve"> </w:t>
      </w:r>
      <w:r w:rsidR="0050083A" w:rsidRPr="00AA35C8">
        <w:rPr>
          <w:lang w:val="en-US"/>
        </w:rPr>
        <w:t xml:space="preserve">to award a public contract </w:t>
      </w:r>
      <w:r w:rsidR="007A3E86">
        <w:rPr>
          <w:lang w:val="en-US"/>
        </w:rPr>
        <w:t>shall be</w:t>
      </w:r>
      <w:r w:rsidR="0050083A" w:rsidRPr="00AA35C8">
        <w:rPr>
          <w:lang w:val="en-US"/>
        </w:rPr>
        <w:t xml:space="preserve"> published, with an indication of the price and deadline, in the public contract</w:t>
      </w:r>
      <w:r w:rsidR="007A3E86">
        <w:rPr>
          <w:lang w:val="en-US"/>
        </w:rPr>
        <w:t>s</w:t>
      </w:r>
      <w:r w:rsidR="0050083A" w:rsidRPr="00AA35C8">
        <w:rPr>
          <w:lang w:val="en-US"/>
        </w:rPr>
        <w:t xml:space="preserve"> </w:t>
      </w:r>
      <w:r w:rsidR="0050083A" w:rsidRPr="00AA35C8">
        <w:rPr>
          <w:lang w:val="en-GB"/>
        </w:rPr>
        <w:t>log</w:t>
      </w:r>
      <w:r w:rsidR="007A3E86">
        <w:rPr>
          <w:lang w:val="en-GB"/>
        </w:rPr>
        <w:t>book</w:t>
      </w:r>
      <w:r w:rsidR="0050083A" w:rsidRPr="00AA35C8">
        <w:rPr>
          <w:lang w:val="en-US"/>
        </w:rPr>
        <w:t xml:space="preserve"> published by the </w:t>
      </w:r>
      <w:r w:rsidR="00E24041" w:rsidRPr="00AA35C8">
        <w:rPr>
          <w:lang w:val="en-US"/>
        </w:rPr>
        <w:t xml:space="preserve">body in charge of the regulation of </w:t>
      </w:r>
      <w:r w:rsidR="0050083A" w:rsidRPr="00AA35C8">
        <w:rPr>
          <w:lang w:val="en-US"/>
        </w:rPr>
        <w:t xml:space="preserve">public contracts </w:t>
      </w:r>
      <w:r w:rsidR="00E24041" w:rsidRPr="00AA35C8">
        <w:rPr>
          <w:lang w:val="en-US"/>
        </w:rPr>
        <w:t>or in any other authoriz</w:t>
      </w:r>
      <w:r w:rsidR="0050083A" w:rsidRPr="00AA35C8">
        <w:rPr>
          <w:lang w:val="en-US"/>
        </w:rPr>
        <w:t xml:space="preserve">ed publication, in particular in COLEPS or on any other electronic communication medium indicated by the </w:t>
      </w:r>
      <w:r w:rsidR="00BF744B">
        <w:rPr>
          <w:lang w:val="en-US"/>
        </w:rPr>
        <w:t>Project Owner</w:t>
      </w:r>
      <w:r w:rsidR="007A3E86">
        <w:rPr>
          <w:lang w:val="en-US"/>
        </w:rPr>
        <w:t xml:space="preserve"> </w:t>
      </w:r>
      <w:r w:rsidR="0050083A" w:rsidRPr="00AA35C8">
        <w:rPr>
          <w:lang w:val="en-US"/>
        </w:rPr>
        <w:t>in the TF</w:t>
      </w:r>
      <w:r w:rsidRPr="00AA35C8">
        <w:rPr>
          <w:lang w:val="en-GB"/>
        </w:rPr>
        <w:t>.</w:t>
      </w:r>
    </w:p>
    <w:p w14:paraId="7170EA08" w14:textId="77777777" w:rsidR="009B5DBE" w:rsidRPr="00AA35C8" w:rsidRDefault="009B5DBE" w:rsidP="00AA35C8">
      <w:pPr>
        <w:widowControl w:val="0"/>
        <w:autoSpaceDE w:val="0"/>
        <w:spacing w:line="360" w:lineRule="auto"/>
        <w:ind w:right="-15"/>
        <w:jc w:val="both"/>
        <w:rPr>
          <w:lang w:val="en-GB"/>
        </w:rPr>
      </w:pPr>
    </w:p>
    <w:p w14:paraId="13CF1E42" w14:textId="04A731E8" w:rsidR="009B5DBE" w:rsidRPr="00AA35C8" w:rsidRDefault="00253DE0" w:rsidP="00AA35C8">
      <w:pPr>
        <w:widowControl w:val="0"/>
        <w:autoSpaceDE w:val="0"/>
        <w:spacing w:line="360" w:lineRule="auto"/>
        <w:ind w:left="1305" w:right="-20" w:hanging="1305"/>
        <w:jc w:val="both"/>
        <w:rPr>
          <w:lang w:val="en-GB"/>
        </w:rPr>
      </w:pPr>
      <w:r w:rsidRPr="00AA35C8">
        <w:rPr>
          <w:b/>
          <w:bCs/>
          <w:lang w:val="en-GB"/>
        </w:rPr>
        <w:t>Article 37</w:t>
      </w:r>
      <w:r w:rsidR="009B5DBE" w:rsidRPr="00AA35C8">
        <w:rPr>
          <w:b/>
          <w:bCs/>
          <w:lang w:val="en-GB"/>
        </w:rPr>
        <w:t xml:space="preserve">: </w:t>
      </w:r>
      <w:r w:rsidR="007A3E86">
        <w:rPr>
          <w:b/>
          <w:lang w:val="en-GB"/>
        </w:rPr>
        <w:t>R</w:t>
      </w:r>
      <w:r w:rsidR="00A06AE0" w:rsidRPr="00AA35C8">
        <w:rPr>
          <w:b/>
          <w:lang w:val="en-GB"/>
        </w:rPr>
        <w:t xml:space="preserve">ight by the </w:t>
      </w:r>
      <w:r w:rsidR="00BF744B">
        <w:rPr>
          <w:b/>
          <w:lang w:val="en-GB"/>
        </w:rPr>
        <w:t>Project Owner</w:t>
      </w:r>
      <w:r w:rsidR="007A3E86">
        <w:rPr>
          <w:b/>
          <w:lang w:val="en-GB"/>
        </w:rPr>
        <w:t xml:space="preserve"> </w:t>
      </w:r>
      <w:r w:rsidR="00A06AE0" w:rsidRPr="00AA35C8">
        <w:rPr>
          <w:b/>
          <w:lang w:val="en-GB"/>
        </w:rPr>
        <w:t xml:space="preserve">or the Delegated </w:t>
      </w:r>
      <w:r w:rsidR="00BF744B">
        <w:rPr>
          <w:b/>
          <w:lang w:val="en-GB"/>
        </w:rPr>
        <w:t>Project Owner</w:t>
      </w:r>
      <w:r w:rsidR="007A3E86">
        <w:rPr>
          <w:b/>
          <w:lang w:val="en-GB"/>
        </w:rPr>
        <w:t xml:space="preserve"> </w:t>
      </w:r>
      <w:r w:rsidR="00A06AE0" w:rsidRPr="00AA35C8">
        <w:rPr>
          <w:b/>
          <w:lang w:val="en-GB"/>
        </w:rPr>
        <w:t>to declare an invitation to tender un</w:t>
      </w:r>
      <w:r w:rsidR="007A3E86">
        <w:rPr>
          <w:b/>
          <w:lang w:val="en-GB"/>
        </w:rPr>
        <w:t>fruit</w:t>
      </w:r>
      <w:r w:rsidR="00A06AE0" w:rsidRPr="00AA35C8">
        <w:rPr>
          <w:b/>
          <w:lang w:val="en-GB"/>
        </w:rPr>
        <w:t>ful or cancel a procedure</w:t>
      </w:r>
      <w:r w:rsidR="009D0F1D" w:rsidRPr="00AA35C8">
        <w:rPr>
          <w:b/>
          <w:lang w:val="en-GB"/>
        </w:rPr>
        <w:t xml:space="preserve"> </w:t>
      </w:r>
    </w:p>
    <w:p w14:paraId="0BC88C71" w14:textId="166BC140" w:rsidR="009B5DBE" w:rsidRPr="00AA35C8" w:rsidRDefault="00253DE0" w:rsidP="00AA35C8">
      <w:pPr>
        <w:widowControl w:val="0"/>
        <w:tabs>
          <w:tab w:val="left" w:pos="600"/>
          <w:tab w:val="left" w:pos="1500"/>
          <w:tab w:val="left" w:pos="2800"/>
          <w:tab w:val="left" w:pos="3300"/>
          <w:tab w:val="left" w:pos="4320"/>
          <w:tab w:val="left" w:pos="4740"/>
        </w:tabs>
        <w:autoSpaceDE w:val="0"/>
        <w:spacing w:line="360" w:lineRule="auto"/>
        <w:ind w:right="-19"/>
        <w:jc w:val="both"/>
        <w:rPr>
          <w:lang w:val="en-GB"/>
        </w:rPr>
      </w:pPr>
      <w:r w:rsidRPr="00AA35C8">
        <w:rPr>
          <w:b/>
          <w:spacing w:val="5"/>
          <w:lang w:val="en-GB"/>
        </w:rPr>
        <w:t>37</w:t>
      </w:r>
      <w:r w:rsidR="009B5DBE" w:rsidRPr="00AA35C8">
        <w:rPr>
          <w:b/>
          <w:spacing w:val="5"/>
          <w:lang w:val="en-GB"/>
        </w:rPr>
        <w:t>.1</w:t>
      </w:r>
      <w:r w:rsidR="009B5DBE" w:rsidRPr="00AA35C8">
        <w:rPr>
          <w:spacing w:val="5"/>
          <w:lang w:val="en-GB"/>
        </w:rPr>
        <w:t xml:space="preserve">. </w:t>
      </w:r>
      <w:r w:rsidR="00A50156" w:rsidRPr="00AA35C8">
        <w:rPr>
          <w:lang w:val="en-GB"/>
        </w:rPr>
        <w:t xml:space="preserve">The </w:t>
      </w:r>
      <w:r w:rsidR="00BF744B">
        <w:rPr>
          <w:lang w:val="en-GB"/>
        </w:rPr>
        <w:t>Project Owner</w:t>
      </w:r>
      <w:r w:rsidR="007A3E86">
        <w:rPr>
          <w:lang w:val="en-GB"/>
        </w:rPr>
        <w:t xml:space="preserve"> </w:t>
      </w:r>
      <w:r w:rsidR="006961F2" w:rsidRPr="00AA35C8">
        <w:rPr>
          <w:lang w:val="en-GB"/>
        </w:rPr>
        <w:t xml:space="preserve">or the Delegated </w:t>
      </w:r>
      <w:r w:rsidR="00BF744B">
        <w:rPr>
          <w:lang w:val="en-GB"/>
        </w:rPr>
        <w:t>Project Owner</w:t>
      </w:r>
      <w:r w:rsidR="007A3E86">
        <w:rPr>
          <w:lang w:val="en-GB"/>
        </w:rPr>
        <w:t xml:space="preserve"> </w:t>
      </w:r>
      <w:r w:rsidR="00A50156" w:rsidRPr="00AA35C8">
        <w:rPr>
          <w:lang w:val="en-GB"/>
        </w:rPr>
        <w:t>re</w:t>
      </w:r>
      <w:r w:rsidR="00D440F8" w:rsidRPr="00AA35C8">
        <w:rPr>
          <w:lang w:val="en-GB"/>
        </w:rPr>
        <w:t>serves the right to cancel an</w:t>
      </w:r>
      <w:r w:rsidR="00A50156" w:rsidRPr="00AA35C8">
        <w:rPr>
          <w:lang w:val="en-GB"/>
        </w:rPr>
        <w:t xml:space="preserve"> invitation to tender</w:t>
      </w:r>
      <w:r w:rsidR="00D440F8" w:rsidRPr="00AA35C8">
        <w:rPr>
          <w:lang w:val="en-GB"/>
        </w:rPr>
        <w:t xml:space="preserve"> </w:t>
      </w:r>
      <w:r w:rsidR="00A50156" w:rsidRPr="00AA35C8">
        <w:rPr>
          <w:lang w:val="en-GB"/>
        </w:rPr>
        <w:t>or to declare an invitation to tender un</w:t>
      </w:r>
      <w:r w:rsidR="007A3E86">
        <w:rPr>
          <w:lang w:val="en-GB"/>
        </w:rPr>
        <w:t>fruit</w:t>
      </w:r>
      <w:r w:rsidR="00A50156" w:rsidRPr="00AA35C8">
        <w:rPr>
          <w:lang w:val="en-GB"/>
        </w:rPr>
        <w:t xml:space="preserve">ful after the </w:t>
      </w:r>
      <w:r w:rsidR="007A3E86">
        <w:rPr>
          <w:lang w:val="en-GB"/>
        </w:rPr>
        <w:t>opinion</w:t>
      </w:r>
      <w:r w:rsidR="00A50156" w:rsidRPr="00AA35C8">
        <w:rPr>
          <w:lang w:val="en-GB"/>
        </w:rPr>
        <w:t xml:space="preserve"> of the competent Tenders Board, w</w:t>
      </w:r>
      <w:r w:rsidR="00985262" w:rsidRPr="00AA35C8">
        <w:rPr>
          <w:lang w:val="en-GB"/>
        </w:rPr>
        <w:t xml:space="preserve">ithout any </w:t>
      </w:r>
      <w:r w:rsidR="00016C3A" w:rsidRPr="00AA35C8">
        <w:rPr>
          <w:lang w:val="en-GB"/>
        </w:rPr>
        <w:t>room for complaint</w:t>
      </w:r>
      <w:r w:rsidR="009B5DBE" w:rsidRPr="00AA35C8">
        <w:rPr>
          <w:lang w:val="en-GB"/>
        </w:rPr>
        <w:t>.</w:t>
      </w:r>
    </w:p>
    <w:p w14:paraId="27C082F3" w14:textId="6A67C4CE" w:rsidR="009B5DBE" w:rsidRPr="00AA35C8" w:rsidRDefault="0050083A" w:rsidP="00AA35C8">
      <w:pPr>
        <w:widowControl w:val="0"/>
        <w:tabs>
          <w:tab w:val="left" w:pos="600"/>
          <w:tab w:val="left" w:pos="1500"/>
          <w:tab w:val="left" w:pos="2800"/>
          <w:tab w:val="left" w:pos="3300"/>
          <w:tab w:val="left" w:pos="4320"/>
          <w:tab w:val="left" w:pos="4740"/>
        </w:tabs>
        <w:autoSpaceDE w:val="0"/>
        <w:spacing w:line="360" w:lineRule="auto"/>
        <w:ind w:right="-19"/>
        <w:jc w:val="both"/>
        <w:rPr>
          <w:lang w:val="en-GB"/>
        </w:rPr>
      </w:pPr>
      <w:r w:rsidRPr="00AA35C8">
        <w:rPr>
          <w:lang w:val="en-GB"/>
        </w:rPr>
        <w:t>However, where bid</w:t>
      </w:r>
      <w:r w:rsidRPr="00AA35C8">
        <w:rPr>
          <w:lang w:val="en-US"/>
        </w:rPr>
        <w:t>s have already been opened, cancellation is subject to the a</w:t>
      </w:r>
      <w:r w:rsidR="00ED2BE9">
        <w:rPr>
          <w:lang w:val="en-US"/>
        </w:rPr>
        <w:t>pproval</w:t>
      </w:r>
      <w:r w:rsidRPr="00AA35C8">
        <w:rPr>
          <w:lang w:val="en-US"/>
        </w:rPr>
        <w:t xml:space="preserve"> of the </w:t>
      </w:r>
      <w:r w:rsidRPr="00AA35C8">
        <w:rPr>
          <w:lang w:val="en-GB"/>
        </w:rPr>
        <w:t xml:space="preserve">Authority in charge of </w:t>
      </w:r>
      <w:r w:rsidRPr="00AA35C8">
        <w:rPr>
          <w:lang w:val="en-US"/>
        </w:rPr>
        <w:t xml:space="preserve">Public </w:t>
      </w:r>
      <w:r w:rsidRPr="00AA35C8">
        <w:rPr>
          <w:lang w:val="en-GB"/>
        </w:rPr>
        <w:t>Contracts</w:t>
      </w:r>
      <w:r w:rsidR="009B5DBE" w:rsidRPr="00AA35C8">
        <w:rPr>
          <w:lang w:val="en-GB"/>
        </w:rPr>
        <w:t>.</w:t>
      </w:r>
    </w:p>
    <w:p w14:paraId="1F6C6B16" w14:textId="1AF4A1D1" w:rsidR="009B5DBE" w:rsidRPr="00AA35C8" w:rsidRDefault="0044767B" w:rsidP="00AA35C8">
      <w:pPr>
        <w:widowControl w:val="0"/>
        <w:autoSpaceDE w:val="0"/>
        <w:spacing w:line="360" w:lineRule="auto"/>
        <w:jc w:val="both"/>
        <w:rPr>
          <w:lang w:val="en-GB"/>
        </w:rPr>
      </w:pPr>
      <w:r w:rsidRPr="00AA35C8">
        <w:rPr>
          <w:b/>
          <w:lang w:val="en-GB"/>
        </w:rPr>
        <w:t>37</w:t>
      </w:r>
      <w:r w:rsidR="009B5DBE" w:rsidRPr="00AA35C8">
        <w:rPr>
          <w:b/>
          <w:lang w:val="en-GB"/>
        </w:rPr>
        <w:t xml:space="preserve">.2 </w:t>
      </w:r>
      <w:r w:rsidR="00E3462B" w:rsidRPr="00AA35C8">
        <w:rPr>
          <w:lang w:val="en-GB"/>
        </w:rPr>
        <w:t xml:space="preserve">The </w:t>
      </w:r>
      <w:r w:rsidR="00BF744B">
        <w:rPr>
          <w:lang w:val="en-GB"/>
        </w:rPr>
        <w:t>Project Owner</w:t>
      </w:r>
      <w:r w:rsidR="00ED2BE9">
        <w:rPr>
          <w:lang w:val="en-GB"/>
        </w:rPr>
        <w:t xml:space="preserve"> </w:t>
      </w:r>
      <w:r w:rsidR="00E3462B" w:rsidRPr="00AA35C8">
        <w:rPr>
          <w:lang w:val="en-GB"/>
        </w:rPr>
        <w:t xml:space="preserve">or the Delegated </w:t>
      </w:r>
      <w:r w:rsidR="00BF744B">
        <w:rPr>
          <w:lang w:val="en-GB"/>
        </w:rPr>
        <w:t>Project Owner</w:t>
      </w:r>
      <w:r w:rsidR="00ED2BE9">
        <w:rPr>
          <w:lang w:val="en-GB"/>
        </w:rPr>
        <w:t xml:space="preserve"> </w:t>
      </w:r>
      <w:r w:rsidR="00621610" w:rsidRPr="00AA35C8">
        <w:rPr>
          <w:lang w:val="en-GB"/>
        </w:rPr>
        <w:t>shall notify</w:t>
      </w:r>
      <w:r w:rsidR="00CC3C98" w:rsidRPr="00AA35C8">
        <w:rPr>
          <w:lang w:val="en-GB"/>
        </w:rPr>
        <w:t xml:space="preserve"> the decision canc</w:t>
      </w:r>
      <w:r w:rsidR="00E3462B" w:rsidRPr="00AA35C8">
        <w:rPr>
          <w:lang w:val="en-GB"/>
        </w:rPr>
        <w:t>elling the invitation to tender or the one declaring the invitation to tender un</w:t>
      </w:r>
      <w:r w:rsidR="00ED2BE9">
        <w:rPr>
          <w:lang w:val="en-GB"/>
        </w:rPr>
        <w:t>fruit</w:t>
      </w:r>
      <w:r w:rsidR="00E3462B" w:rsidRPr="00AA35C8">
        <w:rPr>
          <w:lang w:val="en-GB"/>
        </w:rPr>
        <w:t>ful, to the Chairperson of the Tender</w:t>
      </w:r>
      <w:r w:rsidR="004418F5" w:rsidRPr="00AA35C8">
        <w:rPr>
          <w:lang w:val="en-GB"/>
        </w:rPr>
        <w:t>s</w:t>
      </w:r>
      <w:r w:rsidR="00E3462B" w:rsidRPr="00AA35C8">
        <w:rPr>
          <w:lang w:val="en-GB"/>
        </w:rPr>
        <w:t xml:space="preserve"> Board, with copy to the </w:t>
      </w:r>
      <w:r w:rsidR="006C4895" w:rsidRPr="00AA35C8">
        <w:rPr>
          <w:lang w:val="en-GB"/>
        </w:rPr>
        <w:t xml:space="preserve">body in charge of the regulation of </w:t>
      </w:r>
      <w:r w:rsidR="00E3462B" w:rsidRPr="00AA35C8">
        <w:rPr>
          <w:lang w:val="en-GB"/>
        </w:rPr>
        <w:t>public contracts</w:t>
      </w:r>
      <w:r w:rsidR="009B5DBE" w:rsidRPr="00AA35C8">
        <w:rPr>
          <w:spacing w:val="5"/>
          <w:lang w:val="en-GB"/>
        </w:rPr>
        <w:t xml:space="preserve">. </w:t>
      </w:r>
    </w:p>
    <w:p w14:paraId="1D54F76C" w14:textId="7484208A" w:rsidR="009B5DBE" w:rsidRPr="00AA35C8" w:rsidRDefault="00E67A3E" w:rsidP="00AA35C8">
      <w:pPr>
        <w:suppressAutoHyphens w:val="0"/>
        <w:spacing w:line="360" w:lineRule="auto"/>
        <w:jc w:val="both"/>
        <w:rPr>
          <w:lang w:val="en-GB"/>
        </w:rPr>
      </w:pPr>
      <w:r w:rsidRPr="00AA35C8">
        <w:rPr>
          <w:b/>
          <w:lang w:val="en-GB"/>
        </w:rPr>
        <w:t>37</w:t>
      </w:r>
      <w:r w:rsidR="009B5DBE" w:rsidRPr="00AA35C8">
        <w:rPr>
          <w:b/>
          <w:lang w:val="en-GB"/>
        </w:rPr>
        <w:t xml:space="preserve">.3 </w:t>
      </w:r>
      <w:r w:rsidR="0008499E" w:rsidRPr="00AA35C8">
        <w:rPr>
          <w:lang w:val="en-GB"/>
        </w:rPr>
        <w:t xml:space="preserve">In the event of allotment, the provisions of the paragraphs above </w:t>
      </w:r>
      <w:r w:rsidR="00ED2BE9">
        <w:rPr>
          <w:lang w:val="en-GB"/>
        </w:rPr>
        <w:t xml:space="preserve">shall </w:t>
      </w:r>
      <w:r w:rsidR="0008499E" w:rsidRPr="00AA35C8">
        <w:rPr>
          <w:lang w:val="en-GB"/>
        </w:rPr>
        <w:t>apply to each of the lots.</w:t>
      </w:r>
    </w:p>
    <w:p w14:paraId="5FA4A833" w14:textId="77777777" w:rsidR="009B5DBE" w:rsidRPr="00AA35C8" w:rsidRDefault="009B5DBE" w:rsidP="00AA35C8">
      <w:pPr>
        <w:widowControl w:val="0"/>
        <w:autoSpaceDE w:val="0"/>
        <w:spacing w:line="360" w:lineRule="auto"/>
        <w:ind w:right="-144"/>
        <w:rPr>
          <w:lang w:val="en-GB"/>
        </w:rPr>
      </w:pPr>
    </w:p>
    <w:p w14:paraId="7DCFA776" w14:textId="7134CAFF" w:rsidR="009B5DBE" w:rsidRPr="00AA35C8" w:rsidRDefault="009B5DBE" w:rsidP="00AA35C8">
      <w:pPr>
        <w:widowControl w:val="0"/>
        <w:autoSpaceDE w:val="0"/>
        <w:spacing w:line="360" w:lineRule="auto"/>
        <w:ind w:right="-144"/>
        <w:rPr>
          <w:b/>
          <w:bCs/>
          <w:lang w:val="en-GB"/>
        </w:rPr>
      </w:pPr>
      <w:r w:rsidRPr="00AA35C8">
        <w:rPr>
          <w:b/>
          <w:bCs/>
          <w:lang w:val="en-GB"/>
        </w:rPr>
        <w:t>Art</w:t>
      </w:r>
      <w:r w:rsidR="00B926EB" w:rsidRPr="00AA35C8">
        <w:rPr>
          <w:b/>
          <w:bCs/>
          <w:lang w:val="en-GB"/>
        </w:rPr>
        <w:t>icle 38</w:t>
      </w:r>
      <w:r w:rsidRPr="00AA35C8">
        <w:rPr>
          <w:b/>
          <w:bCs/>
          <w:lang w:val="en-GB"/>
        </w:rPr>
        <w:t xml:space="preserve">: </w:t>
      </w:r>
      <w:r w:rsidR="00A50156" w:rsidRPr="00AA35C8">
        <w:rPr>
          <w:b/>
          <w:lang w:val="en-GB"/>
        </w:rPr>
        <w:t>Notification of award of the contract</w:t>
      </w:r>
    </w:p>
    <w:p w14:paraId="22585C8B" w14:textId="4AC50F93" w:rsidR="009B5DBE" w:rsidRPr="00AA35C8" w:rsidRDefault="0098797E" w:rsidP="00AA35C8">
      <w:pPr>
        <w:widowControl w:val="0"/>
        <w:autoSpaceDE w:val="0"/>
        <w:spacing w:line="360" w:lineRule="auto"/>
        <w:ind w:right="-15"/>
        <w:jc w:val="both"/>
        <w:rPr>
          <w:lang w:val="en-GB"/>
        </w:rPr>
      </w:pPr>
      <w:r w:rsidRPr="00AA35C8">
        <w:rPr>
          <w:b/>
          <w:lang w:val="en-GB"/>
        </w:rPr>
        <w:t>38</w:t>
      </w:r>
      <w:r w:rsidR="009B5DBE" w:rsidRPr="00AA35C8">
        <w:rPr>
          <w:b/>
          <w:lang w:val="en-GB"/>
        </w:rPr>
        <w:t xml:space="preserve">.1 </w:t>
      </w:r>
      <w:r w:rsidR="00435F39" w:rsidRPr="00AA35C8">
        <w:rPr>
          <w:lang w:val="en-US"/>
        </w:rPr>
        <w:t xml:space="preserve">Any award of a contract </w:t>
      </w:r>
      <w:r w:rsidR="0055262D" w:rsidRPr="00AA35C8">
        <w:rPr>
          <w:lang w:val="en-US"/>
        </w:rPr>
        <w:t>shall be</w:t>
      </w:r>
      <w:r w:rsidR="00435F39" w:rsidRPr="00AA35C8">
        <w:rPr>
          <w:lang w:val="en-US"/>
        </w:rPr>
        <w:t xml:space="preserve"> evidenced by a decision of the </w:t>
      </w:r>
      <w:r w:rsidR="00BF744B">
        <w:rPr>
          <w:lang w:val="en-US"/>
        </w:rPr>
        <w:t>Project Owner</w:t>
      </w:r>
      <w:r w:rsidR="00ED2BE9">
        <w:rPr>
          <w:lang w:val="en-US"/>
        </w:rPr>
        <w:t xml:space="preserve"> </w:t>
      </w:r>
      <w:r w:rsidR="00435F39" w:rsidRPr="00AA35C8">
        <w:rPr>
          <w:lang w:val="en-US"/>
        </w:rPr>
        <w:t xml:space="preserve">or the </w:t>
      </w:r>
      <w:r w:rsidR="00ED2BE9">
        <w:rPr>
          <w:lang w:val="en-US"/>
        </w:rPr>
        <w:t>D</w:t>
      </w:r>
      <w:r w:rsidR="00435F39" w:rsidRPr="00AA35C8">
        <w:rPr>
          <w:lang w:val="en-US"/>
        </w:rPr>
        <w:t xml:space="preserve">elegated </w:t>
      </w:r>
      <w:r w:rsidR="00BF744B">
        <w:rPr>
          <w:lang w:val="en-US"/>
        </w:rPr>
        <w:t>Project Owner</w:t>
      </w:r>
      <w:r w:rsidR="00ED2BE9">
        <w:rPr>
          <w:lang w:val="en-US"/>
        </w:rPr>
        <w:t xml:space="preserve"> </w:t>
      </w:r>
      <w:r w:rsidR="00435F39" w:rsidRPr="00AA35C8">
        <w:rPr>
          <w:lang w:val="en-US"/>
        </w:rPr>
        <w:t>and n</w:t>
      </w:r>
      <w:r w:rsidR="00435F39" w:rsidRPr="00AA35C8">
        <w:rPr>
          <w:lang w:val="en-GB"/>
        </w:rPr>
        <w:t>otified to the successful bidd</w:t>
      </w:r>
      <w:r w:rsidR="00435F39" w:rsidRPr="00AA35C8">
        <w:rPr>
          <w:lang w:val="en-US"/>
        </w:rPr>
        <w:t>er within a maximum period</w:t>
      </w:r>
      <w:r w:rsidR="0055262D" w:rsidRPr="00AA35C8">
        <w:rPr>
          <w:lang w:val="en-US"/>
        </w:rPr>
        <w:t xml:space="preserve"> of seventy-two (72) hours of its signing</w:t>
      </w:r>
      <w:r w:rsidR="00435F39" w:rsidRPr="00AA35C8">
        <w:rPr>
          <w:lang w:val="en-US"/>
        </w:rPr>
        <w:t xml:space="preserve">. Any decision by the </w:t>
      </w:r>
      <w:r w:rsidR="00BF744B">
        <w:rPr>
          <w:lang w:val="en-US"/>
        </w:rPr>
        <w:t>Project Owner</w:t>
      </w:r>
      <w:r w:rsidR="00ED2BE9">
        <w:rPr>
          <w:lang w:val="en-US"/>
        </w:rPr>
        <w:t xml:space="preserve"> </w:t>
      </w:r>
      <w:r w:rsidR="00435F39" w:rsidRPr="00AA35C8">
        <w:rPr>
          <w:lang w:val="en-US"/>
        </w:rPr>
        <w:t xml:space="preserve">or the </w:t>
      </w:r>
      <w:r w:rsidR="00ED2BE9">
        <w:rPr>
          <w:lang w:val="en-US"/>
        </w:rPr>
        <w:t>D</w:t>
      </w:r>
      <w:r w:rsidR="00435F39" w:rsidRPr="00AA35C8">
        <w:rPr>
          <w:lang w:val="en-US"/>
        </w:rPr>
        <w:t xml:space="preserve">elegated </w:t>
      </w:r>
      <w:r w:rsidR="00BF744B">
        <w:rPr>
          <w:lang w:val="en-US"/>
        </w:rPr>
        <w:t>Project Owner</w:t>
      </w:r>
      <w:r w:rsidR="00ED2BE9">
        <w:rPr>
          <w:lang w:val="en-US"/>
        </w:rPr>
        <w:t xml:space="preserve"> </w:t>
      </w:r>
      <w:r w:rsidR="00435F39" w:rsidRPr="00AA35C8">
        <w:rPr>
          <w:lang w:val="en-US"/>
        </w:rPr>
        <w:t xml:space="preserve">to award a public contract </w:t>
      </w:r>
      <w:r w:rsidR="00ED2BE9">
        <w:rPr>
          <w:lang w:val="en-US"/>
        </w:rPr>
        <w:t>shall be</w:t>
      </w:r>
      <w:r w:rsidR="00435F39" w:rsidRPr="00AA35C8">
        <w:rPr>
          <w:lang w:val="en-US"/>
        </w:rPr>
        <w:t xml:space="preserve"> published in the public </w:t>
      </w:r>
      <w:r w:rsidR="00435F39" w:rsidRPr="00AA35C8">
        <w:rPr>
          <w:lang w:val="en-GB"/>
        </w:rPr>
        <w:t>contracts log</w:t>
      </w:r>
      <w:r w:rsidR="00ED2BE9">
        <w:rPr>
          <w:lang w:val="en-GB"/>
        </w:rPr>
        <w:t>book</w:t>
      </w:r>
      <w:r w:rsidR="00435F39" w:rsidRPr="00AA35C8">
        <w:rPr>
          <w:lang w:val="en-US"/>
        </w:rPr>
        <w:t xml:space="preserve"> of the </w:t>
      </w:r>
      <w:r w:rsidR="006450A4" w:rsidRPr="00AA35C8">
        <w:rPr>
          <w:lang w:val="en-US"/>
        </w:rPr>
        <w:t xml:space="preserve">body in charge of the regulation of </w:t>
      </w:r>
      <w:r w:rsidR="00435F39" w:rsidRPr="00AA35C8">
        <w:rPr>
          <w:lang w:val="en-US"/>
        </w:rPr>
        <w:t xml:space="preserve">public </w:t>
      </w:r>
      <w:r w:rsidR="00435F39" w:rsidRPr="00AA35C8">
        <w:rPr>
          <w:lang w:val="en-GB"/>
        </w:rPr>
        <w:t xml:space="preserve">contracts </w:t>
      </w:r>
      <w:r w:rsidRPr="00AA35C8">
        <w:rPr>
          <w:lang w:val="en-US"/>
        </w:rPr>
        <w:t>or in any other authoriz</w:t>
      </w:r>
      <w:r w:rsidR="00435F39" w:rsidRPr="00AA35C8">
        <w:rPr>
          <w:lang w:val="en-US"/>
        </w:rPr>
        <w:t>ed publication, in particular in COLEPS, with an indication of the amount and the execution period</w:t>
      </w:r>
      <w:r w:rsidR="009B5DBE" w:rsidRPr="00AA35C8">
        <w:rPr>
          <w:spacing w:val="5"/>
          <w:lang w:val="en-GB"/>
        </w:rPr>
        <w:t>.</w:t>
      </w:r>
    </w:p>
    <w:p w14:paraId="32E311F2" w14:textId="19AC63B8" w:rsidR="009B5DBE" w:rsidRPr="00AA35C8" w:rsidRDefault="0098797E" w:rsidP="00AA35C8">
      <w:pPr>
        <w:widowControl w:val="0"/>
        <w:autoSpaceDE w:val="0"/>
        <w:spacing w:line="360" w:lineRule="auto"/>
        <w:ind w:right="-15"/>
        <w:jc w:val="both"/>
        <w:rPr>
          <w:lang w:val="en-GB"/>
        </w:rPr>
      </w:pPr>
      <w:r w:rsidRPr="00AA35C8">
        <w:rPr>
          <w:b/>
          <w:lang w:val="en-GB"/>
        </w:rPr>
        <w:t>38</w:t>
      </w:r>
      <w:r w:rsidR="009B5DBE" w:rsidRPr="00AA35C8">
        <w:rPr>
          <w:b/>
          <w:lang w:val="en-GB"/>
        </w:rPr>
        <w:t>.2</w:t>
      </w:r>
      <w:r w:rsidR="009B5DBE" w:rsidRPr="00AA35C8">
        <w:rPr>
          <w:lang w:val="en-GB"/>
        </w:rPr>
        <w:t xml:space="preserve"> </w:t>
      </w:r>
      <w:r w:rsidR="00B972C2" w:rsidRPr="00AA35C8">
        <w:rPr>
          <w:lang w:val="en-GB"/>
        </w:rPr>
        <w:t xml:space="preserve">Before the expiry of the validity </w:t>
      </w:r>
      <w:r w:rsidR="00ED2BE9">
        <w:rPr>
          <w:lang w:val="en-GB"/>
        </w:rPr>
        <w:t xml:space="preserve">period </w:t>
      </w:r>
      <w:r w:rsidR="00B972C2" w:rsidRPr="00AA35C8">
        <w:rPr>
          <w:lang w:val="en-GB"/>
        </w:rPr>
        <w:t xml:space="preserve">of the bids set in the Special Regulations, the </w:t>
      </w:r>
      <w:r w:rsidR="00BF744B">
        <w:rPr>
          <w:lang w:val="en-GB"/>
        </w:rPr>
        <w:t>Project Owner</w:t>
      </w:r>
      <w:r w:rsidR="00ED2BE9">
        <w:rPr>
          <w:lang w:val="en-GB"/>
        </w:rPr>
        <w:t xml:space="preserve"> </w:t>
      </w:r>
      <w:r w:rsidR="00621610" w:rsidRPr="00AA35C8">
        <w:rPr>
          <w:lang w:val="en-GB"/>
        </w:rPr>
        <w:t xml:space="preserve">or the Delegated </w:t>
      </w:r>
      <w:r w:rsidR="00BF744B">
        <w:rPr>
          <w:lang w:val="en-GB"/>
        </w:rPr>
        <w:t>Project Owner</w:t>
      </w:r>
      <w:r w:rsidR="00ED2BE9">
        <w:rPr>
          <w:lang w:val="en-GB"/>
        </w:rPr>
        <w:t xml:space="preserve"> </w:t>
      </w:r>
      <w:r w:rsidR="00B972C2" w:rsidRPr="00AA35C8">
        <w:rPr>
          <w:lang w:val="en-GB"/>
        </w:rPr>
        <w:t>shall notify the successful bidder by</w:t>
      </w:r>
      <w:r w:rsidR="00F421FC" w:rsidRPr="00AA35C8">
        <w:rPr>
          <w:lang w:val="en-GB"/>
        </w:rPr>
        <w:t xml:space="preserve"> </w:t>
      </w:r>
      <w:r w:rsidR="00ED2BE9">
        <w:rPr>
          <w:lang w:val="en-GB"/>
        </w:rPr>
        <w:t>all</w:t>
      </w:r>
      <w:r w:rsidR="00F421FC" w:rsidRPr="00AA35C8">
        <w:rPr>
          <w:lang w:val="en-GB"/>
        </w:rPr>
        <w:t xml:space="preserve"> means </w:t>
      </w:r>
      <w:r w:rsidR="00ED2BE9">
        <w:rPr>
          <w:lang w:val="en-GB"/>
        </w:rPr>
        <w:t>in</w:t>
      </w:r>
      <w:r w:rsidR="00F421FC" w:rsidRPr="00AA35C8">
        <w:rPr>
          <w:lang w:val="en-GB"/>
        </w:rPr>
        <w:t xml:space="preserve"> </w:t>
      </w:r>
      <w:r w:rsidR="00ED2BE9">
        <w:rPr>
          <w:lang w:val="en-GB"/>
        </w:rPr>
        <w:t>writing</w:t>
      </w:r>
      <w:r w:rsidR="00F421FC" w:rsidRPr="00AA35C8">
        <w:rPr>
          <w:lang w:val="en-GB"/>
        </w:rPr>
        <w:t xml:space="preserve"> </w:t>
      </w:r>
      <w:r w:rsidR="00B972C2" w:rsidRPr="00AA35C8">
        <w:rPr>
          <w:lang w:val="en-GB"/>
        </w:rPr>
        <w:t>that his bid was retained. This letter shall indicate</w:t>
      </w:r>
      <w:r w:rsidR="001C1FD8" w:rsidRPr="00AA35C8">
        <w:rPr>
          <w:lang w:val="en-GB"/>
        </w:rPr>
        <w:t xml:space="preserve"> bot</w:t>
      </w:r>
      <w:r w:rsidR="00874530" w:rsidRPr="00AA35C8">
        <w:rPr>
          <w:lang w:val="en-GB"/>
        </w:rPr>
        <w:t>h</w:t>
      </w:r>
      <w:r w:rsidR="00B972C2" w:rsidRPr="00AA35C8">
        <w:rPr>
          <w:lang w:val="en-GB"/>
        </w:rPr>
        <w:t xml:space="preserve"> the amount the </w:t>
      </w:r>
      <w:r w:rsidR="00BF744B">
        <w:rPr>
          <w:lang w:val="en-GB"/>
        </w:rPr>
        <w:t>Project Owner</w:t>
      </w:r>
      <w:r w:rsidR="00ED2BE9">
        <w:rPr>
          <w:lang w:val="en-GB"/>
        </w:rPr>
        <w:t xml:space="preserve"> </w:t>
      </w:r>
      <w:r w:rsidR="00874530" w:rsidRPr="00AA35C8">
        <w:rPr>
          <w:lang w:val="en-GB"/>
        </w:rPr>
        <w:t xml:space="preserve">or the Delegated </w:t>
      </w:r>
      <w:r w:rsidR="00BF744B">
        <w:rPr>
          <w:lang w:val="en-GB"/>
        </w:rPr>
        <w:t>Project Owner</w:t>
      </w:r>
      <w:r w:rsidR="00ED2BE9">
        <w:rPr>
          <w:lang w:val="en-GB"/>
        </w:rPr>
        <w:t xml:space="preserve"> </w:t>
      </w:r>
      <w:r w:rsidR="00874530" w:rsidRPr="00AA35C8">
        <w:rPr>
          <w:lang w:val="en-GB"/>
        </w:rPr>
        <w:t>sha</w:t>
      </w:r>
      <w:r w:rsidR="00B972C2" w:rsidRPr="00AA35C8">
        <w:rPr>
          <w:lang w:val="en-GB"/>
        </w:rPr>
        <w:t xml:space="preserve">ll pay the </w:t>
      </w:r>
      <w:r w:rsidR="00CB246E">
        <w:rPr>
          <w:lang w:val="en-GB"/>
        </w:rPr>
        <w:t>administration’s contracting partner</w:t>
      </w:r>
      <w:r w:rsidR="00B972C2" w:rsidRPr="00AA35C8">
        <w:rPr>
          <w:lang w:val="en-GB"/>
        </w:rPr>
        <w:t xml:space="preserve"> to execute the contrac</w:t>
      </w:r>
      <w:r w:rsidR="00874530" w:rsidRPr="00AA35C8">
        <w:rPr>
          <w:lang w:val="en-GB"/>
        </w:rPr>
        <w:t>t and the execution time-limit</w:t>
      </w:r>
      <w:r w:rsidR="009B5DBE" w:rsidRPr="00AA35C8">
        <w:rPr>
          <w:lang w:val="en-GB"/>
        </w:rPr>
        <w:t>.</w:t>
      </w:r>
    </w:p>
    <w:p w14:paraId="4C343566" w14:textId="77777777" w:rsidR="009B5DBE" w:rsidRPr="00AA35C8" w:rsidRDefault="009B5DBE" w:rsidP="00AA35C8">
      <w:pPr>
        <w:widowControl w:val="0"/>
        <w:autoSpaceDE w:val="0"/>
        <w:spacing w:line="360" w:lineRule="auto"/>
        <w:ind w:right="-15"/>
        <w:jc w:val="both"/>
        <w:rPr>
          <w:lang w:val="en-GB"/>
        </w:rPr>
      </w:pPr>
    </w:p>
    <w:p w14:paraId="09F164A6" w14:textId="1B9AD9EA" w:rsidR="009B5DBE" w:rsidRPr="00AA35C8" w:rsidRDefault="006450A4" w:rsidP="00AA35C8">
      <w:pPr>
        <w:widowControl w:val="0"/>
        <w:autoSpaceDE w:val="0"/>
        <w:spacing w:line="360" w:lineRule="auto"/>
        <w:ind w:left="1305" w:right="166" w:hanging="1305"/>
        <w:rPr>
          <w:lang w:val="en-GB"/>
        </w:rPr>
      </w:pPr>
      <w:r w:rsidRPr="00AA35C8">
        <w:rPr>
          <w:b/>
          <w:bCs/>
          <w:lang w:val="en-GB"/>
        </w:rPr>
        <w:t>Article 39</w:t>
      </w:r>
      <w:r w:rsidR="009B5DBE" w:rsidRPr="00AA35C8">
        <w:rPr>
          <w:b/>
          <w:bCs/>
          <w:lang w:val="en-GB"/>
        </w:rPr>
        <w:t xml:space="preserve">: Publication </w:t>
      </w:r>
      <w:r w:rsidR="00B972C2" w:rsidRPr="00AA35C8">
        <w:rPr>
          <w:b/>
          <w:bCs/>
          <w:lang w:val="en-GB"/>
        </w:rPr>
        <w:t xml:space="preserve">of </w:t>
      </w:r>
      <w:r w:rsidR="00990F71">
        <w:rPr>
          <w:b/>
          <w:bCs/>
          <w:lang w:val="en-GB"/>
        </w:rPr>
        <w:t xml:space="preserve">award </w:t>
      </w:r>
      <w:r w:rsidR="00B972C2" w:rsidRPr="00AA35C8">
        <w:rPr>
          <w:b/>
          <w:bCs/>
          <w:lang w:val="en-GB"/>
        </w:rPr>
        <w:t>results and petitions</w:t>
      </w:r>
      <w:r w:rsidR="00F17F79" w:rsidRPr="00AA35C8">
        <w:rPr>
          <w:b/>
          <w:bCs/>
          <w:lang w:val="en-GB"/>
        </w:rPr>
        <w:t xml:space="preserve"> </w:t>
      </w:r>
    </w:p>
    <w:p w14:paraId="0CAED893" w14:textId="762A17A3" w:rsidR="009B5DBE" w:rsidRPr="00AA35C8" w:rsidRDefault="009B5DBE" w:rsidP="00AA35C8">
      <w:pPr>
        <w:widowControl w:val="0"/>
        <w:autoSpaceDE w:val="0"/>
        <w:spacing w:line="360" w:lineRule="auto"/>
        <w:jc w:val="both"/>
        <w:rPr>
          <w:spacing w:val="12"/>
          <w:lang w:val="en-GB"/>
        </w:rPr>
      </w:pPr>
      <w:r w:rsidRPr="00AA35C8">
        <w:rPr>
          <w:b/>
          <w:spacing w:val="1"/>
          <w:lang w:val="en-GB"/>
        </w:rPr>
        <w:t>3</w:t>
      </w:r>
      <w:r w:rsidR="00B737B1" w:rsidRPr="00AA35C8">
        <w:rPr>
          <w:b/>
          <w:spacing w:val="1"/>
          <w:lang w:val="en-GB"/>
        </w:rPr>
        <w:t>9</w:t>
      </w:r>
      <w:r w:rsidRPr="00AA35C8">
        <w:rPr>
          <w:b/>
          <w:spacing w:val="1"/>
          <w:lang w:val="en-GB"/>
        </w:rPr>
        <w:t>.1</w:t>
      </w:r>
      <w:r w:rsidRPr="00AA35C8">
        <w:rPr>
          <w:lang w:val="en-GB"/>
        </w:rPr>
        <w:t xml:space="preserve"> </w:t>
      </w:r>
      <w:r w:rsidR="00D372C7" w:rsidRPr="00AA35C8">
        <w:rPr>
          <w:lang w:val="en-US"/>
        </w:rPr>
        <w:t xml:space="preserve">The </w:t>
      </w:r>
      <w:r w:rsidR="00BF744B">
        <w:rPr>
          <w:lang w:val="en-US"/>
        </w:rPr>
        <w:t>Project Owner</w:t>
      </w:r>
      <w:r w:rsidR="00990F71">
        <w:rPr>
          <w:lang w:val="en-US"/>
        </w:rPr>
        <w:t xml:space="preserve"> </w:t>
      </w:r>
      <w:r w:rsidR="00D372C7" w:rsidRPr="00AA35C8">
        <w:rPr>
          <w:lang w:val="en-US"/>
        </w:rPr>
        <w:t xml:space="preserve">or </w:t>
      </w:r>
      <w:r w:rsidR="00990F71">
        <w:rPr>
          <w:lang w:val="en-US"/>
        </w:rPr>
        <w:t>D</w:t>
      </w:r>
      <w:r w:rsidR="00D372C7" w:rsidRPr="00AA35C8">
        <w:rPr>
          <w:lang w:val="en-US"/>
        </w:rPr>
        <w:t xml:space="preserve">elegated </w:t>
      </w:r>
      <w:r w:rsidR="00BF744B">
        <w:rPr>
          <w:lang w:val="en-US"/>
        </w:rPr>
        <w:t>Project Owner</w:t>
      </w:r>
      <w:r w:rsidR="00990F71">
        <w:rPr>
          <w:lang w:val="en-US"/>
        </w:rPr>
        <w:t xml:space="preserve"> </w:t>
      </w:r>
      <w:r w:rsidR="00D372C7" w:rsidRPr="00AA35C8">
        <w:rPr>
          <w:lang w:val="en-GB"/>
        </w:rPr>
        <w:t>has a period of five (</w:t>
      </w:r>
      <w:r w:rsidR="00D372C7" w:rsidRPr="00AA35C8">
        <w:rPr>
          <w:lang w:val="en-US"/>
        </w:rPr>
        <w:t xml:space="preserve">5) working days to sign the award decision and publish the results from the date of receipt of the final award proposal from the relevant </w:t>
      </w:r>
      <w:r w:rsidR="004418F5" w:rsidRPr="00AA35C8">
        <w:rPr>
          <w:lang w:val="en-GB"/>
        </w:rPr>
        <w:t>Tenders Board</w:t>
      </w:r>
      <w:r w:rsidR="00D372C7" w:rsidRPr="00AA35C8">
        <w:rPr>
          <w:lang w:val="en-US"/>
        </w:rPr>
        <w:t>, unless the procedure is suspended</w:t>
      </w:r>
      <w:r w:rsidRPr="00AA35C8">
        <w:rPr>
          <w:lang w:val="en-GB"/>
        </w:rPr>
        <w:t>.</w:t>
      </w:r>
    </w:p>
    <w:p w14:paraId="2AB72F95" w14:textId="0984BBB0" w:rsidR="009B5DBE" w:rsidRPr="00AA35C8" w:rsidRDefault="00B737B1" w:rsidP="00AA35C8">
      <w:pPr>
        <w:widowControl w:val="0"/>
        <w:autoSpaceDE w:val="0"/>
        <w:spacing w:line="360" w:lineRule="auto"/>
        <w:ind w:right="-17"/>
        <w:jc w:val="both"/>
        <w:rPr>
          <w:spacing w:val="12"/>
          <w:lang w:val="en-GB"/>
        </w:rPr>
      </w:pPr>
      <w:r w:rsidRPr="00AA35C8">
        <w:rPr>
          <w:b/>
          <w:spacing w:val="5"/>
          <w:lang w:val="en-GB"/>
        </w:rPr>
        <w:t>39</w:t>
      </w:r>
      <w:r w:rsidR="009B5DBE" w:rsidRPr="00AA35C8">
        <w:rPr>
          <w:b/>
          <w:spacing w:val="5"/>
          <w:lang w:val="en-GB"/>
        </w:rPr>
        <w:t xml:space="preserve">.2 </w:t>
      </w:r>
      <w:r w:rsidR="00812E26" w:rsidRPr="00AA35C8">
        <w:rPr>
          <w:lang w:val="en-GB"/>
        </w:rPr>
        <w:t xml:space="preserve">Any award decision of a public contract by the </w:t>
      </w:r>
      <w:r w:rsidR="00BF744B">
        <w:rPr>
          <w:lang w:val="en-GB"/>
        </w:rPr>
        <w:t>Project Owner</w:t>
      </w:r>
      <w:r w:rsidR="00990F71">
        <w:rPr>
          <w:lang w:val="en-GB"/>
        </w:rPr>
        <w:t xml:space="preserve"> </w:t>
      </w:r>
      <w:r w:rsidR="00812E26" w:rsidRPr="00AA35C8">
        <w:rPr>
          <w:lang w:val="en-GB"/>
        </w:rPr>
        <w:t xml:space="preserve">or the Delegated </w:t>
      </w:r>
      <w:r w:rsidR="00BF744B">
        <w:rPr>
          <w:lang w:val="en-GB"/>
        </w:rPr>
        <w:t>Project Owner</w:t>
      </w:r>
      <w:r w:rsidR="00990F71">
        <w:rPr>
          <w:lang w:val="en-GB"/>
        </w:rPr>
        <w:t xml:space="preserve"> </w:t>
      </w:r>
      <w:r w:rsidR="00812E26" w:rsidRPr="00AA35C8">
        <w:rPr>
          <w:lang w:val="en-GB"/>
        </w:rPr>
        <w:t>shall be inserted</w:t>
      </w:r>
      <w:r w:rsidR="00990F71">
        <w:rPr>
          <w:lang w:val="en-GB"/>
        </w:rPr>
        <w:t>,</w:t>
      </w:r>
      <w:r w:rsidR="00812E26" w:rsidRPr="00AA35C8">
        <w:rPr>
          <w:lang w:val="en-GB"/>
        </w:rPr>
        <w:t xml:space="preserve"> with an indication of the price and deadline in the Public Contracts </w:t>
      </w:r>
      <w:r w:rsidR="00F469F0" w:rsidRPr="00AA35C8">
        <w:rPr>
          <w:lang w:val="en-GB"/>
        </w:rPr>
        <w:t>Log</w:t>
      </w:r>
      <w:r w:rsidR="00990F71">
        <w:rPr>
          <w:lang w:val="en-GB"/>
        </w:rPr>
        <w:t>book</w:t>
      </w:r>
      <w:r w:rsidR="00812E26" w:rsidRPr="00AA35C8">
        <w:rPr>
          <w:lang w:val="en-GB"/>
        </w:rPr>
        <w:t xml:space="preserve"> published by the </w:t>
      </w:r>
      <w:r w:rsidR="00F469F0" w:rsidRPr="00AA35C8">
        <w:rPr>
          <w:lang w:val="en-GB"/>
        </w:rPr>
        <w:t xml:space="preserve">body in charge of the regulation of </w:t>
      </w:r>
      <w:r w:rsidR="00875AD5" w:rsidRPr="00AA35C8">
        <w:rPr>
          <w:lang w:val="en-GB"/>
        </w:rPr>
        <w:t xml:space="preserve">public contracts </w:t>
      </w:r>
      <w:r w:rsidR="00812E26" w:rsidRPr="00AA35C8">
        <w:rPr>
          <w:lang w:val="en-GB"/>
        </w:rPr>
        <w:t>or any other p</w:t>
      </w:r>
      <w:r w:rsidR="00875AD5" w:rsidRPr="00AA35C8">
        <w:rPr>
          <w:lang w:val="en-GB"/>
        </w:rPr>
        <w:t>ublications authorised to do so</w:t>
      </w:r>
      <w:r w:rsidR="009B5DBE" w:rsidRPr="00AA35C8">
        <w:rPr>
          <w:spacing w:val="5"/>
          <w:lang w:val="en-GB"/>
        </w:rPr>
        <w:t>.</w:t>
      </w:r>
    </w:p>
    <w:p w14:paraId="65B2D426" w14:textId="5B06A45A" w:rsidR="008C70BC" w:rsidRPr="00AA35C8" w:rsidRDefault="00B737B1" w:rsidP="00AA35C8">
      <w:pPr>
        <w:widowControl w:val="0"/>
        <w:autoSpaceDE w:val="0"/>
        <w:spacing w:line="360" w:lineRule="auto"/>
        <w:ind w:right="-17"/>
        <w:jc w:val="both"/>
        <w:rPr>
          <w:spacing w:val="12"/>
          <w:lang w:val="en-GB"/>
        </w:rPr>
      </w:pPr>
      <w:r w:rsidRPr="00AA35C8">
        <w:rPr>
          <w:b/>
          <w:spacing w:val="5"/>
          <w:lang w:val="en-GB"/>
        </w:rPr>
        <w:t>39</w:t>
      </w:r>
      <w:r w:rsidR="009B5DBE" w:rsidRPr="00AA35C8">
        <w:rPr>
          <w:b/>
          <w:spacing w:val="5"/>
          <w:lang w:val="en-GB"/>
        </w:rPr>
        <w:t xml:space="preserve">.3 </w:t>
      </w:r>
      <w:r w:rsidR="008C70BC" w:rsidRPr="00AA35C8">
        <w:rPr>
          <w:lang w:val="en-GB"/>
        </w:rPr>
        <w:t xml:space="preserve">The </w:t>
      </w:r>
      <w:r w:rsidR="00BF744B">
        <w:rPr>
          <w:lang w:val="en-GB"/>
        </w:rPr>
        <w:t>Project Owner</w:t>
      </w:r>
      <w:r w:rsidR="00990F71">
        <w:rPr>
          <w:lang w:val="en-GB"/>
        </w:rPr>
        <w:t xml:space="preserve"> </w:t>
      </w:r>
      <w:r w:rsidR="003558BE" w:rsidRPr="00AA35C8">
        <w:rPr>
          <w:lang w:val="en-GB"/>
        </w:rPr>
        <w:t xml:space="preserve">or the Delegated </w:t>
      </w:r>
      <w:r w:rsidR="00BF744B">
        <w:rPr>
          <w:lang w:val="en-GB"/>
        </w:rPr>
        <w:t>Project Owner</w:t>
      </w:r>
      <w:r w:rsidR="00990F71">
        <w:rPr>
          <w:lang w:val="en-GB"/>
        </w:rPr>
        <w:t xml:space="preserve"> </w:t>
      </w:r>
      <w:r w:rsidR="008C70BC" w:rsidRPr="00AA35C8">
        <w:rPr>
          <w:lang w:val="en-GB"/>
        </w:rPr>
        <w:t xml:space="preserve">shall communicate to any bidder, upon request addressed to </w:t>
      </w:r>
      <w:r w:rsidR="000245ED">
        <w:rPr>
          <w:lang w:val="en-GB"/>
        </w:rPr>
        <w:t>him</w:t>
      </w:r>
      <w:r w:rsidR="008C70BC" w:rsidRPr="00AA35C8">
        <w:rPr>
          <w:lang w:val="en-GB"/>
        </w:rPr>
        <w:t xml:space="preserve"> within a maximum deadline of five (5) days after publication of the award results, </w:t>
      </w:r>
      <w:r w:rsidR="003558BE" w:rsidRPr="00AA35C8">
        <w:rPr>
          <w:lang w:val="en-GB"/>
        </w:rPr>
        <w:t xml:space="preserve">an excerpt from </w:t>
      </w:r>
      <w:r w:rsidR="008C70BC" w:rsidRPr="00AA35C8">
        <w:rPr>
          <w:lang w:val="en-GB"/>
        </w:rPr>
        <w:t xml:space="preserve">the evaluation report </w:t>
      </w:r>
      <w:r w:rsidR="00990F71">
        <w:rPr>
          <w:lang w:val="en-GB"/>
        </w:rPr>
        <w:t>concerning him</w:t>
      </w:r>
      <w:r w:rsidR="008C70BC" w:rsidRPr="00AA35C8">
        <w:rPr>
          <w:lang w:val="en-GB"/>
        </w:rPr>
        <w:t>.</w:t>
      </w:r>
    </w:p>
    <w:p w14:paraId="07006959" w14:textId="23190231" w:rsidR="009B5DBE" w:rsidRPr="00AA35C8" w:rsidRDefault="00B737B1" w:rsidP="00AA35C8">
      <w:pPr>
        <w:widowControl w:val="0"/>
        <w:autoSpaceDE w:val="0"/>
        <w:spacing w:line="360" w:lineRule="auto"/>
        <w:ind w:right="95"/>
        <w:jc w:val="both"/>
        <w:rPr>
          <w:lang w:val="en-GB"/>
        </w:rPr>
      </w:pPr>
      <w:r w:rsidRPr="00AA35C8">
        <w:rPr>
          <w:b/>
          <w:lang w:val="en-GB"/>
        </w:rPr>
        <w:t>39</w:t>
      </w:r>
      <w:r w:rsidR="009B5DBE" w:rsidRPr="00AA35C8">
        <w:rPr>
          <w:b/>
          <w:lang w:val="en-GB"/>
        </w:rPr>
        <w:t>.4</w:t>
      </w:r>
      <w:r w:rsidR="009B5DBE" w:rsidRPr="00AA35C8">
        <w:rPr>
          <w:lang w:val="en-GB"/>
        </w:rPr>
        <w:t xml:space="preserve">. </w:t>
      </w:r>
      <w:r w:rsidR="008C70BC" w:rsidRPr="00AA35C8">
        <w:rPr>
          <w:lang w:val="en-GB"/>
        </w:rPr>
        <w:t xml:space="preserve">After publication of the award result, bids that are not withdrawn within fifteen (15) days shall be destroyed, without any </w:t>
      </w:r>
      <w:r w:rsidR="00E22446" w:rsidRPr="00AA35C8">
        <w:rPr>
          <w:lang w:val="en-GB"/>
        </w:rPr>
        <w:t xml:space="preserve">room </w:t>
      </w:r>
      <w:r w:rsidR="004C4495">
        <w:rPr>
          <w:lang w:val="en-GB"/>
        </w:rPr>
        <w:t>for complaint</w:t>
      </w:r>
      <w:r w:rsidR="008C70BC" w:rsidRPr="00AA35C8">
        <w:rPr>
          <w:lang w:val="en-GB"/>
        </w:rPr>
        <w:t xml:space="preserve">. Only the copy for the </w:t>
      </w:r>
      <w:r w:rsidR="00E22446" w:rsidRPr="00AA35C8">
        <w:rPr>
          <w:lang w:val="en-GB"/>
        </w:rPr>
        <w:t xml:space="preserve">body in charge of the regulation of </w:t>
      </w:r>
      <w:r w:rsidR="003B1E85" w:rsidRPr="00AA35C8">
        <w:rPr>
          <w:lang w:val="en-GB"/>
        </w:rPr>
        <w:t xml:space="preserve">public contracts </w:t>
      </w:r>
      <w:r w:rsidR="008C70BC" w:rsidRPr="00AA35C8">
        <w:rPr>
          <w:lang w:val="en-GB"/>
        </w:rPr>
        <w:t>shall be kept</w:t>
      </w:r>
      <w:r w:rsidR="001D46AE" w:rsidRPr="00AA35C8">
        <w:rPr>
          <w:lang w:val="en-GB"/>
        </w:rPr>
        <w:t xml:space="preserve">, if </w:t>
      </w:r>
      <w:r w:rsidR="00990F71">
        <w:rPr>
          <w:lang w:val="en-GB"/>
        </w:rPr>
        <w:t>it was not collected on the spot</w:t>
      </w:r>
      <w:r w:rsidR="008C70BC" w:rsidRPr="00AA35C8">
        <w:rPr>
          <w:lang w:val="en-GB"/>
        </w:rPr>
        <w:t>.</w:t>
      </w:r>
      <w:r w:rsidR="001D46AE" w:rsidRPr="00AA35C8">
        <w:rPr>
          <w:lang w:val="en-GB"/>
        </w:rPr>
        <w:t xml:space="preserve"> This information shall be included in the award decision.</w:t>
      </w:r>
      <w:r w:rsidR="008C70BC" w:rsidRPr="00AA35C8">
        <w:rPr>
          <w:lang w:val="en-GB"/>
        </w:rPr>
        <w:t xml:space="preserve"> </w:t>
      </w:r>
    </w:p>
    <w:p w14:paraId="35D63913" w14:textId="340D68A0" w:rsidR="009B5DBE" w:rsidRPr="00AA35C8" w:rsidRDefault="00B737B1" w:rsidP="00AA35C8">
      <w:pPr>
        <w:widowControl w:val="0"/>
        <w:autoSpaceDE w:val="0"/>
        <w:spacing w:line="360" w:lineRule="auto"/>
        <w:jc w:val="both"/>
        <w:rPr>
          <w:lang w:val="en-GB"/>
        </w:rPr>
      </w:pPr>
      <w:r w:rsidRPr="00AA35C8">
        <w:rPr>
          <w:b/>
          <w:lang w:val="en-GB"/>
        </w:rPr>
        <w:t>39</w:t>
      </w:r>
      <w:r w:rsidR="009B5DBE" w:rsidRPr="00AA35C8">
        <w:rPr>
          <w:b/>
          <w:lang w:val="en-GB"/>
        </w:rPr>
        <w:t xml:space="preserve">.5. </w:t>
      </w:r>
      <w:r w:rsidR="008C70BC" w:rsidRPr="00AA35C8">
        <w:rPr>
          <w:lang w:val="en-GB"/>
        </w:rPr>
        <w:t xml:space="preserve">In </w:t>
      </w:r>
      <w:r w:rsidR="00E22446" w:rsidRPr="00AA35C8">
        <w:rPr>
          <w:lang w:val="en-GB"/>
        </w:rPr>
        <w:t>the event</w:t>
      </w:r>
      <w:r w:rsidR="008C70BC" w:rsidRPr="00AA35C8">
        <w:rPr>
          <w:lang w:val="en-GB"/>
        </w:rPr>
        <w:t xml:space="preserve"> of petition, it should be addressed to the </w:t>
      </w:r>
      <w:r w:rsidR="00C1045C" w:rsidRPr="00AA35C8">
        <w:rPr>
          <w:lang w:val="en-GB"/>
        </w:rPr>
        <w:t>Petitions Review Committee</w:t>
      </w:r>
      <w:r w:rsidR="008C70BC" w:rsidRPr="00AA35C8">
        <w:rPr>
          <w:lang w:val="en-GB"/>
        </w:rPr>
        <w:t xml:space="preserve"> with copies to the</w:t>
      </w:r>
      <w:r w:rsidR="00E61F87" w:rsidRPr="00AA35C8">
        <w:rPr>
          <w:lang w:val="en-GB"/>
        </w:rPr>
        <w:t xml:space="preserve"> </w:t>
      </w:r>
      <w:r w:rsidR="00BF744B">
        <w:rPr>
          <w:lang w:val="en-GB"/>
        </w:rPr>
        <w:t>Project Owner</w:t>
      </w:r>
      <w:r w:rsidR="001273B8">
        <w:rPr>
          <w:lang w:val="en-GB"/>
        </w:rPr>
        <w:t xml:space="preserve"> </w:t>
      </w:r>
      <w:r w:rsidR="00E61F87" w:rsidRPr="00AA35C8">
        <w:rPr>
          <w:lang w:val="en-GB"/>
        </w:rPr>
        <w:t>or the Delegated Project Owner, the Tenders Board Chairperson, the</w:t>
      </w:r>
      <w:r w:rsidR="008C70BC" w:rsidRPr="00AA35C8">
        <w:rPr>
          <w:lang w:val="en-GB"/>
        </w:rPr>
        <w:t xml:space="preserve"> Public Contracts Regulatory Agency, </w:t>
      </w:r>
      <w:r w:rsidR="00E61F87" w:rsidRPr="00AA35C8">
        <w:rPr>
          <w:lang w:val="en-GB"/>
        </w:rPr>
        <w:t>and to the Authority in charge of Public Contracts</w:t>
      </w:r>
      <w:r w:rsidR="008C70BC" w:rsidRPr="00AA35C8">
        <w:rPr>
          <w:lang w:val="en-GB"/>
        </w:rPr>
        <w:t xml:space="preserve">. It </w:t>
      </w:r>
      <w:r w:rsidR="00D44BC4" w:rsidRPr="00AA35C8">
        <w:rPr>
          <w:lang w:val="en-GB"/>
        </w:rPr>
        <w:t>shall</w:t>
      </w:r>
      <w:r w:rsidR="008C70BC" w:rsidRPr="00AA35C8">
        <w:rPr>
          <w:lang w:val="en-GB"/>
        </w:rPr>
        <w:t xml:space="preserve"> take place within a maximum deadline of five (5) working days after</w:t>
      </w:r>
      <w:r w:rsidR="00E61F87" w:rsidRPr="00AA35C8">
        <w:rPr>
          <w:lang w:val="en-GB"/>
        </w:rPr>
        <w:t xml:space="preserve"> the publication of the results</w:t>
      </w:r>
      <w:r w:rsidR="009B5DBE" w:rsidRPr="00AA35C8">
        <w:rPr>
          <w:lang w:val="en-GB"/>
        </w:rPr>
        <w:t>.</w:t>
      </w:r>
    </w:p>
    <w:p w14:paraId="76585B27" w14:textId="3342D503" w:rsidR="009B5DBE" w:rsidRDefault="00714C4E" w:rsidP="00AA35C8">
      <w:pPr>
        <w:widowControl w:val="0"/>
        <w:autoSpaceDE w:val="0"/>
        <w:spacing w:line="360" w:lineRule="auto"/>
        <w:jc w:val="both"/>
        <w:rPr>
          <w:lang w:val="en-GB"/>
        </w:rPr>
      </w:pPr>
      <w:r w:rsidRPr="00AA35C8">
        <w:rPr>
          <w:b/>
          <w:lang w:val="en-GB"/>
        </w:rPr>
        <w:t>39.6</w:t>
      </w:r>
      <w:r w:rsidR="009B5DBE" w:rsidRPr="00AA35C8">
        <w:rPr>
          <w:b/>
          <w:lang w:val="en-GB"/>
        </w:rPr>
        <w:t xml:space="preserve"> </w:t>
      </w:r>
      <w:r w:rsidR="006637FC" w:rsidRPr="00AA35C8">
        <w:rPr>
          <w:lang w:val="en-GB"/>
        </w:rPr>
        <w:t>This petition may give rise to the suspension of the procedure at the discretion of the</w:t>
      </w:r>
      <w:r w:rsidR="00A81EAE" w:rsidRPr="00AA35C8">
        <w:rPr>
          <w:lang w:val="en-GB"/>
        </w:rPr>
        <w:t xml:space="preserve"> body in charge of the regulation of</w:t>
      </w:r>
      <w:r w:rsidR="006637FC" w:rsidRPr="00AA35C8">
        <w:rPr>
          <w:lang w:val="en-GB"/>
        </w:rPr>
        <w:t xml:space="preserve"> public contracts</w:t>
      </w:r>
      <w:r w:rsidR="009B5DBE" w:rsidRPr="00AA35C8">
        <w:rPr>
          <w:lang w:val="en-GB"/>
        </w:rPr>
        <w:t>.</w:t>
      </w:r>
    </w:p>
    <w:p w14:paraId="36ADCB6C" w14:textId="7A135DF8" w:rsidR="009B5DBE" w:rsidRPr="00AA35C8" w:rsidRDefault="009B5DBE" w:rsidP="00AA35C8">
      <w:pPr>
        <w:widowControl w:val="0"/>
        <w:autoSpaceDE w:val="0"/>
        <w:spacing w:line="360" w:lineRule="auto"/>
        <w:jc w:val="both"/>
        <w:rPr>
          <w:lang w:val="en-GB"/>
        </w:rPr>
      </w:pPr>
    </w:p>
    <w:p w14:paraId="4461C992" w14:textId="2C8F7DB4" w:rsidR="009B5DBE" w:rsidRPr="00AA35C8" w:rsidRDefault="00A81EAE" w:rsidP="00AA35C8">
      <w:pPr>
        <w:widowControl w:val="0"/>
        <w:autoSpaceDE w:val="0"/>
        <w:spacing w:line="360" w:lineRule="auto"/>
        <w:ind w:right="-20"/>
        <w:rPr>
          <w:lang w:val="en-GB"/>
        </w:rPr>
      </w:pPr>
      <w:r w:rsidRPr="00AA35C8">
        <w:rPr>
          <w:b/>
          <w:bCs/>
          <w:lang w:val="en-GB"/>
        </w:rPr>
        <w:t>Article 40</w:t>
      </w:r>
      <w:r w:rsidR="0022358E" w:rsidRPr="00AA35C8">
        <w:rPr>
          <w:b/>
          <w:bCs/>
          <w:lang w:val="en-GB"/>
        </w:rPr>
        <w:t>: Signing of the contract</w:t>
      </w:r>
    </w:p>
    <w:p w14:paraId="767ECFFC" w14:textId="678E8612" w:rsidR="009B5DBE" w:rsidRPr="00AA35C8" w:rsidRDefault="00A81EAE" w:rsidP="00AA35C8">
      <w:pPr>
        <w:widowControl w:val="0"/>
        <w:autoSpaceDE w:val="0"/>
        <w:spacing w:line="360" w:lineRule="auto"/>
        <w:ind w:right="95"/>
        <w:jc w:val="both"/>
        <w:rPr>
          <w:lang w:val="en-GB"/>
        </w:rPr>
      </w:pPr>
      <w:r w:rsidRPr="00AA35C8">
        <w:rPr>
          <w:b/>
          <w:lang w:val="en-GB"/>
        </w:rPr>
        <w:t>40</w:t>
      </w:r>
      <w:r w:rsidR="009B5DBE" w:rsidRPr="00AA35C8">
        <w:rPr>
          <w:b/>
          <w:lang w:val="en-GB"/>
        </w:rPr>
        <w:t xml:space="preserve">.1. </w:t>
      </w:r>
      <w:r w:rsidR="00925229" w:rsidRPr="00AA35C8">
        <w:rPr>
          <w:lang w:val="en-GB"/>
        </w:rPr>
        <w:t xml:space="preserve">After publication of the results, </w:t>
      </w:r>
      <w:r w:rsidR="00BA651A" w:rsidRPr="00AA35C8">
        <w:rPr>
          <w:lang w:val="en-GB"/>
        </w:rPr>
        <w:t xml:space="preserve">the </w:t>
      </w:r>
      <w:r w:rsidR="00BF744B">
        <w:rPr>
          <w:lang w:val="en-GB"/>
        </w:rPr>
        <w:t>Project Owner</w:t>
      </w:r>
      <w:r w:rsidR="001273B8">
        <w:rPr>
          <w:lang w:val="en-GB"/>
        </w:rPr>
        <w:t xml:space="preserve"> </w:t>
      </w:r>
      <w:r w:rsidR="00BA651A" w:rsidRPr="00AA35C8">
        <w:rPr>
          <w:lang w:val="en-GB"/>
        </w:rPr>
        <w:t xml:space="preserve">or the Delegated </w:t>
      </w:r>
      <w:r w:rsidR="00BF744B">
        <w:rPr>
          <w:lang w:val="en-GB"/>
        </w:rPr>
        <w:t>Project Owner</w:t>
      </w:r>
      <w:r w:rsidR="001273B8">
        <w:rPr>
          <w:lang w:val="en-GB"/>
        </w:rPr>
        <w:t xml:space="preserve"> </w:t>
      </w:r>
      <w:r w:rsidR="00BA651A" w:rsidRPr="00AA35C8">
        <w:rPr>
          <w:lang w:val="en-GB"/>
        </w:rPr>
        <w:t xml:space="preserve">shall sign the contract within five (5) working days </w:t>
      </w:r>
      <w:r w:rsidR="001273B8">
        <w:rPr>
          <w:lang w:val="en-GB"/>
        </w:rPr>
        <w:t>from the date</w:t>
      </w:r>
      <w:r w:rsidR="00BA651A" w:rsidRPr="00AA35C8">
        <w:rPr>
          <w:lang w:val="en-GB"/>
        </w:rPr>
        <w:t xml:space="preserve"> </w:t>
      </w:r>
      <w:r w:rsidR="00E01394" w:rsidRPr="00AA35C8">
        <w:rPr>
          <w:lang w:val="en-GB"/>
        </w:rPr>
        <w:t xml:space="preserve">of </w:t>
      </w:r>
      <w:r w:rsidR="001273B8">
        <w:rPr>
          <w:lang w:val="en-GB"/>
        </w:rPr>
        <w:t xml:space="preserve">the </w:t>
      </w:r>
      <w:r w:rsidR="00E01394" w:rsidRPr="00AA35C8">
        <w:rPr>
          <w:lang w:val="en-GB"/>
        </w:rPr>
        <w:t>s</w:t>
      </w:r>
      <w:r w:rsidR="001273B8">
        <w:rPr>
          <w:lang w:val="en-GB"/>
        </w:rPr>
        <w:t>ubscription of the draft contract</w:t>
      </w:r>
      <w:r w:rsidR="00AB6E6E" w:rsidRPr="00AA35C8">
        <w:rPr>
          <w:lang w:val="en-GB"/>
        </w:rPr>
        <w:t xml:space="preserve"> by</w:t>
      </w:r>
      <w:r w:rsidR="00BA651A" w:rsidRPr="00AA35C8">
        <w:rPr>
          <w:lang w:val="en-GB"/>
        </w:rPr>
        <w:t xml:space="preserve"> the successful bidder</w:t>
      </w:r>
      <w:r w:rsidR="009B5DBE" w:rsidRPr="00AA35C8">
        <w:rPr>
          <w:lang w:val="en-GB"/>
        </w:rPr>
        <w:t>.</w:t>
      </w:r>
    </w:p>
    <w:p w14:paraId="79FDF09A" w14:textId="778A0AC7" w:rsidR="009B5DBE" w:rsidRPr="00AA35C8" w:rsidRDefault="00A81EAE" w:rsidP="00AA35C8">
      <w:pPr>
        <w:widowControl w:val="0"/>
        <w:autoSpaceDE w:val="0"/>
        <w:spacing w:line="360" w:lineRule="auto"/>
        <w:ind w:right="95"/>
        <w:jc w:val="both"/>
        <w:rPr>
          <w:lang w:val="en-GB"/>
        </w:rPr>
      </w:pPr>
      <w:r w:rsidRPr="00AA35C8">
        <w:rPr>
          <w:b/>
          <w:lang w:val="en-GB"/>
        </w:rPr>
        <w:t>40</w:t>
      </w:r>
      <w:r w:rsidR="009B5DBE" w:rsidRPr="00AA35C8">
        <w:rPr>
          <w:b/>
          <w:lang w:val="en-GB"/>
        </w:rPr>
        <w:t xml:space="preserve">.2. </w:t>
      </w:r>
      <w:r w:rsidR="004B76F8" w:rsidRPr="00AA35C8">
        <w:rPr>
          <w:lang w:val="en-US"/>
        </w:rPr>
        <w:t xml:space="preserve">Prior to signature of the contract under the conditions referred to in the above paragraph, the draft </w:t>
      </w:r>
      <w:r w:rsidR="004B76F8" w:rsidRPr="00AA35C8">
        <w:rPr>
          <w:lang w:val="en-GB"/>
        </w:rPr>
        <w:t>mutual</w:t>
      </w:r>
      <w:r w:rsidR="004B76F8" w:rsidRPr="00AA35C8">
        <w:rPr>
          <w:lang w:val="en-US"/>
        </w:rPr>
        <w:t xml:space="preserve"> agreement</w:t>
      </w:r>
      <w:r w:rsidR="004B76F8" w:rsidRPr="00AA35C8">
        <w:rPr>
          <w:lang w:val="en-GB"/>
        </w:rPr>
        <w:t xml:space="preserve"> signed by the successful bidd</w:t>
      </w:r>
      <w:r w:rsidR="004B76F8" w:rsidRPr="00AA35C8">
        <w:rPr>
          <w:lang w:val="en-US"/>
        </w:rPr>
        <w:t xml:space="preserve">er </w:t>
      </w:r>
      <w:r w:rsidR="004B76F8" w:rsidRPr="00AA35C8">
        <w:rPr>
          <w:lang w:val="en-GB"/>
        </w:rPr>
        <w:t>shall be</w:t>
      </w:r>
      <w:r w:rsidR="004B76F8" w:rsidRPr="00AA35C8">
        <w:rPr>
          <w:lang w:val="en-US"/>
        </w:rPr>
        <w:t xml:space="preserve"> submitted to the relevant </w:t>
      </w:r>
      <w:r w:rsidR="005B2877" w:rsidRPr="00AA35C8">
        <w:rPr>
          <w:lang w:val="en-GB"/>
        </w:rPr>
        <w:t>Tenders Board</w:t>
      </w:r>
      <w:r w:rsidR="004B76F8" w:rsidRPr="00AA35C8">
        <w:rPr>
          <w:lang w:val="en-US"/>
        </w:rPr>
        <w:t xml:space="preserve"> for review and opinion</w:t>
      </w:r>
      <w:r w:rsidR="009B5DBE" w:rsidRPr="00AA35C8">
        <w:rPr>
          <w:spacing w:val="20"/>
          <w:lang w:val="en-GB"/>
        </w:rPr>
        <w:t>.</w:t>
      </w:r>
      <w:r w:rsidR="001B6585" w:rsidRPr="00AA35C8">
        <w:rPr>
          <w:spacing w:val="20"/>
          <w:lang w:val="en-GB"/>
        </w:rPr>
        <w:t xml:space="preserve"> </w:t>
      </w:r>
    </w:p>
    <w:p w14:paraId="1E04401B" w14:textId="4265EB66" w:rsidR="009B5DBE" w:rsidRPr="00AA35C8" w:rsidRDefault="00A81EAE" w:rsidP="00AA35C8">
      <w:pPr>
        <w:widowControl w:val="0"/>
        <w:autoSpaceDE w:val="0"/>
        <w:spacing w:line="360" w:lineRule="auto"/>
        <w:ind w:right="95"/>
        <w:jc w:val="both"/>
        <w:rPr>
          <w:lang w:val="en-GB"/>
        </w:rPr>
      </w:pPr>
      <w:r w:rsidRPr="00AA35C8">
        <w:rPr>
          <w:b/>
          <w:lang w:val="en-GB"/>
        </w:rPr>
        <w:t>40</w:t>
      </w:r>
      <w:r w:rsidR="009B5DBE" w:rsidRPr="00AA35C8">
        <w:rPr>
          <w:b/>
          <w:lang w:val="en-GB"/>
        </w:rPr>
        <w:t xml:space="preserve">.3. </w:t>
      </w:r>
      <w:r w:rsidR="004B76F8" w:rsidRPr="00AA35C8">
        <w:rPr>
          <w:lang w:val="en-US"/>
        </w:rPr>
        <w:t xml:space="preserve">The </w:t>
      </w:r>
      <w:r w:rsidR="00BF744B">
        <w:rPr>
          <w:lang w:val="en-US"/>
        </w:rPr>
        <w:t>Project Owner</w:t>
      </w:r>
      <w:r w:rsidR="001273B8">
        <w:rPr>
          <w:lang w:val="en-US"/>
        </w:rPr>
        <w:t xml:space="preserve"> </w:t>
      </w:r>
      <w:r w:rsidR="004B76F8" w:rsidRPr="00AA35C8">
        <w:rPr>
          <w:lang w:val="en-US"/>
        </w:rPr>
        <w:t xml:space="preserve">or </w:t>
      </w:r>
      <w:r w:rsidR="001273B8">
        <w:rPr>
          <w:lang w:val="en-US"/>
        </w:rPr>
        <w:t>D</w:t>
      </w:r>
      <w:r w:rsidR="004B76F8" w:rsidRPr="00AA35C8">
        <w:rPr>
          <w:lang w:val="en-US"/>
        </w:rPr>
        <w:t xml:space="preserve">elegated </w:t>
      </w:r>
      <w:r w:rsidR="00BF744B">
        <w:rPr>
          <w:lang w:val="en-US"/>
        </w:rPr>
        <w:t>Project Owner</w:t>
      </w:r>
      <w:r w:rsidR="004B76F8" w:rsidRPr="00AA35C8">
        <w:rPr>
          <w:lang w:val="en-GB"/>
        </w:rPr>
        <w:t>shall notify</w:t>
      </w:r>
      <w:r w:rsidR="004B76F8" w:rsidRPr="00AA35C8">
        <w:rPr>
          <w:lang w:val="en-US"/>
        </w:rPr>
        <w:t xml:space="preserve"> the </w:t>
      </w:r>
      <w:r w:rsidR="001273B8">
        <w:rPr>
          <w:lang w:val="en-US"/>
        </w:rPr>
        <w:t>holder</w:t>
      </w:r>
      <w:r w:rsidR="004B76F8" w:rsidRPr="00AA35C8">
        <w:rPr>
          <w:lang w:val="en-US"/>
        </w:rPr>
        <w:t xml:space="preserve"> of the contract within five (5) working days </w:t>
      </w:r>
      <w:r w:rsidR="00D14713" w:rsidRPr="00AA35C8">
        <w:rPr>
          <w:lang w:val="en-US"/>
        </w:rPr>
        <w:t xml:space="preserve">following </w:t>
      </w:r>
      <w:r w:rsidR="006C19E2">
        <w:rPr>
          <w:lang w:val="en-US"/>
        </w:rPr>
        <w:t xml:space="preserve">the date of </w:t>
      </w:r>
      <w:r w:rsidR="00601F27" w:rsidRPr="00AA35C8">
        <w:rPr>
          <w:lang w:val="en-US"/>
        </w:rPr>
        <w:t>its signing</w:t>
      </w:r>
      <w:r w:rsidR="009B5DBE" w:rsidRPr="00AA35C8">
        <w:rPr>
          <w:lang w:val="en-GB"/>
        </w:rPr>
        <w:t>.</w:t>
      </w:r>
    </w:p>
    <w:p w14:paraId="241BFE89" w14:textId="5F7807B7" w:rsidR="009B5DBE" w:rsidRPr="00AA35C8" w:rsidRDefault="00F035DF" w:rsidP="00AA35C8">
      <w:pPr>
        <w:widowControl w:val="0"/>
        <w:autoSpaceDE w:val="0"/>
        <w:spacing w:line="360" w:lineRule="auto"/>
        <w:ind w:right="95"/>
        <w:jc w:val="both"/>
        <w:rPr>
          <w:lang w:val="en-GB"/>
        </w:rPr>
      </w:pPr>
      <w:r w:rsidRPr="00AA35C8">
        <w:rPr>
          <w:b/>
          <w:lang w:val="en-GB"/>
        </w:rPr>
        <w:t>40</w:t>
      </w:r>
      <w:r w:rsidR="009B5DBE" w:rsidRPr="00AA35C8">
        <w:rPr>
          <w:b/>
          <w:lang w:val="en-GB"/>
        </w:rPr>
        <w:t>.4</w:t>
      </w:r>
      <w:r w:rsidR="009B5DBE" w:rsidRPr="00AA35C8">
        <w:rPr>
          <w:lang w:val="en-GB"/>
        </w:rPr>
        <w:t xml:space="preserve">. </w:t>
      </w:r>
      <w:r w:rsidR="004B76F8" w:rsidRPr="00AA35C8">
        <w:rPr>
          <w:lang w:val="en-US"/>
        </w:rPr>
        <w:t xml:space="preserve">The successful </w:t>
      </w:r>
      <w:r w:rsidR="004B76F8" w:rsidRPr="00AA35C8">
        <w:rPr>
          <w:lang w:val="en-GB"/>
        </w:rPr>
        <w:t>bidder shall have</w:t>
      </w:r>
      <w:r w:rsidR="004B76F8" w:rsidRPr="00AA35C8">
        <w:rPr>
          <w:lang w:val="en-US"/>
        </w:rPr>
        <w:t xml:space="preserve"> fifteen (15) working days from receipt to sign the contract or the </w:t>
      </w:r>
      <w:r w:rsidR="004B76F8" w:rsidRPr="00AA35C8">
        <w:rPr>
          <w:lang w:val="en-GB"/>
        </w:rPr>
        <w:t xml:space="preserve">jobbing </w:t>
      </w:r>
      <w:r w:rsidR="004B76F8" w:rsidRPr="00AA35C8">
        <w:rPr>
          <w:lang w:val="en-US"/>
        </w:rPr>
        <w:t>order.</w:t>
      </w:r>
      <w:r w:rsidR="006C19E2">
        <w:rPr>
          <w:lang w:val="en-US"/>
        </w:rPr>
        <w:t xml:space="preserve"> Beyond this period</w:t>
      </w:r>
      <w:r w:rsidR="004B76F8" w:rsidRPr="00AA35C8">
        <w:rPr>
          <w:lang w:val="en-US"/>
        </w:rPr>
        <w:t xml:space="preserve">, the </w:t>
      </w:r>
      <w:r w:rsidR="00BF744B">
        <w:rPr>
          <w:lang w:val="en-US"/>
        </w:rPr>
        <w:t>Project Owner</w:t>
      </w:r>
      <w:r w:rsidR="006C19E2">
        <w:rPr>
          <w:lang w:val="en-US"/>
        </w:rPr>
        <w:t xml:space="preserve"> </w:t>
      </w:r>
      <w:r w:rsidR="004B76F8" w:rsidRPr="00AA35C8">
        <w:rPr>
          <w:lang w:val="en-US"/>
        </w:rPr>
        <w:t xml:space="preserve">or the </w:t>
      </w:r>
      <w:r w:rsidR="006C19E2">
        <w:rPr>
          <w:lang w:val="en-US"/>
        </w:rPr>
        <w:t>D</w:t>
      </w:r>
      <w:r w:rsidR="004B76F8" w:rsidRPr="00AA35C8">
        <w:rPr>
          <w:lang w:val="en-US"/>
        </w:rPr>
        <w:t xml:space="preserve">elegated </w:t>
      </w:r>
      <w:r w:rsidR="00BF744B">
        <w:rPr>
          <w:lang w:val="en-US"/>
        </w:rPr>
        <w:t>Project Owner</w:t>
      </w:r>
      <w:r w:rsidR="006C19E2">
        <w:rPr>
          <w:lang w:val="en-US"/>
        </w:rPr>
        <w:t xml:space="preserve"> </w:t>
      </w:r>
      <w:r w:rsidR="004B76F8" w:rsidRPr="00AA35C8">
        <w:rPr>
          <w:lang w:val="en-GB"/>
        </w:rPr>
        <w:t>shall reserve</w:t>
      </w:r>
      <w:r w:rsidR="004B76F8" w:rsidRPr="00AA35C8">
        <w:rPr>
          <w:lang w:val="en-US"/>
        </w:rPr>
        <w:t xml:space="preserve"> the right to cancel the award decision after giving the successful bidder formal notice which</w:t>
      </w:r>
      <w:r w:rsidR="006C19E2">
        <w:rPr>
          <w:lang w:val="en-US"/>
        </w:rPr>
        <w:t xml:space="preserve"> recorded no reaction</w:t>
      </w:r>
      <w:r w:rsidR="004B76F8" w:rsidRPr="00AA35C8">
        <w:rPr>
          <w:lang w:val="en-US"/>
        </w:rPr>
        <w:t xml:space="preserve">. In this case, the bid bond </w:t>
      </w:r>
      <w:r w:rsidR="004B76F8" w:rsidRPr="00AA35C8">
        <w:rPr>
          <w:lang w:val="en-GB"/>
        </w:rPr>
        <w:t>shall be</w:t>
      </w:r>
      <w:r w:rsidR="004B76F8" w:rsidRPr="00AA35C8">
        <w:rPr>
          <w:lang w:val="en-US"/>
        </w:rPr>
        <w:t xml:space="preserve"> forfeited and the contract </w:t>
      </w:r>
      <w:r w:rsidR="004B76F8" w:rsidRPr="00AA35C8">
        <w:rPr>
          <w:lang w:val="en-GB"/>
        </w:rPr>
        <w:t>shall be</w:t>
      </w:r>
      <w:r w:rsidR="004B76F8" w:rsidRPr="00AA35C8">
        <w:rPr>
          <w:lang w:val="en-US"/>
        </w:rPr>
        <w:t xml:space="preserve"> awarded to the </w:t>
      </w:r>
      <w:r w:rsidR="004B76F8" w:rsidRPr="00AA35C8">
        <w:rPr>
          <w:lang w:val="en-GB"/>
        </w:rPr>
        <w:t>bidder</w:t>
      </w:r>
      <w:r w:rsidR="004B76F8" w:rsidRPr="00AA35C8">
        <w:rPr>
          <w:lang w:val="en-US"/>
        </w:rPr>
        <w:t xml:space="preserve"> ranked second</w:t>
      </w:r>
      <w:r w:rsidR="009B5DBE" w:rsidRPr="00AA35C8">
        <w:rPr>
          <w:spacing w:val="5"/>
          <w:lang w:val="en-GB"/>
        </w:rPr>
        <w:t>.</w:t>
      </w:r>
    </w:p>
    <w:p w14:paraId="6100A67C" w14:textId="180B47B2" w:rsidR="009B5DBE" w:rsidRPr="00AA35C8" w:rsidRDefault="009B5DBE" w:rsidP="00AA35C8">
      <w:pPr>
        <w:widowControl w:val="0"/>
        <w:autoSpaceDE w:val="0"/>
        <w:spacing w:line="360" w:lineRule="auto"/>
        <w:rPr>
          <w:lang w:val="en-GB"/>
        </w:rPr>
      </w:pPr>
    </w:p>
    <w:p w14:paraId="70FFBF48" w14:textId="329BE2D1" w:rsidR="009B5DBE" w:rsidRPr="00AA35C8" w:rsidRDefault="00CE223B" w:rsidP="00AA35C8">
      <w:pPr>
        <w:widowControl w:val="0"/>
        <w:autoSpaceDE w:val="0"/>
        <w:spacing w:line="360" w:lineRule="auto"/>
        <w:ind w:right="-20"/>
        <w:rPr>
          <w:lang w:val="en-GB"/>
        </w:rPr>
      </w:pPr>
      <w:r w:rsidRPr="00AA35C8">
        <w:rPr>
          <w:b/>
          <w:bCs/>
          <w:lang w:val="en-GB"/>
        </w:rPr>
        <w:t>Article 41</w:t>
      </w:r>
      <w:r w:rsidR="009B5DBE" w:rsidRPr="00AA35C8">
        <w:rPr>
          <w:b/>
          <w:bCs/>
          <w:lang w:val="en-GB"/>
        </w:rPr>
        <w:t xml:space="preserve">: </w:t>
      </w:r>
      <w:r w:rsidR="00925229" w:rsidRPr="00AA35C8">
        <w:rPr>
          <w:b/>
          <w:bCs/>
          <w:lang w:val="en-GB"/>
        </w:rPr>
        <w:t>Final bond</w:t>
      </w:r>
    </w:p>
    <w:p w14:paraId="1E5A1E00" w14:textId="63BBCC31" w:rsidR="009B5DBE" w:rsidRPr="00AA35C8" w:rsidRDefault="00CE223B" w:rsidP="00AA35C8">
      <w:pPr>
        <w:widowControl w:val="0"/>
        <w:autoSpaceDE w:val="0"/>
        <w:spacing w:line="360" w:lineRule="auto"/>
        <w:jc w:val="both"/>
        <w:rPr>
          <w:lang w:val="en-GB"/>
        </w:rPr>
      </w:pPr>
      <w:r w:rsidRPr="00AA35C8">
        <w:rPr>
          <w:b/>
          <w:lang w:val="en-GB"/>
        </w:rPr>
        <w:t>41</w:t>
      </w:r>
      <w:r w:rsidR="009B5DBE" w:rsidRPr="00AA35C8">
        <w:rPr>
          <w:b/>
          <w:lang w:val="en-GB"/>
        </w:rPr>
        <w:t>.1</w:t>
      </w:r>
      <w:r w:rsidR="009B5DBE" w:rsidRPr="00AA35C8">
        <w:rPr>
          <w:lang w:val="en-GB"/>
        </w:rPr>
        <w:t xml:space="preserve">. </w:t>
      </w:r>
      <w:r w:rsidR="008139A3" w:rsidRPr="00AA35C8">
        <w:rPr>
          <w:lang w:val="en-GB"/>
        </w:rPr>
        <w:t xml:space="preserve">Within twenty (20) </w:t>
      </w:r>
      <w:r w:rsidR="005C55C9">
        <w:rPr>
          <w:lang w:val="en-GB"/>
        </w:rPr>
        <w:t xml:space="preserve">calendar </w:t>
      </w:r>
      <w:r w:rsidR="008139A3" w:rsidRPr="00AA35C8">
        <w:rPr>
          <w:lang w:val="en-GB"/>
        </w:rPr>
        <w:t xml:space="preserve">days </w:t>
      </w:r>
      <w:r w:rsidR="005C55C9">
        <w:rPr>
          <w:lang w:val="en-GB"/>
        </w:rPr>
        <w:t>following</w:t>
      </w:r>
      <w:r w:rsidR="008139A3" w:rsidRPr="00AA35C8">
        <w:rPr>
          <w:lang w:val="en-GB"/>
        </w:rPr>
        <w:t xml:space="preserve"> the notification </w:t>
      </w:r>
      <w:r w:rsidR="005C55C9">
        <w:rPr>
          <w:lang w:val="en-GB"/>
        </w:rPr>
        <w:t xml:space="preserve">of the contract </w:t>
      </w:r>
      <w:r w:rsidR="008139A3" w:rsidRPr="00AA35C8">
        <w:rPr>
          <w:lang w:val="en-GB"/>
        </w:rPr>
        <w:t xml:space="preserve">by the </w:t>
      </w:r>
      <w:r w:rsidR="00BF744B">
        <w:rPr>
          <w:lang w:val="en-GB"/>
        </w:rPr>
        <w:t>Project Owner</w:t>
      </w:r>
      <w:r w:rsidR="005C55C9">
        <w:rPr>
          <w:lang w:val="en-GB"/>
        </w:rPr>
        <w:t xml:space="preserve"> </w:t>
      </w:r>
      <w:r w:rsidR="00A1191B" w:rsidRPr="00AA35C8">
        <w:rPr>
          <w:lang w:val="en-GB"/>
        </w:rPr>
        <w:t>or the Delegated Project Owner</w:t>
      </w:r>
      <w:r w:rsidR="008139A3" w:rsidRPr="00AA35C8">
        <w:rPr>
          <w:lang w:val="en-GB"/>
        </w:rPr>
        <w:t xml:space="preserve">, the </w:t>
      </w:r>
      <w:r w:rsidR="00C37CD6" w:rsidRPr="00AA35C8">
        <w:rPr>
          <w:lang w:val="en-GB"/>
        </w:rPr>
        <w:t>contract</w:t>
      </w:r>
      <w:r w:rsidR="005C55C9">
        <w:rPr>
          <w:lang w:val="en-GB"/>
        </w:rPr>
        <w:t>ing</w:t>
      </w:r>
      <w:r w:rsidR="008139A3" w:rsidRPr="00AA35C8">
        <w:rPr>
          <w:lang w:val="en-GB"/>
        </w:rPr>
        <w:t xml:space="preserve"> </w:t>
      </w:r>
      <w:r w:rsidR="005C55C9">
        <w:rPr>
          <w:lang w:val="en-GB"/>
        </w:rPr>
        <w:t xml:space="preserve">partner </w:t>
      </w:r>
      <w:r w:rsidR="008139A3" w:rsidRPr="00AA35C8">
        <w:rPr>
          <w:lang w:val="en-GB"/>
        </w:rPr>
        <w:t xml:space="preserve">shall </w:t>
      </w:r>
      <w:r w:rsidR="005C55C9">
        <w:rPr>
          <w:lang w:val="en-GB"/>
        </w:rPr>
        <w:t>provide</w:t>
      </w:r>
      <w:r w:rsidR="008139A3" w:rsidRPr="00AA35C8">
        <w:rPr>
          <w:lang w:val="en-GB"/>
        </w:rPr>
        <w:t xml:space="preserve"> the </w:t>
      </w:r>
      <w:r w:rsidR="00BF744B">
        <w:rPr>
          <w:lang w:val="en-GB"/>
        </w:rPr>
        <w:t>Project Owner</w:t>
      </w:r>
      <w:r w:rsidR="005C55C9">
        <w:rPr>
          <w:lang w:val="en-GB"/>
        </w:rPr>
        <w:t xml:space="preserve"> </w:t>
      </w:r>
      <w:r w:rsidR="00C37CD6" w:rsidRPr="00AA35C8">
        <w:rPr>
          <w:lang w:val="en-GB"/>
        </w:rPr>
        <w:t xml:space="preserve">or the Delegated </w:t>
      </w:r>
      <w:r w:rsidR="00BF744B">
        <w:rPr>
          <w:lang w:val="en-GB"/>
        </w:rPr>
        <w:t>Project Owner</w:t>
      </w:r>
      <w:r w:rsidR="005C55C9">
        <w:rPr>
          <w:lang w:val="en-GB"/>
        </w:rPr>
        <w:t xml:space="preserve"> </w:t>
      </w:r>
      <w:r w:rsidR="008139A3" w:rsidRPr="00AA35C8">
        <w:rPr>
          <w:lang w:val="en-GB"/>
        </w:rPr>
        <w:t>with a final bond in the form stipulated in the Special Regulations, in accordance with the model provided in the Tender File</w:t>
      </w:r>
      <w:r w:rsidR="009B5DBE" w:rsidRPr="00AA35C8">
        <w:rPr>
          <w:i/>
          <w:lang w:val="en-GB"/>
        </w:rPr>
        <w:t>.</w:t>
      </w:r>
    </w:p>
    <w:p w14:paraId="74E56E2E" w14:textId="0CACF8E1" w:rsidR="001A1E2B" w:rsidRPr="00AA35C8" w:rsidRDefault="00CE223B" w:rsidP="00AA35C8">
      <w:pPr>
        <w:widowControl w:val="0"/>
        <w:autoSpaceDE w:val="0"/>
        <w:spacing w:line="360" w:lineRule="auto"/>
        <w:ind w:right="-20"/>
        <w:jc w:val="both"/>
        <w:rPr>
          <w:lang w:val="en-GB"/>
        </w:rPr>
      </w:pPr>
      <w:r w:rsidRPr="00AA35C8">
        <w:rPr>
          <w:b/>
          <w:lang w:val="en-GB"/>
        </w:rPr>
        <w:t>41</w:t>
      </w:r>
      <w:r w:rsidR="009B5DBE" w:rsidRPr="00AA35C8">
        <w:rPr>
          <w:lang w:val="en-GB"/>
        </w:rPr>
        <w:t>.</w:t>
      </w:r>
      <w:r w:rsidR="009B5DBE" w:rsidRPr="00AA35C8">
        <w:rPr>
          <w:b/>
          <w:lang w:val="en-GB"/>
        </w:rPr>
        <w:t>2</w:t>
      </w:r>
      <w:r w:rsidR="009B5DBE" w:rsidRPr="00AA35C8">
        <w:rPr>
          <w:lang w:val="en-GB"/>
        </w:rPr>
        <w:t>.</w:t>
      </w:r>
      <w:r w:rsidR="008139A3" w:rsidRPr="00AA35C8">
        <w:rPr>
          <w:lang w:val="en-GB"/>
        </w:rPr>
        <w:t xml:space="preserve"> The </w:t>
      </w:r>
      <w:r w:rsidR="003E76C7" w:rsidRPr="00AA35C8">
        <w:rPr>
          <w:lang w:val="en-GB"/>
        </w:rPr>
        <w:t xml:space="preserve">final </w:t>
      </w:r>
      <w:r w:rsidR="008139A3" w:rsidRPr="00AA35C8">
        <w:rPr>
          <w:lang w:val="en-GB"/>
        </w:rPr>
        <w:t>bond whose rate varies between 2 and 5% of the amount of the contract inclusive of all taxes,</w:t>
      </w:r>
      <w:r w:rsidR="001A1E2B" w:rsidRPr="00AA35C8">
        <w:rPr>
          <w:lang w:val="en-GB"/>
        </w:rPr>
        <w:t xml:space="preserve"> </w:t>
      </w:r>
      <w:r w:rsidR="008232F9" w:rsidRPr="00AA35C8">
        <w:rPr>
          <w:lang w:val="en-GB"/>
        </w:rPr>
        <w:t>increased, where applicable, by</w:t>
      </w:r>
      <w:r w:rsidR="001A1E2B" w:rsidRPr="00AA35C8">
        <w:rPr>
          <w:lang w:val="en-GB"/>
        </w:rPr>
        <w:t xml:space="preserve"> the amount of </w:t>
      </w:r>
      <w:r w:rsidR="008232F9" w:rsidRPr="00AA35C8">
        <w:rPr>
          <w:lang w:val="en-GB"/>
        </w:rPr>
        <w:t xml:space="preserve">the </w:t>
      </w:r>
      <w:r w:rsidR="001A1E2B" w:rsidRPr="00AA35C8">
        <w:rPr>
          <w:lang w:val="en-GB"/>
        </w:rPr>
        <w:t>amendments</w:t>
      </w:r>
      <w:r w:rsidR="008232F9" w:rsidRPr="00AA35C8">
        <w:rPr>
          <w:lang w:val="en-GB"/>
        </w:rPr>
        <w:t>,</w:t>
      </w:r>
      <w:r w:rsidR="001A1E2B" w:rsidRPr="00AA35C8">
        <w:rPr>
          <w:lang w:val="en-GB"/>
        </w:rPr>
        <w:t xml:space="preserve"> </w:t>
      </w:r>
      <w:r w:rsidR="008139A3" w:rsidRPr="00AA35C8">
        <w:rPr>
          <w:lang w:val="en-GB"/>
        </w:rPr>
        <w:t>may be replaced by a guarantee from a banking establishment</w:t>
      </w:r>
      <w:r w:rsidR="006C7DBD" w:rsidRPr="00AA35C8">
        <w:rPr>
          <w:lang w:val="en-GB"/>
        </w:rPr>
        <w:t xml:space="preserve"> approved</w:t>
      </w:r>
      <w:r w:rsidR="008139A3" w:rsidRPr="00AA35C8">
        <w:rPr>
          <w:lang w:val="en-GB"/>
        </w:rPr>
        <w:t xml:space="preserve"> in accordance with the instruments in force</w:t>
      </w:r>
      <w:r w:rsidR="006C7DBD" w:rsidRPr="00AA35C8">
        <w:rPr>
          <w:lang w:val="en-GB"/>
        </w:rPr>
        <w:t>, and issued</w:t>
      </w:r>
      <w:r w:rsidR="008139A3" w:rsidRPr="00AA35C8">
        <w:rPr>
          <w:lang w:val="en-GB"/>
        </w:rPr>
        <w:t xml:space="preserve"> </w:t>
      </w:r>
      <w:r w:rsidR="001A1E2B" w:rsidRPr="00AA35C8">
        <w:rPr>
          <w:lang w:val="en-GB"/>
        </w:rPr>
        <w:t>in favour of</w:t>
      </w:r>
      <w:r w:rsidR="008139A3" w:rsidRPr="00AA35C8">
        <w:rPr>
          <w:lang w:val="en-GB"/>
        </w:rPr>
        <w:t xml:space="preserve"> the </w:t>
      </w:r>
      <w:r w:rsidR="00BF744B">
        <w:rPr>
          <w:lang w:val="en-GB"/>
        </w:rPr>
        <w:t>Project Owner</w:t>
      </w:r>
      <w:r w:rsidR="009E61D6">
        <w:rPr>
          <w:lang w:val="en-GB"/>
        </w:rPr>
        <w:t xml:space="preserve"> </w:t>
      </w:r>
      <w:r w:rsidR="001A1E2B" w:rsidRPr="00AA35C8">
        <w:rPr>
          <w:lang w:val="en-GB"/>
        </w:rPr>
        <w:t xml:space="preserve">or the Delegated </w:t>
      </w:r>
      <w:r w:rsidR="00BF744B">
        <w:rPr>
          <w:lang w:val="en-GB"/>
        </w:rPr>
        <w:t>Project Owner</w:t>
      </w:r>
      <w:r w:rsidR="009E61D6">
        <w:rPr>
          <w:lang w:val="en-GB"/>
        </w:rPr>
        <w:t xml:space="preserve"> or </w:t>
      </w:r>
      <w:r w:rsidR="008139A3" w:rsidRPr="00AA35C8">
        <w:rPr>
          <w:lang w:val="en-GB"/>
        </w:rPr>
        <w:t xml:space="preserve">by a </w:t>
      </w:r>
      <w:r w:rsidR="009E61D6">
        <w:rPr>
          <w:lang w:val="en-GB"/>
        </w:rPr>
        <w:t>joint</w:t>
      </w:r>
      <w:r w:rsidR="008139A3" w:rsidRPr="00AA35C8">
        <w:rPr>
          <w:lang w:val="en-GB"/>
        </w:rPr>
        <w:t xml:space="preserve"> </w:t>
      </w:r>
      <w:r w:rsidR="009E61D6">
        <w:rPr>
          <w:lang w:val="en-GB"/>
        </w:rPr>
        <w:t xml:space="preserve">and several </w:t>
      </w:r>
      <w:r w:rsidR="008139A3" w:rsidRPr="00AA35C8">
        <w:rPr>
          <w:lang w:val="en-GB"/>
        </w:rPr>
        <w:t xml:space="preserve">guarantee. </w:t>
      </w:r>
    </w:p>
    <w:p w14:paraId="586631ED" w14:textId="5BA18F32" w:rsidR="00624296" w:rsidRPr="00AA35C8" w:rsidRDefault="00946975" w:rsidP="00AA35C8">
      <w:pPr>
        <w:widowControl w:val="0"/>
        <w:autoSpaceDE w:val="0"/>
        <w:spacing w:line="360" w:lineRule="auto"/>
        <w:jc w:val="both"/>
        <w:rPr>
          <w:lang w:val="en-GB"/>
        </w:rPr>
      </w:pPr>
      <w:r w:rsidRPr="00946975">
        <w:rPr>
          <w:iCs/>
          <w:noProof/>
          <w:sz w:val="28"/>
          <w:szCs w:val="26"/>
        </w:rPr>
        <w:drawing>
          <wp:anchor distT="0" distB="0" distL="114300" distR="114300" simplePos="0" relativeHeight="251726848" behindDoc="1" locked="0" layoutInCell="1" allowOverlap="1" wp14:anchorId="7371254B" wp14:editId="3AF2B2C4">
            <wp:simplePos x="0" y="0"/>
            <wp:positionH relativeFrom="column">
              <wp:posOffset>746760</wp:posOffset>
            </wp:positionH>
            <wp:positionV relativeFrom="paragraph">
              <wp:posOffset>822325</wp:posOffset>
            </wp:positionV>
            <wp:extent cx="2628900" cy="1924050"/>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E223B" w:rsidRPr="00AA35C8">
        <w:rPr>
          <w:b/>
          <w:lang w:val="en-GB"/>
        </w:rPr>
        <w:t>41</w:t>
      </w:r>
      <w:r w:rsidR="009B5DBE" w:rsidRPr="00AA35C8">
        <w:rPr>
          <w:b/>
          <w:lang w:val="en-GB"/>
        </w:rPr>
        <w:t xml:space="preserve">.3. </w:t>
      </w:r>
      <w:r w:rsidR="008139A3" w:rsidRPr="00AA35C8">
        <w:rPr>
          <w:lang w:val="en-GB"/>
        </w:rPr>
        <w:t xml:space="preserve">Small and medium-sized enterprises (SME) </w:t>
      </w:r>
      <w:r w:rsidR="00E809D3">
        <w:rPr>
          <w:lang w:val="en-GB"/>
        </w:rPr>
        <w:t xml:space="preserve">with </w:t>
      </w:r>
      <w:r w:rsidR="008139A3" w:rsidRPr="00AA35C8">
        <w:rPr>
          <w:lang w:val="en-GB"/>
        </w:rPr>
        <w:t>national</w:t>
      </w:r>
      <w:r w:rsidR="00E809D3">
        <w:rPr>
          <w:lang w:val="en-GB"/>
        </w:rPr>
        <w:t xml:space="preserve"> share capital and managed by nationals as well as civil society organisations, </w:t>
      </w:r>
      <w:r w:rsidR="008139A3" w:rsidRPr="00AA35C8">
        <w:rPr>
          <w:lang w:val="en-GB"/>
        </w:rPr>
        <w:t xml:space="preserve">may, in lieu of </w:t>
      </w:r>
      <w:r w:rsidR="00E809D3">
        <w:rPr>
          <w:lang w:val="en-GB"/>
        </w:rPr>
        <w:t>security</w:t>
      </w:r>
      <w:r w:rsidR="008139A3" w:rsidRPr="00AA35C8">
        <w:rPr>
          <w:lang w:val="en-GB"/>
        </w:rPr>
        <w:t xml:space="preserve">, provide a </w:t>
      </w:r>
      <w:r w:rsidR="00F63C7A" w:rsidRPr="00AA35C8">
        <w:rPr>
          <w:lang w:val="en-GB"/>
        </w:rPr>
        <w:t xml:space="preserve">certified cheque, a bank cheque, a legal mortgage, or a </w:t>
      </w:r>
      <w:r w:rsidR="008139A3" w:rsidRPr="00AA35C8">
        <w:rPr>
          <w:lang w:val="en-GB"/>
        </w:rPr>
        <w:t>bond issued by a b</w:t>
      </w:r>
      <w:r w:rsidR="005D2338" w:rsidRPr="00AA35C8">
        <w:rPr>
          <w:lang w:val="en-GB"/>
        </w:rPr>
        <w:t xml:space="preserve">anking establishment or a </w:t>
      </w:r>
      <w:r w:rsidR="008139A3" w:rsidRPr="00AA35C8">
        <w:rPr>
          <w:lang w:val="en-GB"/>
        </w:rPr>
        <w:t xml:space="preserve">financial institution </w:t>
      </w:r>
      <w:r w:rsidR="00E809D3">
        <w:rPr>
          <w:lang w:val="en-GB"/>
        </w:rPr>
        <w:t>authorised</w:t>
      </w:r>
      <w:r w:rsidR="008139A3" w:rsidRPr="00AA35C8">
        <w:rPr>
          <w:lang w:val="en-GB"/>
        </w:rPr>
        <w:t xml:space="preserve"> in accordance with the instruments in force. </w:t>
      </w:r>
    </w:p>
    <w:p w14:paraId="318AD05A" w14:textId="78792C33" w:rsidR="00710869" w:rsidRPr="00AA35C8" w:rsidRDefault="00F63C7A" w:rsidP="00AA35C8">
      <w:pPr>
        <w:widowControl w:val="0"/>
        <w:autoSpaceDE w:val="0"/>
        <w:spacing w:line="360" w:lineRule="auto"/>
        <w:jc w:val="both"/>
        <w:rPr>
          <w:lang w:val="en-GB"/>
        </w:rPr>
      </w:pPr>
      <w:r w:rsidRPr="00AA35C8">
        <w:rPr>
          <w:b/>
          <w:lang w:val="en-GB"/>
        </w:rPr>
        <w:t>41</w:t>
      </w:r>
      <w:r w:rsidR="009B5DBE" w:rsidRPr="00AA35C8">
        <w:rPr>
          <w:b/>
          <w:lang w:val="en-GB"/>
        </w:rPr>
        <w:t xml:space="preserve">.4. </w:t>
      </w:r>
      <w:r w:rsidR="008139A3" w:rsidRPr="00AA35C8">
        <w:rPr>
          <w:lang w:val="en-GB"/>
        </w:rPr>
        <w:t xml:space="preserve">Failure to produce the final bond within the prescribed </w:t>
      </w:r>
      <w:r w:rsidR="00FC1120" w:rsidRPr="00AA35C8">
        <w:rPr>
          <w:lang w:val="en-GB"/>
        </w:rPr>
        <w:t>time limit</w:t>
      </w:r>
      <w:r w:rsidR="008139A3" w:rsidRPr="00AA35C8">
        <w:rPr>
          <w:lang w:val="en-GB"/>
        </w:rPr>
        <w:t xml:space="preserve"> shall likely cause the termination of the contract</w:t>
      </w:r>
      <w:r w:rsidR="00710869" w:rsidRPr="00AA35C8">
        <w:rPr>
          <w:lang w:val="en-GB"/>
        </w:rPr>
        <w:t xml:space="preserve"> under the conditions </w:t>
      </w:r>
      <w:r w:rsidR="00E809D3">
        <w:rPr>
          <w:lang w:val="en-GB"/>
        </w:rPr>
        <w:t>provided for</w:t>
      </w:r>
      <w:r w:rsidR="00710869" w:rsidRPr="00AA35C8">
        <w:rPr>
          <w:lang w:val="en-GB"/>
        </w:rPr>
        <w:t xml:space="preserve"> in the </w:t>
      </w:r>
      <w:r w:rsidR="005038F4" w:rsidRPr="00AA35C8">
        <w:rPr>
          <w:lang w:val="en-GB"/>
        </w:rPr>
        <w:t>GAC</w:t>
      </w:r>
      <w:r w:rsidR="008139A3" w:rsidRPr="00AA35C8">
        <w:rPr>
          <w:lang w:val="en-GB"/>
        </w:rPr>
        <w:t xml:space="preserve">. </w:t>
      </w:r>
      <w:r w:rsidR="00B67899" w:rsidRPr="00AA35C8">
        <w:rPr>
          <w:lang w:val="en-GB"/>
        </w:rPr>
        <w:t xml:space="preserve">In this case, the bid bond </w:t>
      </w:r>
      <w:r w:rsidR="00E809D3">
        <w:rPr>
          <w:lang w:val="en-GB"/>
        </w:rPr>
        <w:t>shall be</w:t>
      </w:r>
      <w:r w:rsidR="00B67899" w:rsidRPr="00AA35C8">
        <w:rPr>
          <w:lang w:val="en-GB"/>
        </w:rPr>
        <w:t xml:space="preserve"> seized by the </w:t>
      </w:r>
      <w:r w:rsidR="00BF744B">
        <w:rPr>
          <w:lang w:val="en-GB"/>
        </w:rPr>
        <w:t>Project Owner</w:t>
      </w:r>
      <w:r w:rsidR="00A94B86">
        <w:rPr>
          <w:lang w:val="en-GB"/>
        </w:rPr>
        <w:t xml:space="preserve"> </w:t>
      </w:r>
      <w:r w:rsidR="00B67899" w:rsidRPr="00AA35C8">
        <w:rPr>
          <w:lang w:val="en-GB"/>
        </w:rPr>
        <w:t>or the Delegated Project Owner.</w:t>
      </w:r>
      <w:r w:rsidR="00586DBA" w:rsidRPr="00AA35C8">
        <w:rPr>
          <w:lang w:val="en-GB"/>
        </w:rPr>
        <w:t xml:space="preserve"> </w:t>
      </w:r>
    </w:p>
    <w:p w14:paraId="12CEAD5B" w14:textId="078D1772" w:rsidR="009B5DBE" w:rsidRPr="00AA35C8" w:rsidRDefault="009B5DBE" w:rsidP="00AA35C8">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4AC92E87" w14:textId="76903743" w:rsidR="002F1861" w:rsidRPr="00AA35C8" w:rsidRDefault="002F1861" w:rsidP="00AA35C8">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15A4FFA0" w14:textId="75EF6162" w:rsidR="007D0F16" w:rsidRPr="00FA7717" w:rsidRDefault="007D0F16"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7B77D8A5" w14:textId="3FBF2F72" w:rsidR="007D0F16" w:rsidRPr="00FA7717" w:rsidRDefault="007D0F16"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03C67099" w14:textId="6EDA4E0F"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47F1834B" w14:textId="1746B92D"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0F3AC087" w14:textId="5BF8B1F7"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6ED03009" w14:textId="43CFCB45"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15B5F59A" w14:textId="009BDF21"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76CBA1B8" w14:textId="7D07FA8A"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36237EB0" w14:textId="7AAB0427"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0DCB5344" w14:textId="0CA29DCA"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558C0335" w14:textId="17D4AC8D"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54EC56EB" w14:textId="09CF49F8" w:rsidR="004B76F8" w:rsidRDefault="004B76F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5B2F884D" w14:textId="498CE18A" w:rsidR="0004032A" w:rsidRDefault="0004032A"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3CB556BB" w14:textId="13CD177B" w:rsidR="0004032A" w:rsidRDefault="0004032A" w:rsidP="007313A2">
      <w:pPr>
        <w:widowControl w:val="0"/>
        <w:tabs>
          <w:tab w:val="left" w:pos="1080"/>
          <w:tab w:val="left" w:pos="1680"/>
          <w:tab w:val="left" w:pos="2260"/>
          <w:tab w:val="left" w:pos="3060"/>
          <w:tab w:val="left" w:pos="3640"/>
          <w:tab w:val="left" w:pos="4000"/>
          <w:tab w:val="left" w:pos="4640"/>
        </w:tabs>
        <w:autoSpaceDE w:val="0"/>
        <w:spacing w:line="276" w:lineRule="auto"/>
        <w:jc w:val="both"/>
        <w:rPr>
          <w:lang w:val="en-GB"/>
        </w:rPr>
      </w:pPr>
    </w:p>
    <w:p w14:paraId="184E2CE5" w14:textId="5FFCE243" w:rsidR="007D0F16" w:rsidRPr="009A32F5" w:rsidRDefault="009A32F5" w:rsidP="007313A2">
      <w:pPr>
        <w:pStyle w:val="TitrePiece"/>
        <w:spacing w:line="276" w:lineRule="auto"/>
        <w:ind w:left="3687"/>
        <w:textAlignment w:val="auto"/>
        <w:rPr>
          <w:rFonts w:ascii="Times New Roman" w:hAnsi="Times New Roman" w:cs="Times New Roman"/>
          <w:b/>
          <w:sz w:val="36"/>
          <w:szCs w:val="24"/>
          <w:lang w:val="en-GB"/>
        </w:rPr>
      </w:pPr>
      <w:r w:rsidRPr="00446544">
        <w:rPr>
          <w:rFonts w:ascii="Times New Roman" w:hAnsi="Times New Roman" w:cs="Times New Roman"/>
          <w:b/>
          <w:sz w:val="36"/>
          <w:szCs w:val="24"/>
          <w:lang w:val="en-GB"/>
        </w:rPr>
        <w:t>Document No.</w:t>
      </w:r>
      <w:r w:rsidR="00446544">
        <w:rPr>
          <w:rFonts w:ascii="Times New Roman" w:hAnsi="Times New Roman" w:cs="Times New Roman"/>
          <w:b/>
          <w:sz w:val="36"/>
          <w:szCs w:val="24"/>
          <w:lang w:val="en-GB"/>
        </w:rPr>
        <w:t xml:space="preserve"> 3</w:t>
      </w:r>
      <w:r>
        <w:rPr>
          <w:rFonts w:ascii="Times New Roman" w:hAnsi="Times New Roman" w:cs="Times New Roman"/>
          <w:b/>
          <w:sz w:val="36"/>
          <w:szCs w:val="24"/>
          <w:lang w:val="en-GB"/>
        </w:rPr>
        <w:t xml:space="preserve"> </w:t>
      </w:r>
      <w:r w:rsidR="007D0F16" w:rsidRPr="009A32F5">
        <w:rPr>
          <w:rFonts w:ascii="Times New Roman" w:hAnsi="Times New Roman" w:cs="Times New Roman"/>
          <w:b/>
          <w:sz w:val="36"/>
          <w:szCs w:val="24"/>
          <w:lang w:val="en-GB"/>
        </w:rPr>
        <w:br/>
      </w:r>
      <w:bookmarkStart w:id="140" w:name="_Toc144222170"/>
      <w:r w:rsidR="00FA7717" w:rsidRPr="009A32F5">
        <w:rPr>
          <w:rFonts w:ascii="Times New Roman" w:hAnsi="Times New Roman" w:cs="Times New Roman"/>
          <w:b/>
          <w:sz w:val="36"/>
          <w:szCs w:val="24"/>
          <w:lang w:val="en-GB"/>
        </w:rPr>
        <w:t>Special Regulations of the Invitation to Tender (SRIT</w:t>
      </w:r>
      <w:r w:rsidR="007D0F16" w:rsidRPr="009A32F5">
        <w:rPr>
          <w:rFonts w:ascii="Times New Roman" w:hAnsi="Times New Roman" w:cs="Times New Roman"/>
          <w:b/>
          <w:sz w:val="36"/>
          <w:szCs w:val="24"/>
          <w:lang w:val="en-GB"/>
        </w:rPr>
        <w:t>)</w:t>
      </w:r>
      <w:bookmarkEnd w:id="140"/>
    </w:p>
    <w:p w14:paraId="0A1CFAD4" w14:textId="77777777" w:rsidR="007D0F16" w:rsidRPr="009A32F5" w:rsidRDefault="007D0F16" w:rsidP="007313A2">
      <w:pPr>
        <w:pStyle w:val="TitrePiece"/>
        <w:spacing w:line="276" w:lineRule="auto"/>
        <w:rPr>
          <w:rFonts w:ascii="Times New Roman" w:hAnsi="Times New Roman" w:cs="Times New Roman"/>
          <w:sz w:val="24"/>
          <w:szCs w:val="24"/>
          <w:lang w:val="en-GB"/>
        </w:rPr>
      </w:pPr>
    </w:p>
    <w:p w14:paraId="14CF3BE2" w14:textId="77777777" w:rsidR="007D0F16" w:rsidRPr="009A32F5" w:rsidRDefault="007D0F16" w:rsidP="007313A2">
      <w:pPr>
        <w:spacing w:line="276" w:lineRule="auto"/>
        <w:rPr>
          <w:spacing w:val="40"/>
          <w:lang w:val="en-GB"/>
        </w:rPr>
      </w:pPr>
      <w:r w:rsidRPr="009A32F5">
        <w:rPr>
          <w:spacing w:val="40"/>
          <w:lang w:val="en-GB"/>
        </w:rPr>
        <w:br w:type="page"/>
      </w:r>
    </w:p>
    <w:p w14:paraId="6D390EA9" w14:textId="57C6647D" w:rsidR="007D0F16" w:rsidRPr="00C20BC0" w:rsidRDefault="007D0F16" w:rsidP="007313A2">
      <w:pPr>
        <w:widowControl w:val="0"/>
        <w:autoSpaceDE w:val="0"/>
        <w:spacing w:line="276" w:lineRule="auto"/>
        <w:jc w:val="center"/>
        <w:rPr>
          <w:lang w:val="en-GB"/>
        </w:rPr>
      </w:pPr>
      <w:r w:rsidRPr="00C20BC0">
        <w:rPr>
          <w:b/>
          <w:bCs/>
          <w:position w:val="1"/>
          <w:lang w:val="en-GB"/>
        </w:rPr>
        <w:lastRenderedPageBreak/>
        <w:t xml:space="preserve">Note </w:t>
      </w:r>
      <w:r w:rsidR="00C20BC0" w:rsidRPr="00C20BC0">
        <w:rPr>
          <w:b/>
          <w:bCs/>
          <w:position w:val="1"/>
          <w:lang w:val="en-GB"/>
        </w:rPr>
        <w:t xml:space="preserve">on the Special Regulations of the </w:t>
      </w:r>
      <w:r w:rsidR="00C20BC0">
        <w:rPr>
          <w:b/>
          <w:bCs/>
          <w:position w:val="1"/>
          <w:lang w:val="en-GB"/>
        </w:rPr>
        <w:t>Invitation to Tender</w:t>
      </w:r>
    </w:p>
    <w:p w14:paraId="40F46720" w14:textId="77777777" w:rsidR="007D0F16" w:rsidRPr="00C20BC0" w:rsidRDefault="007D0F16" w:rsidP="007313A2">
      <w:pPr>
        <w:widowControl w:val="0"/>
        <w:autoSpaceDE w:val="0"/>
        <w:spacing w:line="276" w:lineRule="auto"/>
        <w:rPr>
          <w:lang w:val="en-GB"/>
        </w:rPr>
      </w:pPr>
    </w:p>
    <w:p w14:paraId="1A012B6F" w14:textId="63E808EA" w:rsidR="00C77979" w:rsidRPr="00BE6193" w:rsidRDefault="00515F4C" w:rsidP="007313A2">
      <w:pPr>
        <w:widowControl w:val="0"/>
        <w:autoSpaceDE w:val="0"/>
        <w:spacing w:after="240" w:line="276" w:lineRule="auto"/>
        <w:jc w:val="both"/>
        <w:rPr>
          <w:lang w:val="en-GB"/>
        </w:rPr>
      </w:pPr>
      <w:r>
        <w:rPr>
          <w:lang w:val="en-GB"/>
        </w:rPr>
        <w:t>The aim of Document No. 3</w:t>
      </w:r>
      <w:r w:rsidR="00C77979" w:rsidRPr="00C77979">
        <w:rPr>
          <w:lang w:val="en-GB"/>
        </w:rPr>
        <w:t xml:space="preserve"> is to help the Projected Owner or </w:t>
      </w:r>
      <w:r>
        <w:rPr>
          <w:lang w:val="en-GB"/>
        </w:rPr>
        <w:t xml:space="preserve">the </w:t>
      </w:r>
      <w:r w:rsidR="00C77979" w:rsidRPr="00C77979">
        <w:rPr>
          <w:lang w:val="en-GB"/>
        </w:rPr>
        <w:t xml:space="preserve">Delegated </w:t>
      </w:r>
      <w:r w:rsidR="00BF744B">
        <w:rPr>
          <w:lang w:val="en-GB"/>
        </w:rPr>
        <w:t>Project Owner</w:t>
      </w:r>
      <w:r w:rsidR="00B96F66">
        <w:rPr>
          <w:lang w:val="en-GB"/>
        </w:rPr>
        <w:t xml:space="preserve"> </w:t>
      </w:r>
      <w:r w:rsidR="00C77979" w:rsidRPr="00C77979">
        <w:rPr>
          <w:lang w:val="en-GB"/>
        </w:rPr>
        <w:t xml:space="preserve">to furnish specific information corresponding to the clauses of the General Regulations featuring in Document No. 2. </w:t>
      </w:r>
      <w:r w:rsidR="00C77979" w:rsidRPr="00BE6193">
        <w:rPr>
          <w:lang w:val="en-GB"/>
        </w:rPr>
        <w:t>This information must be established for each contract.</w:t>
      </w:r>
    </w:p>
    <w:p w14:paraId="21074746" w14:textId="0E153DBB" w:rsidR="00C77979" w:rsidRPr="00E66453" w:rsidRDefault="00C77979" w:rsidP="007313A2">
      <w:pPr>
        <w:widowControl w:val="0"/>
        <w:autoSpaceDE w:val="0"/>
        <w:spacing w:after="240" w:line="276" w:lineRule="auto"/>
        <w:jc w:val="both"/>
        <w:rPr>
          <w:lang w:val="en-GB"/>
        </w:rPr>
      </w:pPr>
      <w:r w:rsidRPr="00C77979">
        <w:rPr>
          <w:lang w:val="en-GB"/>
        </w:rPr>
        <w:t xml:space="preserve">The </w:t>
      </w:r>
      <w:r w:rsidR="00BF744B">
        <w:rPr>
          <w:lang w:val="en-GB"/>
        </w:rPr>
        <w:t>Project Owner</w:t>
      </w:r>
      <w:r w:rsidR="00B96F66">
        <w:rPr>
          <w:lang w:val="en-GB"/>
        </w:rPr>
        <w:t xml:space="preserve"> </w:t>
      </w:r>
      <w:r w:rsidR="00BE6193" w:rsidRPr="00C77979">
        <w:rPr>
          <w:lang w:val="en-GB"/>
        </w:rPr>
        <w:t xml:space="preserve">or </w:t>
      </w:r>
      <w:r w:rsidR="00BE6193">
        <w:rPr>
          <w:lang w:val="en-GB"/>
        </w:rPr>
        <w:t xml:space="preserve">the </w:t>
      </w:r>
      <w:r w:rsidR="00BE6193" w:rsidRPr="00C77979">
        <w:rPr>
          <w:lang w:val="en-GB"/>
        </w:rPr>
        <w:t xml:space="preserve">Delegated </w:t>
      </w:r>
      <w:r w:rsidR="00BF744B">
        <w:rPr>
          <w:lang w:val="en-GB"/>
        </w:rPr>
        <w:t>Project Owner</w:t>
      </w:r>
      <w:r w:rsidR="00B96F66">
        <w:rPr>
          <w:lang w:val="en-GB"/>
        </w:rPr>
        <w:t xml:space="preserve"> </w:t>
      </w:r>
      <w:r w:rsidR="00BE6193">
        <w:rPr>
          <w:lang w:val="en-GB"/>
        </w:rPr>
        <w:t>shall</w:t>
      </w:r>
      <w:r w:rsidRPr="00C77979">
        <w:rPr>
          <w:lang w:val="en-GB"/>
        </w:rPr>
        <w:t xml:space="preserve"> specify in the Special Regulations the information and conditions spe</w:t>
      </w:r>
      <w:r w:rsidR="00946975" w:rsidRPr="00946975">
        <w:rPr>
          <w:iCs/>
          <w:noProof/>
          <w:sz w:val="28"/>
          <w:szCs w:val="26"/>
        </w:rPr>
        <w:drawing>
          <wp:anchor distT="0" distB="0" distL="114300" distR="114300" simplePos="0" relativeHeight="251728896" behindDoc="1" locked="0" layoutInCell="1" allowOverlap="1" wp14:anchorId="5FEDEDCC" wp14:editId="45C89429">
            <wp:simplePos x="0" y="0"/>
            <wp:positionH relativeFrom="column">
              <wp:posOffset>0</wp:posOffset>
            </wp:positionH>
            <wp:positionV relativeFrom="paragraph">
              <wp:posOffset>201295</wp:posOffset>
            </wp:positionV>
            <wp:extent cx="2628900" cy="1924050"/>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77979">
        <w:rPr>
          <w:lang w:val="en-GB"/>
        </w:rPr>
        <w:t xml:space="preserve">cific to its situation, to the contract award process, to applicable rules concerning the amount and currency of the </w:t>
      </w:r>
      <w:r w:rsidR="00121409">
        <w:rPr>
          <w:lang w:val="en-GB"/>
        </w:rPr>
        <w:t>bid and to the criteria that shall</w:t>
      </w:r>
      <w:r w:rsidRPr="00C77979">
        <w:rPr>
          <w:lang w:val="en-GB"/>
        </w:rPr>
        <w:t xml:space="preserve"> be used to evaluate the bids. </w:t>
      </w:r>
      <w:r w:rsidRPr="00E66453">
        <w:rPr>
          <w:lang w:val="en-GB"/>
        </w:rPr>
        <w:t xml:space="preserve">During the preparation of this document, particular attention </w:t>
      </w:r>
      <w:r w:rsidR="00BE6193">
        <w:rPr>
          <w:lang w:val="en-GB"/>
        </w:rPr>
        <w:t>shall</w:t>
      </w:r>
      <w:r w:rsidRPr="00E66453">
        <w:rPr>
          <w:lang w:val="en-GB"/>
        </w:rPr>
        <w:t xml:space="preserve"> be paid to the following aspects:</w:t>
      </w:r>
    </w:p>
    <w:p w14:paraId="324450D4" w14:textId="67C165E2" w:rsidR="007D0F16" w:rsidRPr="00872F6B" w:rsidRDefault="00EA6B8A" w:rsidP="00132809">
      <w:pPr>
        <w:pStyle w:val="Paragraphedeliste"/>
        <w:widowControl w:val="0"/>
        <w:numPr>
          <w:ilvl w:val="1"/>
          <w:numId w:val="34"/>
        </w:numPr>
        <w:autoSpaceDE w:val="0"/>
        <w:spacing w:line="276" w:lineRule="auto"/>
        <w:jc w:val="both"/>
        <w:textAlignment w:val="auto"/>
        <w:rPr>
          <w:lang w:val="en-GB"/>
        </w:rPr>
      </w:pPr>
      <w:r w:rsidRPr="00872F6B">
        <w:rPr>
          <w:lang w:val="en-GB"/>
        </w:rPr>
        <w:t>The</w:t>
      </w:r>
      <w:r w:rsidR="00683794" w:rsidRPr="00872F6B">
        <w:rPr>
          <w:lang w:val="en-GB"/>
        </w:rPr>
        <w:t xml:space="preserve"> formation specify</w:t>
      </w:r>
      <w:r w:rsidRPr="00872F6B">
        <w:rPr>
          <w:lang w:val="en-GB"/>
        </w:rPr>
        <w:t>ing and completing</w:t>
      </w:r>
      <w:r w:rsidR="00683794" w:rsidRPr="00872F6B">
        <w:rPr>
          <w:lang w:val="en-GB"/>
        </w:rPr>
        <w:t xml:space="preserve"> the clauses of Document No. 2 </w:t>
      </w:r>
      <w:r w:rsidRPr="00872F6B">
        <w:rPr>
          <w:lang w:val="en-GB"/>
        </w:rPr>
        <w:t>shall</w:t>
      </w:r>
      <w:r w:rsidR="00683794" w:rsidRPr="00872F6B">
        <w:rPr>
          <w:lang w:val="en-GB"/>
        </w:rPr>
        <w:t xml:space="preserve"> be included;</w:t>
      </w:r>
      <w:r w:rsidR="007D0F16" w:rsidRPr="00872F6B">
        <w:rPr>
          <w:lang w:val="en-GB"/>
        </w:rPr>
        <w:t>.</w:t>
      </w:r>
    </w:p>
    <w:p w14:paraId="01DDB095" w14:textId="0A2F6AAC" w:rsidR="007D0F16" w:rsidRPr="00872F6B" w:rsidRDefault="00C20F1A" w:rsidP="00132809">
      <w:pPr>
        <w:pStyle w:val="Paragraphedeliste"/>
        <w:widowControl w:val="0"/>
        <w:numPr>
          <w:ilvl w:val="1"/>
          <w:numId w:val="34"/>
        </w:numPr>
        <w:autoSpaceDE w:val="0"/>
        <w:spacing w:line="276" w:lineRule="auto"/>
        <w:jc w:val="both"/>
        <w:textAlignment w:val="auto"/>
        <w:rPr>
          <w:lang w:val="en-GB"/>
        </w:rPr>
      </w:pPr>
      <w:r>
        <w:rPr>
          <w:lang w:val="en-GB"/>
        </w:rPr>
        <w:t xml:space="preserve">Precisions </w:t>
      </w:r>
      <w:r w:rsidR="00683794" w:rsidRPr="00683794">
        <w:rPr>
          <w:lang w:val="en-GB"/>
        </w:rPr>
        <w:t>and/or possible</w:t>
      </w:r>
      <w:r>
        <w:rPr>
          <w:lang w:val="en-GB"/>
        </w:rPr>
        <w:t xml:space="preserve"> supplements</w:t>
      </w:r>
      <w:r w:rsidR="00683794" w:rsidRPr="00683794">
        <w:rPr>
          <w:lang w:val="en-GB"/>
        </w:rPr>
        <w:t xml:space="preserve"> to the clauses of Document No. 2, determined by conditions specific to the tender under cons</w:t>
      </w:r>
      <w:r w:rsidR="00872F6B">
        <w:rPr>
          <w:lang w:val="en-GB"/>
        </w:rPr>
        <w:t>ideration must also be included</w:t>
      </w:r>
      <w:r w:rsidR="007D0F16" w:rsidRPr="00872F6B">
        <w:rPr>
          <w:lang w:val="en-GB"/>
        </w:rPr>
        <w:t xml:space="preserve">. </w:t>
      </w:r>
    </w:p>
    <w:p w14:paraId="30CBF642" w14:textId="32AABA83" w:rsidR="007D0F16" w:rsidRPr="00446FAF" w:rsidRDefault="00D42851" w:rsidP="00132809">
      <w:pPr>
        <w:pStyle w:val="Paragraphedeliste"/>
        <w:widowControl w:val="0"/>
        <w:numPr>
          <w:ilvl w:val="1"/>
          <w:numId w:val="34"/>
        </w:numPr>
        <w:autoSpaceDE w:val="0"/>
        <w:spacing w:line="276" w:lineRule="auto"/>
        <w:jc w:val="both"/>
        <w:textAlignment w:val="auto"/>
        <w:rPr>
          <w:lang w:val="en-GB"/>
        </w:rPr>
      </w:pPr>
      <w:r>
        <w:rPr>
          <w:lang w:val="en-GB"/>
        </w:rPr>
        <w:t>The provisions of the General</w:t>
      </w:r>
      <w:r w:rsidRPr="00D42851">
        <w:rPr>
          <w:lang w:val="en-GB"/>
        </w:rPr>
        <w:t xml:space="preserve"> Regulations of the invitation to tender not repeated in the Special Regulations shall remain applicable. </w:t>
      </w:r>
    </w:p>
    <w:p w14:paraId="1BB30950" w14:textId="69AAA4EC" w:rsidR="007D0F16" w:rsidRPr="00972168" w:rsidRDefault="00972168" w:rsidP="00132809">
      <w:pPr>
        <w:pStyle w:val="Paragraphedeliste"/>
        <w:widowControl w:val="0"/>
        <w:numPr>
          <w:ilvl w:val="1"/>
          <w:numId w:val="34"/>
        </w:numPr>
        <w:autoSpaceDE w:val="0"/>
        <w:spacing w:line="276" w:lineRule="auto"/>
        <w:jc w:val="both"/>
        <w:textAlignment w:val="auto"/>
        <w:rPr>
          <w:lang w:val="en-GB"/>
        </w:rPr>
      </w:pPr>
      <w:r w:rsidRPr="00972168">
        <w:rPr>
          <w:lang w:val="en-GB"/>
        </w:rPr>
        <w:t>The articles in the General Regulations repeated in the Special Regulations</w:t>
      </w:r>
      <w:r w:rsidR="00833055">
        <w:rPr>
          <w:lang w:val="en-GB"/>
        </w:rPr>
        <w:t xml:space="preserve"> </w:t>
      </w:r>
      <w:r w:rsidRPr="00972168">
        <w:rPr>
          <w:lang w:val="en-GB"/>
        </w:rPr>
        <w:t xml:space="preserve">shall maintain the same </w:t>
      </w:r>
      <w:r w:rsidRPr="00B32DF6">
        <w:rPr>
          <w:lang w:val="en-GB"/>
        </w:rPr>
        <w:t>numbers</w:t>
      </w:r>
      <w:r w:rsidR="007D0F16" w:rsidRPr="00B32DF6">
        <w:rPr>
          <w:lang w:val="en-GB"/>
        </w:rPr>
        <w:t>.</w:t>
      </w:r>
    </w:p>
    <w:p w14:paraId="3E79098B" w14:textId="77777777" w:rsidR="007D0F16" w:rsidRPr="00972168" w:rsidRDefault="007D0F16" w:rsidP="007313A2">
      <w:pPr>
        <w:widowControl w:val="0"/>
        <w:autoSpaceDE w:val="0"/>
        <w:spacing w:line="276" w:lineRule="auto"/>
        <w:jc w:val="both"/>
        <w:rPr>
          <w:lang w:val="en-GB"/>
        </w:rPr>
      </w:pPr>
    </w:p>
    <w:p w14:paraId="177AA909" w14:textId="373C96C3" w:rsidR="007D0F16" w:rsidRPr="00972168" w:rsidRDefault="007D0F16" w:rsidP="007313A2">
      <w:pPr>
        <w:widowControl w:val="0"/>
        <w:autoSpaceDE w:val="0"/>
        <w:spacing w:line="276" w:lineRule="auto"/>
        <w:jc w:val="both"/>
        <w:rPr>
          <w:lang w:val="en-GB"/>
        </w:rPr>
      </w:pPr>
    </w:p>
    <w:p w14:paraId="410068DE" w14:textId="77777777" w:rsidR="00BE0680" w:rsidRPr="003A1DD5" w:rsidRDefault="00BE0680" w:rsidP="00BE0680">
      <w:pPr>
        <w:spacing w:line="360" w:lineRule="auto"/>
        <w:ind w:right="-993"/>
        <w:jc w:val="both"/>
        <w:rPr>
          <w:lang w:val="en-GB"/>
        </w:rPr>
      </w:pPr>
      <w:r w:rsidRPr="003A1DD5">
        <w:rPr>
          <w:lang w:val="en-GB"/>
        </w:rPr>
        <w:t>The articles of the GRIT included in the SRIT must keep the same numbers.</w:t>
      </w:r>
    </w:p>
    <w:p w14:paraId="47C3E36A" w14:textId="77777777" w:rsidR="00BE0680" w:rsidRDefault="00BE0680" w:rsidP="00BE0680">
      <w:pPr>
        <w:spacing w:line="360" w:lineRule="auto"/>
        <w:ind w:right="565"/>
        <w:jc w:val="both"/>
        <w:rPr>
          <w:lang w:val="en-GB"/>
        </w:rPr>
      </w:pPr>
    </w:p>
    <w:p w14:paraId="40F84062" w14:textId="7B9784E6" w:rsidR="00BE0680" w:rsidRPr="003A1DD5" w:rsidRDefault="00BE0680" w:rsidP="00BE0680">
      <w:pPr>
        <w:spacing w:line="360" w:lineRule="auto"/>
        <w:ind w:right="565"/>
        <w:jc w:val="both"/>
        <w:rPr>
          <w:lang w:val="en-GB"/>
        </w:rPr>
      </w:pPr>
      <w:r w:rsidRPr="003A1DD5">
        <w:rPr>
          <w:lang w:val="en-GB"/>
        </w:rPr>
        <w:t xml:space="preserve">This document must be </w:t>
      </w:r>
      <w:r w:rsidR="00C20F1A">
        <w:rPr>
          <w:lang w:val="en-GB"/>
        </w:rPr>
        <w:t>filled</w:t>
      </w:r>
      <w:r w:rsidRPr="003A1DD5">
        <w:rPr>
          <w:lang w:val="en-GB"/>
        </w:rPr>
        <w:t xml:space="preserve"> by the </w:t>
      </w:r>
      <w:r w:rsidR="00BF744B">
        <w:rPr>
          <w:lang w:val="en-GB"/>
        </w:rPr>
        <w:t>Project Owner</w:t>
      </w:r>
      <w:r w:rsidR="00C20F1A">
        <w:rPr>
          <w:lang w:val="en-GB"/>
        </w:rPr>
        <w:t xml:space="preserve"> </w:t>
      </w:r>
      <w:r w:rsidRPr="003A1DD5">
        <w:rPr>
          <w:lang w:val="en-GB"/>
        </w:rPr>
        <w:t xml:space="preserve">or the </w:t>
      </w:r>
      <w:r w:rsidR="00C20F1A">
        <w:rPr>
          <w:lang w:val="en-GB"/>
        </w:rPr>
        <w:t>D</w:t>
      </w:r>
      <w:r w:rsidRPr="003A1DD5">
        <w:rPr>
          <w:lang w:val="en-GB"/>
        </w:rPr>
        <w:t xml:space="preserve">elegated </w:t>
      </w:r>
      <w:r w:rsidR="00BF744B">
        <w:rPr>
          <w:lang w:val="en-GB"/>
        </w:rPr>
        <w:t>Project Owner</w:t>
      </w:r>
      <w:r w:rsidR="00C20F1A">
        <w:rPr>
          <w:lang w:val="en-GB"/>
        </w:rPr>
        <w:t xml:space="preserve"> </w:t>
      </w:r>
      <w:r w:rsidRPr="003A1DD5">
        <w:rPr>
          <w:lang w:val="en-GB"/>
        </w:rPr>
        <w:t xml:space="preserve">before the publication of the tender </w:t>
      </w:r>
      <w:r>
        <w:rPr>
          <w:lang w:val="en-GB"/>
        </w:rPr>
        <w:t>file</w:t>
      </w:r>
      <w:r w:rsidRPr="003A1DD5">
        <w:rPr>
          <w:lang w:val="en-GB"/>
        </w:rPr>
        <w:t xml:space="preserve">. The following provisions, which are specific to the supplies covered by the Invitation to Tender, supplement or clarify the provisions of the </w:t>
      </w:r>
      <w:r>
        <w:rPr>
          <w:lang w:val="en-GB"/>
        </w:rPr>
        <w:t>General Regulations of the Invitation to Tender</w:t>
      </w:r>
      <w:r w:rsidRPr="003A1DD5">
        <w:rPr>
          <w:lang w:val="en-GB"/>
        </w:rPr>
        <w:t>.</w:t>
      </w:r>
    </w:p>
    <w:p w14:paraId="0ECAD881" w14:textId="77777777" w:rsidR="00BE0680" w:rsidRDefault="00BE0680" w:rsidP="00BE0680">
      <w:pPr>
        <w:spacing w:line="360" w:lineRule="auto"/>
        <w:ind w:right="282"/>
        <w:jc w:val="both"/>
        <w:rPr>
          <w:lang w:val="en-GB"/>
        </w:rPr>
      </w:pPr>
    </w:p>
    <w:p w14:paraId="16E08BBB" w14:textId="77777777" w:rsidR="00BE0680" w:rsidRPr="003A1DD5" w:rsidRDefault="00BE0680" w:rsidP="00BE0680">
      <w:pPr>
        <w:spacing w:line="360" w:lineRule="auto"/>
        <w:ind w:right="282"/>
        <w:jc w:val="both"/>
        <w:rPr>
          <w:lang w:val="en-GB"/>
        </w:rPr>
      </w:pPr>
      <w:r w:rsidRPr="003A1DD5">
        <w:rPr>
          <w:lang w:val="en-GB"/>
        </w:rPr>
        <w:t xml:space="preserve">In the event of conflict, the provisions below shall prevail over those of the General </w:t>
      </w:r>
      <w:r>
        <w:rPr>
          <w:lang w:val="en-GB"/>
        </w:rPr>
        <w:t>Regulations of the Invitation to Tender</w:t>
      </w:r>
      <w:r w:rsidRPr="003A1DD5">
        <w:rPr>
          <w:lang w:val="en-GB"/>
        </w:rPr>
        <w:t xml:space="preserve">. The numbers in the first column refer to the corresponding Article of the General </w:t>
      </w:r>
      <w:r>
        <w:rPr>
          <w:lang w:val="en-GB"/>
        </w:rPr>
        <w:t>Regulations of the Invitation to Tender</w:t>
      </w:r>
      <w:r w:rsidRPr="003A1DD5">
        <w:rPr>
          <w:lang w:val="en-GB"/>
        </w:rPr>
        <w:t>.</w:t>
      </w:r>
    </w:p>
    <w:p w14:paraId="4A49E131" w14:textId="65DBEC2D" w:rsidR="00FC1120" w:rsidRPr="004C4495" w:rsidRDefault="00FC1120" w:rsidP="00FC1120">
      <w:pPr>
        <w:widowControl w:val="0"/>
        <w:autoSpaceDE w:val="0"/>
        <w:spacing w:after="120" w:line="360" w:lineRule="auto"/>
        <w:jc w:val="both"/>
        <w:rPr>
          <w:rFonts w:ascii="Arial Narrow" w:hAnsi="Arial Narrow"/>
          <w:color w:val="FF0000"/>
          <w:lang w:val="en-GB"/>
        </w:rPr>
      </w:pPr>
      <w:r w:rsidRPr="004C4495">
        <w:rPr>
          <w:rFonts w:ascii="Arial Narrow" w:hAnsi="Arial Narrow"/>
          <w:color w:val="FF0000"/>
          <w:lang w:val="en-GB"/>
        </w:rPr>
        <w:t>.</w:t>
      </w:r>
    </w:p>
    <w:p w14:paraId="57B37D6F" w14:textId="77777777" w:rsidR="007D0F16" w:rsidRPr="004C4495" w:rsidRDefault="007D0F16" w:rsidP="007313A2">
      <w:pPr>
        <w:spacing w:line="276" w:lineRule="auto"/>
        <w:rPr>
          <w:lang w:val="en-GB"/>
        </w:rPr>
        <w:sectPr w:rsidR="007D0F16" w:rsidRPr="004C4495">
          <w:pgSz w:w="11900" w:h="16820"/>
          <w:pgMar w:top="1134" w:right="1134" w:bottom="1134" w:left="1134" w:header="720" w:footer="720" w:gutter="0"/>
          <w:cols w:space="720"/>
        </w:sectPr>
      </w:pPr>
    </w:p>
    <w:p w14:paraId="1BDFE9E3" w14:textId="226E1189" w:rsidR="007D0F16" w:rsidRPr="008D2016" w:rsidRDefault="008D2016" w:rsidP="00F25052">
      <w:pPr>
        <w:widowControl w:val="0"/>
        <w:autoSpaceDE w:val="0"/>
        <w:spacing w:line="360" w:lineRule="auto"/>
        <w:ind w:right="-20"/>
        <w:jc w:val="center"/>
        <w:rPr>
          <w:lang w:val="en-GB"/>
        </w:rPr>
      </w:pPr>
      <w:r w:rsidRPr="008D2016">
        <w:rPr>
          <w:b/>
          <w:bCs/>
          <w:lang w:val="en-GB"/>
        </w:rPr>
        <w:t xml:space="preserve">Special regulations </w:t>
      </w:r>
      <w:r w:rsidR="000B0FAF">
        <w:rPr>
          <w:b/>
          <w:bCs/>
          <w:lang w:val="en-GB"/>
        </w:rPr>
        <w:t>of</w:t>
      </w:r>
      <w:r w:rsidRPr="008D2016">
        <w:rPr>
          <w:b/>
          <w:bCs/>
          <w:lang w:val="en-GB"/>
        </w:rPr>
        <w:t xml:space="preserve"> the invitation to tender</w:t>
      </w:r>
    </w:p>
    <w:p w14:paraId="781C65C7" w14:textId="77777777" w:rsidR="007D0F16" w:rsidRPr="008D2016" w:rsidRDefault="007D0F16" w:rsidP="00F25052">
      <w:pPr>
        <w:widowControl w:val="0"/>
        <w:autoSpaceDE w:val="0"/>
        <w:spacing w:line="360" w:lineRule="auto"/>
        <w:rPr>
          <w:lang w:val="en-GB"/>
        </w:rPr>
      </w:pPr>
    </w:p>
    <w:p w14:paraId="3277155F" w14:textId="44BBCF1C" w:rsidR="00071FAB" w:rsidRDefault="00071FAB" w:rsidP="00F25052">
      <w:pPr>
        <w:widowControl w:val="0"/>
        <w:autoSpaceDE w:val="0"/>
        <w:spacing w:line="360" w:lineRule="auto"/>
        <w:jc w:val="both"/>
        <w:rPr>
          <w:lang w:val="en-GB"/>
        </w:rPr>
      </w:pPr>
      <w:r w:rsidRPr="00071FAB">
        <w:rPr>
          <w:lang w:val="en-GB"/>
        </w:rPr>
        <w:t xml:space="preserve">This document must be filled by the </w:t>
      </w:r>
      <w:r w:rsidR="00BF744B">
        <w:rPr>
          <w:lang w:val="en-GB"/>
        </w:rPr>
        <w:t>Project Owner</w:t>
      </w:r>
      <w:r w:rsidR="00C20F1A">
        <w:rPr>
          <w:lang w:val="en-GB"/>
        </w:rPr>
        <w:t xml:space="preserve"> </w:t>
      </w:r>
      <w:r w:rsidRPr="00071FAB">
        <w:rPr>
          <w:lang w:val="en-GB"/>
        </w:rPr>
        <w:t xml:space="preserve">or Delegated </w:t>
      </w:r>
      <w:r w:rsidR="00BF744B">
        <w:rPr>
          <w:lang w:val="en-GB"/>
        </w:rPr>
        <w:t>Project Owner</w:t>
      </w:r>
      <w:r w:rsidR="00C20F1A">
        <w:rPr>
          <w:lang w:val="en-GB"/>
        </w:rPr>
        <w:t xml:space="preserve"> </w:t>
      </w:r>
      <w:r w:rsidR="00582560">
        <w:rPr>
          <w:lang w:val="en-GB"/>
        </w:rPr>
        <w:t>before the consultation is launched</w:t>
      </w:r>
      <w:r w:rsidRPr="00071FAB">
        <w:rPr>
          <w:lang w:val="en-GB"/>
        </w:rPr>
        <w:t>. The following provisions</w:t>
      </w:r>
      <w:r w:rsidR="000750DE">
        <w:rPr>
          <w:lang w:val="en-GB"/>
        </w:rPr>
        <w:t>,</w:t>
      </w:r>
      <w:r w:rsidRPr="00071FAB">
        <w:rPr>
          <w:lang w:val="en-GB"/>
        </w:rPr>
        <w:t xml:space="preserve"> which are specific</w:t>
      </w:r>
      <w:r w:rsidR="00516DB8">
        <w:rPr>
          <w:lang w:val="en-GB"/>
        </w:rPr>
        <w:t xml:space="preserve"> to</w:t>
      </w:r>
      <w:r w:rsidR="00D044B7">
        <w:rPr>
          <w:lang w:val="en-GB"/>
        </w:rPr>
        <w:t xml:space="preserve"> supplies of </w:t>
      </w:r>
      <w:r w:rsidR="00D044B7" w:rsidRPr="000750DE">
        <w:rPr>
          <w:b/>
          <w:lang w:val="en-GB"/>
        </w:rPr>
        <w:t xml:space="preserve">textbooks and teaching </w:t>
      </w:r>
      <w:r w:rsidR="006D0DAA">
        <w:rPr>
          <w:b/>
          <w:lang w:val="en-GB"/>
        </w:rPr>
        <w:t xml:space="preserve">aids </w:t>
      </w:r>
      <w:r w:rsidR="006D0DAA">
        <w:rPr>
          <w:lang w:val="en-GB"/>
        </w:rPr>
        <w:t>subject of</w:t>
      </w:r>
      <w:r w:rsidRPr="00071FAB">
        <w:rPr>
          <w:lang w:val="en-GB"/>
        </w:rPr>
        <w:t xml:space="preserve"> the invitation to tender</w:t>
      </w:r>
      <w:r w:rsidR="000750DE">
        <w:rPr>
          <w:lang w:val="en-GB"/>
        </w:rPr>
        <w:t>,</w:t>
      </w:r>
      <w:r w:rsidRPr="00071FAB">
        <w:rPr>
          <w:lang w:val="en-GB"/>
        </w:rPr>
        <w:t xml:space="preserve"> s</w:t>
      </w:r>
      <w:r w:rsidR="006D0DAA">
        <w:rPr>
          <w:lang w:val="en-GB"/>
        </w:rPr>
        <w:t xml:space="preserve">upplement </w:t>
      </w:r>
      <w:r w:rsidRPr="00071FAB">
        <w:rPr>
          <w:lang w:val="en-GB"/>
        </w:rPr>
        <w:t xml:space="preserve">or where necessary, specify the provisions of the General Regulations of the invitation to tender. </w:t>
      </w:r>
      <w:r w:rsidRPr="006D0DAA">
        <w:rPr>
          <w:b/>
          <w:bCs/>
          <w:lang w:val="en-GB"/>
        </w:rPr>
        <w:t>In case of conflict, the following provisions will prevail over those of the General Regulations</w:t>
      </w:r>
      <w:r w:rsidRPr="00071FAB">
        <w:rPr>
          <w:lang w:val="en-GB"/>
        </w:rPr>
        <w:t xml:space="preserve">. Figures in the first column refer to </w:t>
      </w:r>
      <w:r w:rsidRPr="00071FAB">
        <w:rPr>
          <w:lang w:val="en-GB"/>
        </w:rPr>
        <w:lastRenderedPageBreak/>
        <w:t>the corresponding arti</w:t>
      </w:r>
      <w:r w:rsidR="000750DE">
        <w:rPr>
          <w:lang w:val="en-GB"/>
        </w:rPr>
        <w:t>cle in the General Regulations.</w:t>
      </w:r>
    </w:p>
    <w:p w14:paraId="75FB4231" w14:textId="77777777" w:rsidR="007D0F16" w:rsidRPr="00446FAF" w:rsidRDefault="007D0F16" w:rsidP="00F25052">
      <w:pPr>
        <w:widowControl w:val="0"/>
        <w:autoSpaceDE w:val="0"/>
        <w:spacing w:line="360" w:lineRule="auto"/>
        <w:jc w:val="both"/>
        <w:rPr>
          <w:lang w:val="en-GB"/>
        </w:rPr>
      </w:pPr>
    </w:p>
    <w:p w14:paraId="54A32529" w14:textId="44ECCB13" w:rsidR="00071FAB" w:rsidRPr="00DF6229" w:rsidRDefault="00071FAB" w:rsidP="00F25052">
      <w:pPr>
        <w:widowControl w:val="0"/>
        <w:autoSpaceDE w:val="0"/>
        <w:spacing w:line="360" w:lineRule="auto"/>
        <w:jc w:val="both"/>
        <w:rPr>
          <w:i/>
          <w:iCs/>
          <w:lang w:val="en-GB"/>
        </w:rPr>
      </w:pPr>
      <w:r w:rsidRPr="00DF6229">
        <w:rPr>
          <w:i/>
          <w:lang w:val="en-GB"/>
        </w:rPr>
        <w:t>[Instructions</w:t>
      </w:r>
      <w:r w:rsidR="00DF6229" w:rsidRPr="00DF6229">
        <w:rPr>
          <w:i/>
          <w:lang w:val="en-GB"/>
        </w:rPr>
        <w:t xml:space="preserve"> for </w:t>
      </w:r>
      <w:r w:rsidR="006D0DAA">
        <w:rPr>
          <w:i/>
          <w:lang w:val="en-GB"/>
        </w:rPr>
        <w:t>filling</w:t>
      </w:r>
      <w:r w:rsidR="00DF6229" w:rsidRPr="00DF6229">
        <w:rPr>
          <w:i/>
          <w:lang w:val="en-GB"/>
        </w:rPr>
        <w:t xml:space="preserve"> the Special Regulations</w:t>
      </w:r>
      <w:r w:rsidRPr="00DF6229">
        <w:rPr>
          <w:i/>
          <w:lang w:val="en-GB"/>
        </w:rPr>
        <w:t xml:space="preserve"> shall be furnished, as the need arises, by notes in italic</w:t>
      </w:r>
      <w:r w:rsidR="00962FA8">
        <w:rPr>
          <w:i/>
          <w:lang w:val="en-GB"/>
        </w:rPr>
        <w:t xml:space="preserve"> referring to the corresponding clauses of the GRIT</w:t>
      </w:r>
      <w:r w:rsidR="00A852A7">
        <w:rPr>
          <w:i/>
          <w:lang w:val="en-GB"/>
        </w:rPr>
        <w:t>.</w:t>
      </w:r>
      <w:r w:rsidRPr="00DF6229">
        <w:rPr>
          <w:i/>
          <w:lang w:val="en-GB"/>
        </w:rPr>
        <w:t>]</w:t>
      </w:r>
      <w:r w:rsidRPr="00DF6229">
        <w:rPr>
          <w:i/>
          <w:iCs/>
          <w:lang w:val="en-GB"/>
        </w:rPr>
        <w:t xml:space="preserve"> </w:t>
      </w:r>
    </w:p>
    <w:p w14:paraId="55A74BF0" w14:textId="77777777" w:rsidR="007D0F16" w:rsidRPr="00446FAF" w:rsidRDefault="007D0F16" w:rsidP="00F25052">
      <w:pPr>
        <w:widowControl w:val="0"/>
        <w:autoSpaceDE w:val="0"/>
        <w:spacing w:line="360" w:lineRule="auto"/>
        <w:ind w:left="649" w:right="-20" w:firstLine="508"/>
        <w:rPr>
          <w:i/>
          <w:iCs/>
          <w:lang w:val="en-GB"/>
        </w:rPr>
      </w:pPr>
    </w:p>
    <w:tbl>
      <w:tblPr>
        <w:tblW w:w="0" w:type="dxa"/>
        <w:tblInd w:w="-34" w:type="dxa"/>
        <w:tblLayout w:type="fixed"/>
        <w:tblCellMar>
          <w:left w:w="10" w:type="dxa"/>
          <w:right w:w="10" w:type="dxa"/>
        </w:tblCellMar>
        <w:tblLook w:val="04A0" w:firstRow="1" w:lastRow="0" w:firstColumn="1" w:lastColumn="0" w:noHBand="0" w:noVBand="1"/>
      </w:tblPr>
      <w:tblGrid>
        <w:gridCol w:w="1447"/>
        <w:gridCol w:w="8647"/>
      </w:tblGrid>
      <w:tr w:rsidR="007D0F16" w:rsidRPr="00DB06CC" w14:paraId="299908AD" w14:textId="77777777" w:rsidTr="00792ACE">
        <w:trPr>
          <w:trHeight w:val="577"/>
          <w:tblHeader/>
        </w:trPr>
        <w:tc>
          <w:tcPr>
            <w:tcW w:w="144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0E191CD8" w14:textId="13800510" w:rsidR="00AC1758" w:rsidRPr="00DF6229" w:rsidRDefault="00AC1758" w:rsidP="00F25052">
            <w:pPr>
              <w:widowControl w:val="0"/>
              <w:autoSpaceDE w:val="0"/>
              <w:spacing w:line="360" w:lineRule="auto"/>
              <w:ind w:right="-20"/>
              <w:jc w:val="center"/>
              <w:rPr>
                <w:b/>
                <w:bCs/>
                <w:lang w:val="en-GB"/>
              </w:rPr>
            </w:pPr>
            <w:r w:rsidRPr="00DF6229">
              <w:rPr>
                <w:b/>
                <w:lang w:val="en-GB"/>
              </w:rPr>
              <w:t>References of the General regulations</w:t>
            </w:r>
            <w:r w:rsidR="004D26FB">
              <w:rPr>
                <w:b/>
                <w:lang w:val="en-GB"/>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74743819" w14:textId="0DF49402" w:rsidR="007D0F16" w:rsidRPr="00DF6229" w:rsidRDefault="007D0F16" w:rsidP="00F25052">
            <w:pPr>
              <w:widowControl w:val="0"/>
              <w:autoSpaceDE w:val="0"/>
              <w:spacing w:line="360" w:lineRule="auto"/>
              <w:ind w:right="-20"/>
              <w:jc w:val="center"/>
              <w:rPr>
                <w:b/>
                <w:bCs/>
                <w:lang w:val="en-GB"/>
              </w:rPr>
            </w:pPr>
            <w:r w:rsidRPr="00DF6229">
              <w:rPr>
                <w:b/>
                <w:bCs/>
                <w:lang w:val="en-GB"/>
              </w:rPr>
              <w:t xml:space="preserve">Description </w:t>
            </w:r>
            <w:r w:rsidR="00DF6229" w:rsidRPr="00DF6229">
              <w:rPr>
                <w:b/>
                <w:bCs/>
                <w:lang w:val="en-GB"/>
              </w:rPr>
              <w:t xml:space="preserve">of the provision of the </w:t>
            </w:r>
            <w:r w:rsidR="00DF6229">
              <w:rPr>
                <w:b/>
                <w:bCs/>
                <w:lang w:val="en-GB"/>
              </w:rPr>
              <w:t>special regulations</w:t>
            </w:r>
            <w:r w:rsidR="004D26FB">
              <w:rPr>
                <w:b/>
                <w:bCs/>
                <w:lang w:val="en-GB"/>
              </w:rPr>
              <w:t xml:space="preserve"> of the invitation to tender (SRIT)</w:t>
            </w:r>
          </w:p>
        </w:tc>
      </w:tr>
      <w:tr w:rsidR="007D0F16" w14:paraId="5A65A0A3" w14:textId="77777777" w:rsidTr="00792ACE">
        <w:trPr>
          <w:trHeight w:val="413"/>
        </w:trPr>
        <w:tc>
          <w:tcPr>
            <w:tcW w:w="10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E9668" w14:textId="77777777" w:rsidR="007D0F16" w:rsidRPr="006D3E1D" w:rsidRDefault="007D0F16" w:rsidP="00F25052">
            <w:pPr>
              <w:widowControl w:val="0"/>
              <w:autoSpaceDE w:val="0"/>
              <w:spacing w:line="360" w:lineRule="auto"/>
              <w:jc w:val="center"/>
              <w:rPr>
                <w:sz w:val="10"/>
                <w:lang w:val="en-GB"/>
              </w:rPr>
            </w:pPr>
          </w:p>
          <w:p w14:paraId="520D1183" w14:textId="74975EA0" w:rsidR="007D0F16" w:rsidRDefault="00BF097C" w:rsidP="00132809">
            <w:pPr>
              <w:pStyle w:val="Paragraphedeliste"/>
              <w:widowControl w:val="0"/>
              <w:numPr>
                <w:ilvl w:val="0"/>
                <w:numId w:val="35"/>
              </w:numPr>
              <w:autoSpaceDE w:val="0"/>
              <w:spacing w:line="360" w:lineRule="auto"/>
              <w:ind w:right="-196"/>
              <w:jc w:val="center"/>
              <w:textAlignment w:val="auto"/>
            </w:pPr>
            <w:r>
              <w:rPr>
                <w:b/>
              </w:rPr>
              <w:t>GENERAL</w:t>
            </w:r>
          </w:p>
        </w:tc>
      </w:tr>
      <w:tr w:rsidR="007D0F16" w:rsidRPr="00DB06CC" w14:paraId="101249D9" w14:textId="77777777" w:rsidTr="00792ACE">
        <w:trPr>
          <w:trHeight w:val="3624"/>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06316" w14:textId="77777777" w:rsidR="007D0F16" w:rsidRDefault="007D0F16" w:rsidP="00F25052">
            <w:pPr>
              <w:widowControl w:val="0"/>
              <w:autoSpaceDE w:val="0"/>
              <w:spacing w:line="360" w:lineRule="auto"/>
              <w:jc w:val="center"/>
            </w:pPr>
          </w:p>
          <w:p w14:paraId="6075FC9C" w14:textId="77777777" w:rsidR="007D0F16" w:rsidRDefault="007D0F16" w:rsidP="00F25052">
            <w:pPr>
              <w:widowControl w:val="0"/>
              <w:autoSpaceDE w:val="0"/>
              <w:spacing w:line="360" w:lineRule="auto"/>
              <w:ind w:left="260" w:right="-20"/>
              <w:jc w:val="center"/>
            </w:pPr>
            <w:r>
              <w:t>1.1</w:t>
            </w:r>
          </w:p>
          <w:p w14:paraId="2968E0AA" w14:textId="77777777" w:rsidR="007D0F16" w:rsidRDefault="007D0F16" w:rsidP="00F25052">
            <w:pPr>
              <w:widowControl w:val="0"/>
              <w:autoSpaceDE w:val="0"/>
              <w:spacing w:line="360" w:lineRule="auto"/>
              <w:jc w:val="center"/>
            </w:pPr>
          </w:p>
          <w:p w14:paraId="377F9421" w14:textId="77777777" w:rsidR="007D0F16" w:rsidRDefault="007D0F16" w:rsidP="00F25052">
            <w:pPr>
              <w:widowControl w:val="0"/>
              <w:autoSpaceDE w:val="0"/>
              <w:spacing w:line="360" w:lineRule="auto"/>
              <w:ind w:right="-20"/>
              <w:jc w:val="center"/>
              <w:rPr>
                <w:i/>
                <w:iCs/>
              </w:rPr>
            </w:pP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27C92" w14:textId="77777777" w:rsidR="007D0F16" w:rsidRDefault="007D0F16" w:rsidP="00F25052">
            <w:pPr>
              <w:pStyle w:val="Paragraphedeliste"/>
              <w:widowControl w:val="0"/>
              <w:autoSpaceDE w:val="0"/>
              <w:spacing w:line="360" w:lineRule="auto"/>
              <w:ind w:left="712" w:right="-196"/>
              <w:rPr>
                <w:b/>
              </w:rPr>
            </w:pPr>
          </w:p>
          <w:p w14:paraId="4151CAED" w14:textId="7ADEDB21" w:rsidR="007D0F16" w:rsidRPr="0054557F" w:rsidRDefault="0054557F" w:rsidP="00F25052">
            <w:pPr>
              <w:widowControl w:val="0"/>
              <w:numPr>
                <w:ilvl w:val="0"/>
                <w:numId w:val="11"/>
              </w:numPr>
              <w:autoSpaceDE w:val="0"/>
              <w:spacing w:line="360" w:lineRule="auto"/>
              <w:ind w:left="413" w:hanging="284"/>
              <w:jc w:val="both"/>
              <w:textAlignment w:val="auto"/>
              <w:rPr>
                <w:rFonts w:eastAsia="Calibri"/>
                <w:lang w:val="en-GB"/>
              </w:rPr>
            </w:pPr>
            <w:r w:rsidRPr="0054557F">
              <w:rPr>
                <w:rFonts w:eastAsia="Calibri"/>
                <w:lang w:val="en-GB"/>
              </w:rPr>
              <w:t xml:space="preserve">Name and </w:t>
            </w:r>
            <w:r w:rsidR="007D0F16" w:rsidRPr="0054557F">
              <w:rPr>
                <w:rFonts w:eastAsia="Calibri"/>
                <w:lang w:val="en-GB"/>
              </w:rPr>
              <w:t>a</w:t>
            </w:r>
            <w:r w:rsidRPr="0054557F">
              <w:rPr>
                <w:rFonts w:eastAsia="Calibri"/>
                <w:lang w:val="en-GB"/>
              </w:rPr>
              <w:t>ddress of the</w:t>
            </w:r>
            <w:r w:rsidR="007D0F16" w:rsidRPr="0054557F">
              <w:rPr>
                <w:rFonts w:eastAsia="Calibri"/>
                <w:lang w:val="en-GB"/>
              </w:rPr>
              <w:t xml:space="preserve"> </w:t>
            </w:r>
            <w:r w:rsidR="00BF744B">
              <w:rPr>
                <w:lang w:val="en-GB"/>
              </w:rPr>
              <w:t>Project Owner</w:t>
            </w:r>
            <w:r w:rsidR="004D26FB">
              <w:rPr>
                <w:lang w:val="en-GB"/>
              </w:rPr>
              <w:t xml:space="preserve"> </w:t>
            </w:r>
            <w:r w:rsidRPr="00071FAB">
              <w:rPr>
                <w:lang w:val="en-GB"/>
              </w:rPr>
              <w:t>or Delegated Project Owner</w:t>
            </w:r>
            <w:r w:rsidR="007D0F16" w:rsidRPr="0054557F">
              <w:rPr>
                <w:rFonts w:eastAsia="Calibri"/>
                <w:lang w:val="en-GB"/>
              </w:rPr>
              <w:t>:</w:t>
            </w:r>
            <w:r w:rsidR="007D0F16" w:rsidRPr="0054557F">
              <w:rPr>
                <w:i/>
                <w:iCs/>
                <w:lang w:val="en-GB"/>
              </w:rPr>
              <w:t xml:space="preserve"> ___</w:t>
            </w:r>
            <w:r>
              <w:rPr>
                <w:i/>
                <w:iCs/>
                <w:lang w:val="en-GB"/>
              </w:rPr>
              <w:t>_______</w:t>
            </w:r>
          </w:p>
          <w:p w14:paraId="79E2B06C" w14:textId="77777777" w:rsidR="007D0F16" w:rsidRPr="0054557F" w:rsidRDefault="007D0F16" w:rsidP="00F25052">
            <w:pPr>
              <w:widowControl w:val="0"/>
              <w:autoSpaceDE w:val="0"/>
              <w:spacing w:line="360" w:lineRule="auto"/>
              <w:ind w:left="413"/>
              <w:jc w:val="both"/>
              <w:rPr>
                <w:rFonts w:eastAsia="Calibri"/>
                <w:lang w:val="en-GB"/>
              </w:rPr>
            </w:pPr>
            <w:r w:rsidRPr="0054557F">
              <w:rPr>
                <w:rFonts w:eastAsia="Calibri"/>
                <w:lang w:val="en-GB"/>
              </w:rPr>
              <w:t xml:space="preserve"> </w:t>
            </w:r>
          </w:p>
          <w:p w14:paraId="089726A2" w14:textId="0BDDBE3E" w:rsidR="007D0F16" w:rsidRPr="00B1433A" w:rsidRDefault="007D0F16" w:rsidP="00F25052">
            <w:pPr>
              <w:widowControl w:val="0"/>
              <w:numPr>
                <w:ilvl w:val="0"/>
                <w:numId w:val="11"/>
              </w:numPr>
              <w:autoSpaceDE w:val="0"/>
              <w:spacing w:line="360" w:lineRule="auto"/>
              <w:ind w:left="413" w:hanging="284"/>
              <w:jc w:val="both"/>
              <w:textAlignment w:val="auto"/>
              <w:rPr>
                <w:rFonts w:eastAsia="Calibri"/>
                <w:lang w:val="en-GB"/>
              </w:rPr>
            </w:pPr>
            <w:r w:rsidRPr="0054557F">
              <w:rPr>
                <w:rFonts w:eastAsia="Calibri"/>
                <w:lang w:val="en-GB"/>
              </w:rPr>
              <w:t xml:space="preserve"> </w:t>
            </w:r>
            <w:r w:rsidR="00EA22AD" w:rsidRPr="00B1433A">
              <w:rPr>
                <w:rFonts w:eastAsia="Calibri"/>
                <w:lang w:val="en-GB"/>
              </w:rPr>
              <w:t>Reference of Invitation to tender</w:t>
            </w:r>
            <w:r w:rsidRPr="00B1433A">
              <w:rPr>
                <w:rFonts w:eastAsia="Calibri"/>
                <w:lang w:val="en-GB"/>
              </w:rPr>
              <w:t>:</w:t>
            </w:r>
            <w:r w:rsidRPr="00B1433A">
              <w:rPr>
                <w:i/>
                <w:iCs/>
                <w:lang w:val="en-GB"/>
              </w:rPr>
              <w:t xml:space="preserve"> ___________________________________</w:t>
            </w:r>
          </w:p>
          <w:p w14:paraId="29B1D105" w14:textId="77777777" w:rsidR="007D0F16" w:rsidRPr="00B1433A" w:rsidRDefault="007D0F16" w:rsidP="00F25052">
            <w:pPr>
              <w:widowControl w:val="0"/>
              <w:autoSpaceDE w:val="0"/>
              <w:spacing w:line="360" w:lineRule="auto"/>
              <w:jc w:val="both"/>
              <w:rPr>
                <w:rFonts w:eastAsia="Calibri"/>
                <w:lang w:val="en-GB"/>
              </w:rPr>
            </w:pPr>
          </w:p>
          <w:p w14:paraId="25AC8130" w14:textId="7BF65D2D" w:rsidR="007D0F16" w:rsidRDefault="007D0F16" w:rsidP="00F25052">
            <w:pPr>
              <w:widowControl w:val="0"/>
              <w:numPr>
                <w:ilvl w:val="0"/>
                <w:numId w:val="11"/>
              </w:numPr>
              <w:autoSpaceDE w:val="0"/>
              <w:spacing w:line="360" w:lineRule="auto"/>
              <w:ind w:left="413" w:hanging="284"/>
              <w:jc w:val="both"/>
              <w:textAlignment w:val="auto"/>
              <w:rPr>
                <w:rFonts w:eastAsia="Calibri"/>
              </w:rPr>
            </w:pPr>
            <w:r>
              <w:rPr>
                <w:rFonts w:eastAsia="Calibri"/>
              </w:rPr>
              <w:t>N</w:t>
            </w:r>
            <w:r w:rsidR="00B1433A">
              <w:rPr>
                <w:rFonts w:eastAsia="Calibri"/>
              </w:rPr>
              <w:t>umber of</w:t>
            </w:r>
            <w:r w:rsidR="00A852A7">
              <w:rPr>
                <w:rFonts w:eastAsia="Calibri"/>
              </w:rPr>
              <w:t xml:space="preserve"> lots</w:t>
            </w:r>
            <w:r>
              <w:rPr>
                <w:rFonts w:eastAsia="Calibri"/>
              </w:rPr>
              <w:t>:</w:t>
            </w:r>
            <w:r>
              <w:rPr>
                <w:i/>
                <w:iCs/>
              </w:rPr>
              <w:t xml:space="preserve"> ___________________________________</w:t>
            </w:r>
          </w:p>
          <w:p w14:paraId="16F81CC4" w14:textId="6610571E" w:rsidR="007D0F16" w:rsidRDefault="007D0F16" w:rsidP="00F25052">
            <w:pPr>
              <w:widowControl w:val="0"/>
              <w:autoSpaceDE w:val="0"/>
              <w:spacing w:line="360" w:lineRule="auto"/>
              <w:jc w:val="both"/>
              <w:rPr>
                <w:rFonts w:eastAsia="Calibri"/>
              </w:rPr>
            </w:pPr>
          </w:p>
          <w:p w14:paraId="47743E14" w14:textId="5D49726B" w:rsidR="007D0F16" w:rsidRPr="00FE1EEA" w:rsidRDefault="00FE1EEA" w:rsidP="00F25052">
            <w:pPr>
              <w:widowControl w:val="0"/>
              <w:autoSpaceDE w:val="0"/>
              <w:spacing w:line="360" w:lineRule="auto"/>
              <w:ind w:left="352" w:right="-196"/>
              <w:rPr>
                <w:lang w:val="en-GB"/>
              </w:rPr>
            </w:pPr>
            <w:r>
              <w:rPr>
                <w:lang w:val="en-GB"/>
              </w:rPr>
              <w:t>Definition of s</w:t>
            </w:r>
            <w:r w:rsidR="0002195F">
              <w:rPr>
                <w:lang w:val="en-GB"/>
              </w:rPr>
              <w:t>erv</w:t>
            </w:r>
            <w:r w:rsidR="004D26FB">
              <w:rPr>
                <w:lang w:val="en-GB"/>
              </w:rPr>
              <w:t>ices</w:t>
            </w:r>
            <w:r w:rsidR="007D0F16" w:rsidRPr="00FE1EEA">
              <w:rPr>
                <w:lang w:val="en-GB"/>
              </w:rPr>
              <w:t>:</w:t>
            </w:r>
          </w:p>
          <w:p w14:paraId="517E6BEB" w14:textId="77777777" w:rsidR="007D0F16" w:rsidRPr="00FE1EEA" w:rsidRDefault="007D0F16" w:rsidP="00F25052">
            <w:pPr>
              <w:widowControl w:val="0"/>
              <w:autoSpaceDE w:val="0"/>
              <w:spacing w:line="360" w:lineRule="auto"/>
              <w:ind w:right="-196"/>
              <w:rPr>
                <w:lang w:val="en-GB"/>
              </w:rPr>
            </w:pPr>
          </w:p>
          <w:p w14:paraId="4371E360" w14:textId="0E1D562B" w:rsidR="007D0F16" w:rsidRDefault="007D0F16" w:rsidP="00F25052">
            <w:pPr>
              <w:widowControl w:val="0"/>
              <w:autoSpaceDE w:val="0"/>
              <w:spacing w:line="360" w:lineRule="auto"/>
              <w:jc w:val="both"/>
              <w:rPr>
                <w:i/>
                <w:lang w:val="en-GB"/>
              </w:rPr>
            </w:pPr>
            <w:r w:rsidRPr="00323386">
              <w:rPr>
                <w:i/>
                <w:iCs/>
                <w:lang w:val="en-GB"/>
              </w:rPr>
              <w:t>[</w:t>
            </w:r>
            <w:r w:rsidR="00323386" w:rsidRPr="00323386">
              <w:rPr>
                <w:i/>
                <w:szCs w:val="22"/>
                <w:lang w:val="en-GB"/>
              </w:rPr>
              <w:t xml:space="preserve">Insert a brief description of the </w:t>
            </w:r>
            <w:r w:rsidR="00323386" w:rsidRPr="00323386">
              <w:rPr>
                <w:b/>
                <w:szCs w:val="22"/>
                <w:lang w:val="en-GB"/>
              </w:rPr>
              <w:t>supply</w:t>
            </w:r>
            <w:r w:rsidR="00323386" w:rsidRPr="00323386">
              <w:rPr>
                <w:i/>
                <w:szCs w:val="22"/>
                <w:lang w:val="en-GB"/>
              </w:rPr>
              <w:t xml:space="preserve"> [transport, handling (local and international), commissioning and acceptance as appropriate and to be specified by the </w:t>
            </w:r>
            <w:r w:rsidR="00BF744B">
              <w:rPr>
                <w:i/>
                <w:szCs w:val="22"/>
                <w:lang w:val="en-GB"/>
              </w:rPr>
              <w:t>Project Owner</w:t>
            </w:r>
            <w:r w:rsidR="00696394">
              <w:rPr>
                <w:i/>
                <w:szCs w:val="22"/>
                <w:lang w:val="en-GB"/>
              </w:rPr>
              <w:t xml:space="preserve"> </w:t>
            </w:r>
            <w:r w:rsidR="00323386" w:rsidRPr="00323386">
              <w:rPr>
                <w:i/>
                <w:szCs w:val="22"/>
                <w:lang w:val="en-GB"/>
              </w:rPr>
              <w:t xml:space="preserve">or the </w:t>
            </w:r>
            <w:r w:rsidR="00696394">
              <w:rPr>
                <w:i/>
                <w:szCs w:val="22"/>
                <w:lang w:val="en-GB"/>
              </w:rPr>
              <w:t>D</w:t>
            </w:r>
            <w:r w:rsidR="00323386" w:rsidRPr="00323386">
              <w:rPr>
                <w:i/>
                <w:szCs w:val="22"/>
                <w:lang w:val="en-GB"/>
              </w:rPr>
              <w:t xml:space="preserve">elegated </w:t>
            </w:r>
            <w:r w:rsidR="00696394">
              <w:rPr>
                <w:i/>
                <w:szCs w:val="22"/>
                <w:lang w:val="en-GB"/>
              </w:rPr>
              <w:t>P</w:t>
            </w:r>
            <w:r w:rsidR="00323386" w:rsidRPr="00323386">
              <w:rPr>
                <w:i/>
                <w:szCs w:val="22"/>
                <w:lang w:val="en-GB"/>
              </w:rPr>
              <w:t xml:space="preserve">roject </w:t>
            </w:r>
            <w:r w:rsidR="00696394">
              <w:rPr>
                <w:i/>
                <w:szCs w:val="22"/>
                <w:lang w:val="en-GB"/>
              </w:rPr>
              <w:t>O</w:t>
            </w:r>
            <w:r w:rsidR="00323386" w:rsidRPr="00323386">
              <w:rPr>
                <w:i/>
                <w:szCs w:val="22"/>
                <w:lang w:val="en-GB"/>
              </w:rPr>
              <w:t>wner</w:t>
            </w:r>
            <w:r w:rsidR="00946975" w:rsidRPr="00946975">
              <w:rPr>
                <w:iCs/>
                <w:noProof/>
                <w:sz w:val="28"/>
                <w:szCs w:val="26"/>
              </w:rPr>
              <w:drawing>
                <wp:anchor distT="0" distB="0" distL="114300" distR="114300" simplePos="0" relativeHeight="251730944" behindDoc="1" locked="0" layoutInCell="1" allowOverlap="1" wp14:anchorId="167F6559" wp14:editId="305FC3E0">
                  <wp:simplePos x="0" y="0"/>
                  <wp:positionH relativeFrom="column">
                    <wp:posOffset>-4445</wp:posOffset>
                  </wp:positionH>
                  <wp:positionV relativeFrom="paragraph">
                    <wp:posOffset>532130</wp:posOffset>
                  </wp:positionV>
                  <wp:extent cx="2628900" cy="192405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23386" w:rsidRPr="00323386">
              <w:rPr>
                <w:i/>
                <w:szCs w:val="22"/>
                <w:lang w:val="en-GB"/>
              </w:rPr>
              <w:t xml:space="preserve">] and </w:t>
            </w:r>
            <w:r w:rsidR="00A75ADC" w:rsidRPr="00696394">
              <w:rPr>
                <w:b/>
                <w:bCs/>
                <w:i/>
                <w:szCs w:val="22"/>
                <w:lang w:val="en-GB"/>
              </w:rPr>
              <w:t>ancillary services</w:t>
            </w:r>
            <w:r w:rsidR="00323386" w:rsidRPr="00323386">
              <w:rPr>
                <w:i/>
                <w:szCs w:val="22"/>
                <w:lang w:val="en-GB"/>
              </w:rPr>
              <w:t xml:space="preserve"> [installation, training and</w:t>
            </w:r>
            <w:r w:rsidR="00323386">
              <w:rPr>
                <w:i/>
                <w:szCs w:val="22"/>
                <w:lang w:val="en-GB"/>
              </w:rPr>
              <w:t xml:space="preserve"> initial maintenance, etc.</w:t>
            </w:r>
            <w:r w:rsidR="00323386">
              <w:rPr>
                <w:i/>
                <w:lang w:val="en-GB"/>
              </w:rPr>
              <w:t>…</w:t>
            </w:r>
          </w:p>
          <w:p w14:paraId="0715D60D" w14:textId="77777777" w:rsidR="00E11F36" w:rsidRDefault="00E11F36" w:rsidP="00F25052">
            <w:pPr>
              <w:widowControl w:val="0"/>
              <w:autoSpaceDE w:val="0"/>
              <w:spacing w:line="360" w:lineRule="auto"/>
              <w:jc w:val="both"/>
              <w:rPr>
                <w:i/>
                <w:lang w:val="en-GB"/>
              </w:rPr>
            </w:pPr>
          </w:p>
          <w:p w14:paraId="4453AB98" w14:textId="1F92BEBD" w:rsidR="00323386" w:rsidRPr="00323386" w:rsidRDefault="00323386" w:rsidP="00F25052">
            <w:pPr>
              <w:tabs>
                <w:tab w:val="left" w:pos="2410"/>
              </w:tabs>
              <w:spacing w:line="360" w:lineRule="auto"/>
              <w:jc w:val="both"/>
              <w:rPr>
                <w:i/>
                <w:szCs w:val="22"/>
                <w:lang w:val="en-GB"/>
              </w:rPr>
            </w:pPr>
            <w:r w:rsidRPr="00323386">
              <w:rPr>
                <w:i/>
                <w:szCs w:val="22"/>
                <w:lang w:val="en-GB"/>
              </w:rPr>
              <w:t>In the event of allotment, specify the subject and describe the nature of each lot].</w:t>
            </w:r>
            <w:r>
              <w:rPr>
                <w:i/>
                <w:szCs w:val="22"/>
                <w:lang w:val="en-GB"/>
              </w:rPr>
              <w:t xml:space="preserve"> </w:t>
            </w:r>
          </w:p>
          <w:p w14:paraId="16B8C9B1" w14:textId="77777777" w:rsidR="007D0F16" w:rsidRDefault="007D0F16" w:rsidP="00F25052">
            <w:pPr>
              <w:autoSpaceDE w:val="0"/>
              <w:adjustRightInd w:val="0"/>
              <w:spacing w:line="360" w:lineRule="auto"/>
              <w:jc w:val="both"/>
              <w:rPr>
                <w:lang w:val="en-GB"/>
              </w:rPr>
            </w:pPr>
            <w:r w:rsidRPr="001512CC">
              <w:rPr>
                <w:b/>
                <w:u w:val="single"/>
                <w:lang w:val="en-GB"/>
              </w:rPr>
              <w:t>NB</w:t>
            </w:r>
            <w:r w:rsidRPr="001512CC">
              <w:rPr>
                <w:lang w:val="en-GB"/>
              </w:rPr>
              <w:t xml:space="preserve"> : </w:t>
            </w:r>
            <w:r w:rsidR="000B2E4D" w:rsidRPr="001512CC">
              <w:rPr>
                <w:lang w:val="en-GB"/>
              </w:rPr>
              <w:t>The information on the services to be provided shall be specified in the schedule of unit prices and quantity breakdown and estimate as well as the special technical conditions, des</w:t>
            </w:r>
            <w:r w:rsidR="00761EA1">
              <w:rPr>
                <w:lang w:val="en-GB"/>
              </w:rPr>
              <w:t>c</w:t>
            </w:r>
            <w:r w:rsidR="000B2E4D" w:rsidRPr="001512CC">
              <w:rPr>
                <w:lang w:val="en-GB"/>
              </w:rPr>
              <w:t>ription (supplies) or scope of works (quantifiable services</w:t>
            </w:r>
            <w:r w:rsidR="001512CC" w:rsidRPr="001512CC">
              <w:rPr>
                <w:lang w:val="en-GB"/>
              </w:rPr>
              <w:t>)</w:t>
            </w:r>
            <w:r w:rsidRPr="001512CC">
              <w:rPr>
                <w:lang w:val="en-GB"/>
              </w:rPr>
              <w:t>.</w:t>
            </w:r>
          </w:p>
          <w:p w14:paraId="7253B34B" w14:textId="6F407441" w:rsidR="00E11F36" w:rsidRPr="00B836A3" w:rsidRDefault="00E11F36" w:rsidP="00F25052">
            <w:pPr>
              <w:autoSpaceDE w:val="0"/>
              <w:adjustRightInd w:val="0"/>
              <w:spacing w:line="360" w:lineRule="auto"/>
              <w:jc w:val="both"/>
              <w:rPr>
                <w:lang w:val="en-GB"/>
              </w:rPr>
            </w:pPr>
          </w:p>
        </w:tc>
      </w:tr>
      <w:tr w:rsidR="007D0F16" w:rsidRPr="00DB06CC" w14:paraId="2F347581" w14:textId="77777777" w:rsidTr="00792ACE">
        <w:trPr>
          <w:trHeight w:val="912"/>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7B837" w14:textId="77777777" w:rsidR="007D0F16" w:rsidRDefault="007D0F16" w:rsidP="00F25052">
            <w:pPr>
              <w:widowControl w:val="0"/>
              <w:autoSpaceDE w:val="0"/>
              <w:spacing w:line="360" w:lineRule="auto"/>
              <w:ind w:right="-20"/>
              <w:jc w:val="center"/>
            </w:pPr>
            <w:r>
              <w:t>1.2.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2DA2A" w14:textId="693AD8BD" w:rsidR="007D0F16" w:rsidRPr="000B2E4D" w:rsidRDefault="005825D8" w:rsidP="00F25052">
            <w:pPr>
              <w:widowControl w:val="0"/>
              <w:autoSpaceDE w:val="0"/>
              <w:spacing w:line="360" w:lineRule="auto"/>
              <w:ind w:right="-20"/>
              <w:rPr>
                <w:i/>
                <w:iCs/>
                <w:lang w:val="en-GB"/>
              </w:rPr>
            </w:pPr>
            <w:r w:rsidRPr="000B2E4D">
              <w:rPr>
                <w:lang w:val="en-GB"/>
              </w:rPr>
              <w:t xml:space="preserve">The maximum delivery </w:t>
            </w:r>
            <w:r w:rsidR="00AA662A">
              <w:rPr>
                <w:lang w:val="en-GB"/>
              </w:rPr>
              <w:t>deadline</w:t>
            </w:r>
            <w:r w:rsidR="007D0F16" w:rsidRPr="000B2E4D">
              <w:rPr>
                <w:lang w:val="en-GB"/>
              </w:rPr>
              <w:t>:</w:t>
            </w:r>
            <w:r w:rsidR="007D0F16" w:rsidRPr="000B2E4D">
              <w:rPr>
                <w:i/>
                <w:iCs/>
                <w:lang w:val="en-GB"/>
              </w:rPr>
              <w:t xml:space="preserve"> ___________________________________</w:t>
            </w:r>
          </w:p>
          <w:p w14:paraId="16886257" w14:textId="77777777" w:rsidR="007D0F16" w:rsidRPr="000B2E4D" w:rsidRDefault="007D0F16" w:rsidP="00F25052">
            <w:pPr>
              <w:widowControl w:val="0"/>
              <w:autoSpaceDE w:val="0"/>
              <w:spacing w:line="360" w:lineRule="auto"/>
              <w:ind w:right="-20"/>
              <w:rPr>
                <w:lang w:val="en-GB"/>
              </w:rPr>
            </w:pPr>
          </w:p>
          <w:p w14:paraId="4517701A" w14:textId="7D4211B8" w:rsidR="007D0F16" w:rsidRPr="007F3014" w:rsidRDefault="00571733" w:rsidP="00F25052">
            <w:pPr>
              <w:tabs>
                <w:tab w:val="left" w:pos="2410"/>
              </w:tabs>
              <w:spacing w:line="360" w:lineRule="auto"/>
              <w:jc w:val="both"/>
              <w:rPr>
                <w:b/>
                <w:szCs w:val="22"/>
                <w:lang w:val="en-GB"/>
              </w:rPr>
            </w:pPr>
            <w:r w:rsidRPr="007F3014">
              <w:rPr>
                <w:b/>
                <w:szCs w:val="22"/>
                <w:lang w:val="en-GB"/>
              </w:rPr>
              <w:t xml:space="preserve">This </w:t>
            </w:r>
            <w:r w:rsidR="00AB1D83" w:rsidRPr="007F3014">
              <w:rPr>
                <w:b/>
                <w:szCs w:val="22"/>
                <w:lang w:val="en-GB"/>
              </w:rPr>
              <w:t>deadline</w:t>
            </w:r>
            <w:r w:rsidRPr="007F3014">
              <w:rPr>
                <w:b/>
                <w:szCs w:val="22"/>
                <w:lang w:val="en-GB"/>
              </w:rPr>
              <w:t xml:space="preserve"> for each of the tranches (if applicable), runs</w:t>
            </w:r>
            <w:r w:rsidR="0007387B">
              <w:rPr>
                <w:b/>
                <w:szCs w:val="22"/>
                <w:lang w:val="en-GB"/>
              </w:rPr>
              <w:t xml:space="preserve"> </w:t>
            </w:r>
            <w:r w:rsidRPr="007F3014">
              <w:rPr>
                <w:b/>
                <w:szCs w:val="22"/>
                <w:lang w:val="en-GB"/>
              </w:rPr>
              <w:t xml:space="preserve">from the date of notification of the </w:t>
            </w:r>
            <w:r w:rsidR="00B57D8A">
              <w:rPr>
                <w:b/>
                <w:szCs w:val="22"/>
                <w:lang w:val="en-GB"/>
              </w:rPr>
              <w:t>administrative</w:t>
            </w:r>
            <w:r w:rsidRPr="007F3014">
              <w:rPr>
                <w:b/>
                <w:szCs w:val="22"/>
                <w:lang w:val="en-GB"/>
              </w:rPr>
              <w:t xml:space="preserve"> order to </w:t>
            </w:r>
            <w:r w:rsidR="000B15FC" w:rsidRPr="007F3014">
              <w:rPr>
                <w:b/>
                <w:szCs w:val="22"/>
                <w:lang w:val="en-GB"/>
              </w:rPr>
              <w:t>commence</w:t>
            </w:r>
            <w:r w:rsidRPr="007F3014">
              <w:rPr>
                <w:b/>
                <w:szCs w:val="22"/>
                <w:lang w:val="en-GB"/>
              </w:rPr>
              <w:t xml:space="preserve"> the services.</w:t>
            </w:r>
            <w:r w:rsidR="00F053F2" w:rsidRPr="007F3014">
              <w:rPr>
                <w:b/>
                <w:szCs w:val="22"/>
                <w:lang w:val="en-GB"/>
              </w:rPr>
              <w:t xml:space="preserve"> </w:t>
            </w:r>
            <w:r w:rsidR="00AB1D83" w:rsidRPr="007F3014">
              <w:rPr>
                <w:b/>
                <w:lang w:val="en-GB"/>
              </w:rPr>
              <w:t xml:space="preserve"> </w:t>
            </w:r>
          </w:p>
        </w:tc>
      </w:tr>
      <w:tr w:rsidR="00071242" w:rsidRPr="00DB06CC" w14:paraId="781BB4C4" w14:textId="77777777" w:rsidTr="00792ACE">
        <w:trPr>
          <w:trHeight w:val="912"/>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2942F" w14:textId="180CE819" w:rsidR="00071242" w:rsidRDefault="00071242" w:rsidP="007313A2">
            <w:pPr>
              <w:widowControl w:val="0"/>
              <w:autoSpaceDE w:val="0"/>
              <w:spacing w:line="276" w:lineRule="auto"/>
              <w:ind w:right="-20"/>
              <w:jc w:val="center"/>
            </w:pPr>
            <w:r>
              <w:lastRenderedPageBreak/>
              <w:t>1.4</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E714D" w14:textId="77777777" w:rsidR="007710A9" w:rsidRPr="003A1DD5" w:rsidRDefault="007710A9" w:rsidP="007710A9">
            <w:pPr>
              <w:spacing w:line="360" w:lineRule="auto"/>
              <w:ind w:right="-993"/>
              <w:jc w:val="both"/>
              <w:rPr>
                <w:lang w:val="en-GB"/>
              </w:rPr>
            </w:pPr>
            <w:r w:rsidRPr="003A1DD5">
              <w:rPr>
                <w:lang w:val="en-GB"/>
              </w:rPr>
              <w:t>Name, Purpose of the supply: __________________________</w:t>
            </w:r>
          </w:p>
          <w:p w14:paraId="35CD6C2B" w14:textId="77777777" w:rsidR="007710A9" w:rsidRPr="003A1DD5" w:rsidRDefault="007710A9" w:rsidP="007710A9">
            <w:pPr>
              <w:spacing w:line="360" w:lineRule="auto"/>
              <w:ind w:left="-709" w:right="-993" w:firstLine="709"/>
              <w:jc w:val="both"/>
              <w:rPr>
                <w:lang w:val="en-GB"/>
              </w:rPr>
            </w:pPr>
            <w:r w:rsidRPr="003A1DD5">
              <w:rPr>
                <w:lang w:val="en-GB"/>
              </w:rPr>
              <w:t>The service comprises several phases: Yes ___ No ___ [if yes, indicate which].</w:t>
            </w:r>
          </w:p>
          <w:p w14:paraId="24BB7541" w14:textId="443E9E46" w:rsidR="007710A9" w:rsidRPr="003A1DD5" w:rsidRDefault="00145FA3" w:rsidP="007710A9">
            <w:pPr>
              <w:spacing w:line="360" w:lineRule="auto"/>
              <w:ind w:left="-709" w:right="-993" w:firstLine="709"/>
              <w:jc w:val="both"/>
              <w:rPr>
                <w:lang w:val="en-GB"/>
              </w:rPr>
            </w:pPr>
            <w:r>
              <w:rPr>
                <w:lang w:val="en-GB"/>
              </w:rPr>
              <w:t>Conference prior to the preparation of proposals</w:t>
            </w:r>
            <w:r w:rsidR="007710A9" w:rsidRPr="003A1DD5">
              <w:rPr>
                <w:lang w:val="en-GB"/>
              </w:rPr>
              <w:t>: Yes ___ No ___ [if yes, indicate date].</w:t>
            </w:r>
          </w:p>
          <w:p w14:paraId="6F2BA311" w14:textId="2775ABF2" w:rsidR="00071242" w:rsidRPr="007710A9" w:rsidRDefault="007710A9" w:rsidP="007710A9">
            <w:pPr>
              <w:spacing w:line="360" w:lineRule="auto"/>
              <w:ind w:left="-709" w:right="-993" w:firstLine="709"/>
              <w:jc w:val="both"/>
              <w:rPr>
                <w:i/>
                <w:lang w:val="en-GB"/>
              </w:rPr>
            </w:pPr>
            <w:r w:rsidRPr="007710A9">
              <w:rPr>
                <w:i/>
                <w:lang w:val="en-GB"/>
              </w:rPr>
              <w:t>[if yes, indicate date, time and place].</w:t>
            </w:r>
          </w:p>
        </w:tc>
      </w:tr>
      <w:tr w:rsidR="00071242" w:rsidRPr="00DB06CC" w14:paraId="725B18FD" w14:textId="77777777" w:rsidTr="00061A87">
        <w:trPr>
          <w:trHeight w:val="1621"/>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A9F18" w14:textId="2EF760E4" w:rsidR="00071242" w:rsidRPr="002940BD" w:rsidRDefault="00071242" w:rsidP="007313A2">
            <w:pPr>
              <w:widowControl w:val="0"/>
              <w:autoSpaceDE w:val="0"/>
              <w:spacing w:line="276" w:lineRule="auto"/>
              <w:jc w:val="center"/>
              <w:rPr>
                <w:color w:val="FF0000"/>
                <w:lang w:val="en-GB"/>
              </w:rPr>
            </w:pPr>
            <w:r w:rsidRPr="001E0B79">
              <w:rPr>
                <w:lang w:val="en-GB"/>
              </w:rPr>
              <w:t>1.6</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E9156" w14:textId="71A0864E" w:rsidR="001E0B79" w:rsidRDefault="001E0B79" w:rsidP="001E0B79">
            <w:pPr>
              <w:spacing w:line="360" w:lineRule="auto"/>
              <w:ind w:right="282"/>
              <w:jc w:val="both"/>
              <w:rPr>
                <w:lang w:val="en-GB"/>
              </w:rPr>
            </w:pPr>
            <w:r w:rsidRPr="003A1DD5">
              <w:rPr>
                <w:lang w:val="en-GB"/>
              </w:rPr>
              <w:t xml:space="preserve">The </w:t>
            </w:r>
            <w:r w:rsidR="00BF744B">
              <w:rPr>
                <w:lang w:val="en-GB"/>
              </w:rPr>
              <w:t>Project Owner</w:t>
            </w:r>
            <w:r w:rsidR="00145FA3">
              <w:rPr>
                <w:lang w:val="en-GB"/>
              </w:rPr>
              <w:t xml:space="preserve"> </w:t>
            </w:r>
            <w:r w:rsidRPr="003A1DD5">
              <w:rPr>
                <w:lang w:val="en-GB"/>
              </w:rPr>
              <w:t xml:space="preserve">or the </w:t>
            </w:r>
            <w:r w:rsidR="00145FA3">
              <w:rPr>
                <w:lang w:val="en-GB"/>
              </w:rPr>
              <w:t>D</w:t>
            </w:r>
            <w:r w:rsidRPr="003A1DD5">
              <w:rPr>
                <w:lang w:val="en-GB"/>
              </w:rPr>
              <w:t xml:space="preserve">elegated </w:t>
            </w:r>
            <w:r w:rsidR="00BF744B">
              <w:rPr>
                <w:lang w:val="en-GB"/>
              </w:rPr>
              <w:t>Project Owner</w:t>
            </w:r>
            <w:r w:rsidR="00145FA3">
              <w:rPr>
                <w:lang w:val="en-GB"/>
              </w:rPr>
              <w:t xml:space="preserve"> </w:t>
            </w:r>
            <w:r w:rsidRPr="003A1DD5">
              <w:rPr>
                <w:lang w:val="en-GB"/>
              </w:rPr>
              <w:t xml:space="preserve">envisages the need to ensure </w:t>
            </w:r>
            <w:r w:rsidR="00753F26">
              <w:rPr>
                <w:lang w:val="en-GB"/>
              </w:rPr>
              <w:t>some</w:t>
            </w:r>
            <w:r w:rsidRPr="003A1DD5">
              <w:rPr>
                <w:lang w:val="en-GB"/>
              </w:rPr>
              <w:t xml:space="preserve"> continuity for downstream activities: Yes ___ No ___ </w:t>
            </w:r>
          </w:p>
          <w:p w14:paraId="394A77DE" w14:textId="77777777" w:rsidR="001E0B79" w:rsidRDefault="001E0B79" w:rsidP="001E0B79">
            <w:pPr>
              <w:spacing w:line="360" w:lineRule="auto"/>
              <w:ind w:right="282"/>
              <w:jc w:val="both"/>
              <w:rPr>
                <w:lang w:val="en-GB"/>
              </w:rPr>
            </w:pPr>
          </w:p>
          <w:p w14:paraId="233639FB" w14:textId="5DA442EE" w:rsidR="00071242" w:rsidRPr="001E0B79" w:rsidRDefault="001E0B79" w:rsidP="001E0B79">
            <w:pPr>
              <w:spacing w:line="360" w:lineRule="auto"/>
              <w:ind w:right="282"/>
              <w:jc w:val="both"/>
              <w:rPr>
                <w:lang w:val="en-GB"/>
              </w:rPr>
            </w:pPr>
            <w:r w:rsidRPr="00AD1A72">
              <w:rPr>
                <w:i/>
                <w:lang w:val="en-GB"/>
              </w:rPr>
              <w:t>[if yes, specify the scope, nature and timing of future activities, and indicate here how this shall be taken into account in the assessment].</w:t>
            </w:r>
            <w:r w:rsidRPr="003A1DD5">
              <w:rPr>
                <w:lang w:val="en-GB"/>
              </w:rPr>
              <w:t xml:space="preserve"> </w:t>
            </w:r>
          </w:p>
        </w:tc>
      </w:tr>
      <w:tr w:rsidR="007D0F16" w:rsidRPr="0066454E" w14:paraId="781E618A" w14:textId="77777777" w:rsidTr="00792ACE">
        <w:trPr>
          <w:trHeight w:val="2755"/>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CAA76" w14:textId="77777777" w:rsidR="007D0F16" w:rsidRPr="001E0B79" w:rsidRDefault="007D0F16" w:rsidP="007313A2">
            <w:pPr>
              <w:widowControl w:val="0"/>
              <w:autoSpaceDE w:val="0"/>
              <w:spacing w:line="276" w:lineRule="auto"/>
              <w:jc w:val="center"/>
              <w:rPr>
                <w:lang w:val="en-GB"/>
              </w:rPr>
            </w:pPr>
          </w:p>
          <w:p w14:paraId="5174271D" w14:textId="77777777" w:rsidR="007D0F16" w:rsidRDefault="007D0F16" w:rsidP="007313A2">
            <w:pPr>
              <w:widowControl w:val="0"/>
              <w:autoSpaceDE w:val="0"/>
              <w:spacing w:line="276" w:lineRule="auto"/>
              <w:ind w:right="-20"/>
              <w:jc w:val="center"/>
            </w:pPr>
            <w:r>
              <w:t>2.1.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48F9" w14:textId="1E01C1A3" w:rsidR="007D0F16" w:rsidRPr="001E0B79" w:rsidRDefault="007D0F16" w:rsidP="001E0B79">
            <w:pPr>
              <w:widowControl w:val="0"/>
              <w:autoSpaceDE w:val="0"/>
              <w:spacing w:line="360" w:lineRule="auto"/>
              <w:ind w:right="-20"/>
              <w:rPr>
                <w:lang w:val="en-GB"/>
              </w:rPr>
            </w:pPr>
            <w:r w:rsidRPr="001E0B79">
              <w:rPr>
                <w:lang w:val="en-GB"/>
              </w:rPr>
              <w:t xml:space="preserve">Source </w:t>
            </w:r>
            <w:r w:rsidR="00AA662A" w:rsidRPr="001E0B79">
              <w:rPr>
                <w:lang w:val="en-GB"/>
              </w:rPr>
              <w:t>of financing</w:t>
            </w:r>
            <w:r w:rsidR="00C34C6E" w:rsidRPr="001E0B79">
              <w:rPr>
                <w:lang w:val="en-GB"/>
              </w:rPr>
              <w:t>:</w:t>
            </w:r>
          </w:p>
          <w:p w14:paraId="34C1CE8C" w14:textId="77777777" w:rsidR="00C34C6E" w:rsidRPr="001E0B79" w:rsidRDefault="00C34C6E" w:rsidP="001E0B79">
            <w:pPr>
              <w:widowControl w:val="0"/>
              <w:autoSpaceDE w:val="0"/>
              <w:spacing w:line="360" w:lineRule="auto"/>
              <w:ind w:left="352" w:right="-20"/>
              <w:rPr>
                <w:lang w:val="en-GB"/>
              </w:rPr>
            </w:pPr>
          </w:p>
          <w:p w14:paraId="470A42F0" w14:textId="254D784A" w:rsidR="007D0F16" w:rsidRPr="001E0B79" w:rsidRDefault="00AA662A" w:rsidP="001E0B79">
            <w:pPr>
              <w:widowControl w:val="0"/>
              <w:autoSpaceDE w:val="0"/>
              <w:spacing w:line="360" w:lineRule="auto"/>
              <w:ind w:right="-20"/>
              <w:rPr>
                <w:lang w:val="en-GB"/>
              </w:rPr>
            </w:pPr>
            <w:r w:rsidRPr="001E0B79">
              <w:rPr>
                <w:lang w:val="en-GB"/>
              </w:rPr>
              <w:t>The supplies, subjec</w:t>
            </w:r>
            <w:r w:rsidR="007D0F16" w:rsidRPr="001E0B79">
              <w:rPr>
                <w:lang w:val="en-GB"/>
              </w:rPr>
              <w:t xml:space="preserve">t </w:t>
            </w:r>
            <w:r w:rsidRPr="001E0B79">
              <w:rPr>
                <w:lang w:val="en-GB"/>
              </w:rPr>
              <w:t>of the present invitation to tender are founded by</w:t>
            </w:r>
            <w:r w:rsidR="007D0F16" w:rsidRPr="001E0B79">
              <w:rPr>
                <w:lang w:val="en-GB"/>
              </w:rPr>
              <w:t>:</w:t>
            </w:r>
          </w:p>
          <w:p w14:paraId="6FB6B9CA" w14:textId="77777777" w:rsidR="007D0F16" w:rsidRPr="001E0B79" w:rsidRDefault="007D0F16" w:rsidP="001E0B79">
            <w:pPr>
              <w:widowControl w:val="0"/>
              <w:autoSpaceDE w:val="0"/>
              <w:spacing w:line="360" w:lineRule="auto"/>
              <w:ind w:left="352" w:right="-20"/>
              <w:rPr>
                <w:lang w:val="en-GB"/>
              </w:rPr>
            </w:pPr>
          </w:p>
          <w:p w14:paraId="50027AF6" w14:textId="451C8018" w:rsidR="007D0F16" w:rsidRPr="001E0B79" w:rsidRDefault="007D0F16" w:rsidP="001E0B79">
            <w:pPr>
              <w:widowControl w:val="0"/>
              <w:autoSpaceDE w:val="0"/>
              <w:spacing w:line="360" w:lineRule="auto"/>
              <w:ind w:right="-20"/>
              <w:rPr>
                <w:lang w:val="en-GB"/>
              </w:rPr>
            </w:pPr>
            <w:r w:rsidRPr="001E0B79">
              <w:rPr>
                <w:lang w:val="en-GB"/>
              </w:rPr>
              <w:t>Budget</w:t>
            </w:r>
            <w:r w:rsidR="004C4C8D" w:rsidRPr="001E0B79">
              <w:rPr>
                <w:i/>
                <w:iCs/>
                <w:lang w:val="en-GB"/>
              </w:rPr>
              <w:t>_________</w:t>
            </w:r>
            <w:r w:rsidRPr="001E0B79">
              <w:rPr>
                <w:i/>
                <w:iCs/>
                <w:lang w:val="en-GB"/>
              </w:rPr>
              <w:t>_____</w:t>
            </w:r>
            <w:r w:rsidR="004C4C8D" w:rsidRPr="001E0B79">
              <w:rPr>
                <w:i/>
                <w:iCs/>
                <w:lang w:val="en-GB"/>
              </w:rPr>
              <w:t xml:space="preserve"> </w:t>
            </w:r>
            <w:r w:rsidR="00AC3437" w:rsidRPr="001E0B79">
              <w:rPr>
                <w:lang w:val="en-GB"/>
              </w:rPr>
              <w:t>F</w:t>
            </w:r>
            <w:r w:rsidR="00946975" w:rsidRPr="00946975">
              <w:rPr>
                <w:iCs/>
                <w:noProof/>
                <w:sz w:val="28"/>
                <w:szCs w:val="26"/>
              </w:rPr>
              <w:drawing>
                <wp:anchor distT="0" distB="0" distL="114300" distR="114300" simplePos="0" relativeHeight="251732992" behindDoc="1" locked="0" layoutInCell="1" allowOverlap="1" wp14:anchorId="716AFF4B" wp14:editId="30D0D3A3">
                  <wp:simplePos x="0" y="0"/>
                  <wp:positionH relativeFrom="column">
                    <wp:posOffset>-4445</wp:posOffset>
                  </wp:positionH>
                  <wp:positionV relativeFrom="paragraph">
                    <wp:posOffset>3175</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C3437" w:rsidRPr="001E0B79">
              <w:rPr>
                <w:lang w:val="en-GB"/>
              </w:rPr>
              <w:t>inancial year</w:t>
            </w:r>
            <w:r w:rsidR="004C4C8D" w:rsidRPr="001E0B79">
              <w:rPr>
                <w:i/>
                <w:iCs/>
                <w:lang w:val="en-GB"/>
              </w:rPr>
              <w:t>____</w:t>
            </w:r>
            <w:r w:rsidRPr="001E0B79">
              <w:rPr>
                <w:i/>
                <w:iCs/>
                <w:lang w:val="en-GB"/>
              </w:rPr>
              <w:t>________</w:t>
            </w:r>
            <w:r w:rsidR="00AC3437" w:rsidRPr="001E0B79">
              <w:rPr>
                <w:i/>
                <w:iCs/>
                <w:lang w:val="en-GB"/>
              </w:rPr>
              <w:t>_</w:t>
            </w:r>
            <w:r w:rsidRPr="001E0B79">
              <w:rPr>
                <w:i/>
                <w:iCs/>
                <w:lang w:val="en-GB"/>
              </w:rPr>
              <w:t>___</w:t>
            </w:r>
            <w:r w:rsidR="00AC3437" w:rsidRPr="001E0B79">
              <w:rPr>
                <w:i/>
                <w:iCs/>
                <w:lang w:val="en-GB"/>
              </w:rPr>
              <w:t xml:space="preserve">   </w:t>
            </w:r>
            <w:r w:rsidR="00AC3437" w:rsidRPr="001E0B79">
              <w:rPr>
                <w:lang w:val="en-GB"/>
              </w:rPr>
              <w:t>Li</w:t>
            </w:r>
            <w:r w:rsidRPr="001E0B79">
              <w:rPr>
                <w:lang w:val="en-GB"/>
              </w:rPr>
              <w:t xml:space="preserve">ne </w:t>
            </w:r>
            <w:r w:rsidR="004C4C8D" w:rsidRPr="001E0B79">
              <w:rPr>
                <w:i/>
                <w:iCs/>
                <w:lang w:val="en-GB"/>
              </w:rPr>
              <w:t>______________</w:t>
            </w:r>
          </w:p>
          <w:p w14:paraId="0A33FD85" w14:textId="77777777" w:rsidR="007D0F16" w:rsidRPr="001E0B79" w:rsidRDefault="007D0F16" w:rsidP="001E0B79">
            <w:pPr>
              <w:widowControl w:val="0"/>
              <w:autoSpaceDE w:val="0"/>
              <w:spacing w:line="360" w:lineRule="auto"/>
              <w:ind w:left="352" w:right="4020"/>
              <w:rPr>
                <w:lang w:val="en-GB"/>
              </w:rPr>
            </w:pPr>
          </w:p>
          <w:p w14:paraId="07919C1B" w14:textId="176D1D88" w:rsidR="007D0F16" w:rsidRPr="001E0B79" w:rsidRDefault="007D0F16" w:rsidP="001E0B79">
            <w:pPr>
              <w:widowControl w:val="0"/>
              <w:autoSpaceDE w:val="0"/>
              <w:spacing w:line="360" w:lineRule="auto"/>
              <w:ind w:right="-20"/>
              <w:jc w:val="both"/>
              <w:rPr>
                <w:i/>
                <w:lang w:val="en-GB"/>
              </w:rPr>
            </w:pPr>
            <w:r w:rsidRPr="001E0B79">
              <w:rPr>
                <w:i/>
                <w:iCs/>
                <w:lang w:val="en-GB"/>
              </w:rPr>
              <w:t>[</w:t>
            </w:r>
            <w:r w:rsidR="00713AD5" w:rsidRPr="001E0B79">
              <w:rPr>
                <w:i/>
                <w:lang w:val="en-GB"/>
              </w:rPr>
              <w:t xml:space="preserve">For foreign funded contracts, insert the name of the borrower and indicate where necessary, his relationship with the </w:t>
            </w:r>
            <w:r w:rsidR="00BF744B">
              <w:rPr>
                <w:i/>
                <w:lang w:val="en-GB"/>
              </w:rPr>
              <w:t>Project Owner</w:t>
            </w:r>
            <w:r w:rsidR="0066454E">
              <w:rPr>
                <w:i/>
                <w:lang w:val="en-GB"/>
              </w:rPr>
              <w:t xml:space="preserve"> </w:t>
            </w:r>
            <w:r w:rsidR="00713AD5" w:rsidRPr="001E0B79">
              <w:rPr>
                <w:i/>
                <w:lang w:val="en-GB"/>
              </w:rPr>
              <w:t>or Delegated Project Owner, as it is indicated in the pre-selection notice. Also indicate the exact name of the project</w:t>
            </w:r>
            <w:r w:rsidRPr="001E0B79">
              <w:rPr>
                <w:i/>
                <w:iCs/>
                <w:lang w:val="en-GB"/>
              </w:rPr>
              <w:t>]</w:t>
            </w:r>
          </w:p>
        </w:tc>
      </w:tr>
      <w:tr w:rsidR="007D0F16" w:rsidRPr="00DB06CC" w14:paraId="18FEE9C1" w14:textId="77777777" w:rsidTr="00C34C6E">
        <w:trPr>
          <w:trHeight w:val="494"/>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90F201" w14:textId="77777777" w:rsidR="007D0F16" w:rsidRDefault="007D0F16" w:rsidP="007313A2">
            <w:pPr>
              <w:widowControl w:val="0"/>
              <w:autoSpaceDE w:val="0"/>
              <w:spacing w:line="276" w:lineRule="auto"/>
              <w:jc w:val="center"/>
            </w:pPr>
            <w:r>
              <w:t>4</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0A1AB" w14:textId="713ED15C" w:rsidR="007D0F16" w:rsidRPr="001E0B79" w:rsidRDefault="00FA1708" w:rsidP="001E0B79">
            <w:pPr>
              <w:widowControl w:val="0"/>
              <w:autoSpaceDE w:val="0"/>
              <w:spacing w:line="360" w:lineRule="auto"/>
              <w:jc w:val="both"/>
              <w:rPr>
                <w:i/>
                <w:lang w:val="en-GB"/>
              </w:rPr>
            </w:pPr>
            <w:r w:rsidRPr="001E0B79">
              <w:rPr>
                <w:lang w:val="en-GB"/>
              </w:rPr>
              <w:t>The invitation to tender is opened or restricted</w:t>
            </w:r>
            <w:r w:rsidR="007D0F16" w:rsidRPr="001E0B79">
              <w:rPr>
                <w:lang w:val="en-GB"/>
              </w:rPr>
              <w:t>:</w:t>
            </w:r>
            <w:r w:rsidR="007D0F16" w:rsidRPr="001E0B79">
              <w:rPr>
                <w:i/>
                <w:iCs/>
                <w:lang w:val="en-GB"/>
              </w:rPr>
              <w:t xml:space="preserve"> ___</w:t>
            </w:r>
            <w:r w:rsidRPr="001E0B79">
              <w:rPr>
                <w:i/>
                <w:iCs/>
                <w:lang w:val="en-GB"/>
              </w:rPr>
              <w:t xml:space="preserve">____________________ </w:t>
            </w:r>
            <w:r w:rsidR="007D0F16" w:rsidRPr="001E0B79">
              <w:rPr>
                <w:i/>
                <w:lang w:val="en-GB"/>
              </w:rPr>
              <w:t>[</w:t>
            </w:r>
            <w:r w:rsidRPr="001E0B79">
              <w:rPr>
                <w:i/>
                <w:lang w:val="en-GB"/>
              </w:rPr>
              <w:t>specify</w:t>
            </w:r>
            <w:r w:rsidR="00C34C6E" w:rsidRPr="001E0B79">
              <w:rPr>
                <w:i/>
                <w:lang w:val="en-GB"/>
              </w:rPr>
              <w:t>]</w:t>
            </w:r>
          </w:p>
          <w:p w14:paraId="11F2B74D" w14:textId="371178F1" w:rsidR="00915899" w:rsidRPr="001E0B79" w:rsidRDefault="00915899" w:rsidP="001E0B79">
            <w:pPr>
              <w:widowControl w:val="0"/>
              <w:autoSpaceDE w:val="0"/>
              <w:spacing w:line="360" w:lineRule="auto"/>
              <w:jc w:val="both"/>
              <w:rPr>
                <w:i/>
                <w:lang w:val="en-GB"/>
              </w:rPr>
            </w:pPr>
            <w:r w:rsidRPr="001E0B79">
              <w:rPr>
                <w:i/>
                <w:lang w:val="en-GB"/>
              </w:rPr>
              <w:t>The candidates on the following list are eligible to</w:t>
            </w:r>
            <w:r w:rsidR="001E2ADE" w:rsidRPr="001E0B79">
              <w:rPr>
                <w:i/>
                <w:lang w:val="en-GB"/>
              </w:rPr>
              <w:t xml:space="preserve"> participate in</w:t>
            </w:r>
            <w:r w:rsidRPr="001E0B79">
              <w:rPr>
                <w:i/>
                <w:lang w:val="en-GB"/>
              </w:rPr>
              <w:t xml:space="preserve"> th</w:t>
            </w:r>
            <w:r w:rsidR="0066454E">
              <w:rPr>
                <w:i/>
                <w:lang w:val="en-GB"/>
              </w:rPr>
              <w:t xml:space="preserve">is </w:t>
            </w:r>
            <w:r w:rsidRPr="001E0B79">
              <w:rPr>
                <w:i/>
                <w:lang w:val="en-GB"/>
              </w:rPr>
              <w:t>consultation.</w:t>
            </w:r>
          </w:p>
          <w:p w14:paraId="7646E653" w14:textId="1F0A38BB" w:rsidR="007D0F16" w:rsidRPr="001E0B79" w:rsidRDefault="007D0F16" w:rsidP="001E0B79">
            <w:pPr>
              <w:widowControl w:val="0"/>
              <w:autoSpaceDE w:val="0"/>
              <w:spacing w:line="360" w:lineRule="auto"/>
              <w:rPr>
                <w:i/>
                <w:lang w:val="en-GB"/>
              </w:rPr>
            </w:pPr>
            <w:r w:rsidRPr="001E0B79">
              <w:rPr>
                <w:i/>
                <w:lang w:val="en-GB"/>
              </w:rPr>
              <w:t>[</w:t>
            </w:r>
            <w:r w:rsidR="0066454E">
              <w:rPr>
                <w:i/>
                <w:lang w:val="en-GB"/>
              </w:rPr>
              <w:t>Indicate, in case of restricted invitation to tender, the l</w:t>
            </w:r>
            <w:r w:rsidR="001E6E3D" w:rsidRPr="001E0B79">
              <w:rPr>
                <w:i/>
                <w:lang w:val="en-GB"/>
              </w:rPr>
              <w:t>ist of pre-qua</w:t>
            </w:r>
            <w:r w:rsidR="0066454E">
              <w:rPr>
                <w:i/>
                <w:lang w:val="en-GB"/>
              </w:rPr>
              <w:t>lified candidates</w:t>
            </w:r>
            <w:r w:rsidRPr="001E0B79">
              <w:rPr>
                <w:i/>
                <w:lang w:val="en-GB"/>
              </w:rPr>
              <w:t>.]</w:t>
            </w:r>
          </w:p>
        </w:tc>
      </w:tr>
      <w:tr w:rsidR="007D0F16" w:rsidRPr="00DB06CC" w14:paraId="67E6239D" w14:textId="77777777" w:rsidTr="00792ACE">
        <w:trPr>
          <w:trHeight w:val="715"/>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A3E4D" w14:textId="77777777" w:rsidR="007D0F16" w:rsidRDefault="007D0F16" w:rsidP="007313A2">
            <w:pPr>
              <w:widowControl w:val="0"/>
              <w:autoSpaceDE w:val="0"/>
              <w:spacing w:line="276" w:lineRule="auto"/>
              <w:ind w:right="-20"/>
              <w:jc w:val="center"/>
            </w:pPr>
            <w:r>
              <w:t>5.1.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4B164" w14:textId="33F1DF89" w:rsidR="007D0F16" w:rsidRPr="001E0B79" w:rsidRDefault="0036742D" w:rsidP="001E0B79">
            <w:pPr>
              <w:tabs>
                <w:tab w:val="left" w:pos="2410"/>
              </w:tabs>
              <w:spacing w:line="360" w:lineRule="auto"/>
              <w:jc w:val="both"/>
              <w:rPr>
                <w:lang w:val="en-GB"/>
              </w:rPr>
            </w:pPr>
            <w:r w:rsidRPr="001E0B79">
              <w:rPr>
                <w:lang w:val="en-GB"/>
              </w:rPr>
              <w:t>No suppl</w:t>
            </w:r>
            <w:r w:rsidR="0066454E">
              <w:rPr>
                <w:lang w:val="en-GB"/>
              </w:rPr>
              <w:t>y</w:t>
            </w:r>
            <w:r w:rsidRPr="001E0B79">
              <w:rPr>
                <w:lang w:val="en-GB"/>
              </w:rPr>
              <w:t xml:space="preserve"> to be purchased under this consultation may come from the following places: </w:t>
            </w:r>
            <w:r w:rsidR="00EB22F2" w:rsidRPr="001E0B79">
              <w:rPr>
                <w:lang w:val="en-GB"/>
              </w:rPr>
              <w:t xml:space="preserve">________________________ </w:t>
            </w:r>
            <w:r w:rsidRPr="001E0B79">
              <w:rPr>
                <w:i/>
                <w:lang w:val="en-GB"/>
              </w:rPr>
              <w:t>[Indicate non-eligible countries of origin, if applicable].</w:t>
            </w:r>
          </w:p>
        </w:tc>
      </w:tr>
      <w:tr w:rsidR="007D0F16" w:rsidRPr="00DB06CC" w14:paraId="3D6064A9" w14:textId="77777777" w:rsidTr="00792ACE">
        <w:trPr>
          <w:trHeight w:val="663"/>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13985" w14:textId="77777777" w:rsidR="007D0F16" w:rsidRDefault="007D0F16" w:rsidP="007313A2">
            <w:pPr>
              <w:widowControl w:val="0"/>
              <w:autoSpaceDE w:val="0"/>
              <w:spacing w:line="276" w:lineRule="auto"/>
              <w:ind w:right="-20"/>
              <w:jc w:val="center"/>
            </w:pPr>
            <w:r>
              <w:t>6.1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863FA" w14:textId="3DC9CD62" w:rsidR="007D0F16" w:rsidRPr="001E0B79" w:rsidRDefault="00037E49" w:rsidP="001E0B79">
            <w:pPr>
              <w:widowControl w:val="0"/>
              <w:autoSpaceDE w:val="0"/>
              <w:spacing w:line="360" w:lineRule="auto"/>
              <w:ind w:right="-20"/>
              <w:rPr>
                <w:lang w:val="en-GB"/>
              </w:rPr>
            </w:pPr>
            <w:r w:rsidRPr="001E0B79">
              <w:rPr>
                <w:lang w:val="en-GB"/>
              </w:rPr>
              <w:t xml:space="preserve">The list of </w:t>
            </w:r>
            <w:r w:rsidR="007D0F16" w:rsidRPr="001E0B79">
              <w:rPr>
                <w:lang w:val="en-GB"/>
              </w:rPr>
              <w:t xml:space="preserve">documents </w:t>
            </w:r>
            <w:r w:rsidR="000908CA">
              <w:rPr>
                <w:lang w:val="en-GB"/>
              </w:rPr>
              <w:t xml:space="preserve">to establish the bidder’s </w:t>
            </w:r>
            <w:r w:rsidR="007D0F16" w:rsidRPr="001E0B79">
              <w:rPr>
                <w:lang w:val="en-GB"/>
              </w:rPr>
              <w:t>qualification</w:t>
            </w:r>
            <w:r w:rsidRPr="001E0B79">
              <w:rPr>
                <w:lang w:val="en-GB"/>
              </w:rPr>
              <w:t xml:space="preserve"> shall include the documents provided under</w:t>
            </w:r>
            <w:r w:rsidR="000908CA">
              <w:rPr>
                <w:lang w:val="en-GB"/>
              </w:rPr>
              <w:t xml:space="preserve"> point</w:t>
            </w:r>
            <w:r w:rsidRPr="001E0B79">
              <w:rPr>
                <w:lang w:val="en-GB"/>
              </w:rPr>
              <w:t xml:space="preserve"> 12 of the</w:t>
            </w:r>
            <w:r w:rsidR="000908CA">
              <w:rPr>
                <w:lang w:val="en-GB"/>
              </w:rPr>
              <w:t xml:space="preserve">se </w:t>
            </w:r>
            <w:r w:rsidR="00A05A07" w:rsidRPr="001E0B79">
              <w:rPr>
                <w:lang w:val="en-GB"/>
              </w:rPr>
              <w:t>Special</w:t>
            </w:r>
            <w:r w:rsidRPr="001E0B79">
              <w:rPr>
                <w:lang w:val="en-GB"/>
              </w:rPr>
              <w:t xml:space="preserve"> Regulation</w:t>
            </w:r>
            <w:r w:rsidR="000908CA">
              <w:rPr>
                <w:lang w:val="en-GB"/>
              </w:rPr>
              <w:t>s of the invitation to tender</w:t>
            </w:r>
            <w:r w:rsidR="007D0F16" w:rsidRPr="001E0B79">
              <w:rPr>
                <w:lang w:val="en-GB"/>
              </w:rPr>
              <w:t>.</w:t>
            </w:r>
          </w:p>
        </w:tc>
      </w:tr>
      <w:tr w:rsidR="007D0F16" w:rsidRPr="00DB06CC" w14:paraId="666A4EB2" w14:textId="77777777" w:rsidTr="00792ACE">
        <w:trPr>
          <w:trHeight w:val="1112"/>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27519" w14:textId="77777777" w:rsidR="007D0F16" w:rsidRDefault="007D0F16" w:rsidP="007313A2">
            <w:pPr>
              <w:widowControl w:val="0"/>
              <w:autoSpaceDE w:val="0"/>
              <w:spacing w:line="276" w:lineRule="auto"/>
              <w:ind w:right="-20"/>
              <w:jc w:val="center"/>
            </w:pPr>
            <w:r>
              <w:t>6.2</w:t>
            </w:r>
          </w:p>
        </w:tc>
        <w:tc>
          <w:tcPr>
            <w:tcW w:w="8647" w:type="dxa"/>
            <w:tcBorders>
              <w:top w:val="single" w:sz="4" w:space="0" w:color="221F1F"/>
              <w:left w:val="single" w:sz="4" w:space="0" w:color="221F1F"/>
              <w:bottom w:val="single" w:sz="4" w:space="0" w:color="221F1F"/>
              <w:right w:val="single" w:sz="4" w:space="0" w:color="221F1F"/>
            </w:tcBorders>
            <w:tcMar>
              <w:top w:w="0" w:type="dxa"/>
              <w:left w:w="108" w:type="dxa"/>
              <w:bottom w:w="0" w:type="dxa"/>
              <w:right w:w="108" w:type="dxa"/>
            </w:tcMar>
            <w:hideMark/>
          </w:tcPr>
          <w:p w14:paraId="1753016C" w14:textId="01D8FEFF" w:rsidR="007D0F16" w:rsidRPr="001E0B79" w:rsidRDefault="00255F16" w:rsidP="001E0B79">
            <w:pPr>
              <w:tabs>
                <w:tab w:val="left" w:pos="2410"/>
              </w:tabs>
              <w:spacing w:line="360" w:lineRule="auto"/>
              <w:jc w:val="both"/>
              <w:rPr>
                <w:lang w:val="en-GB"/>
              </w:rPr>
            </w:pPr>
            <w:r w:rsidRPr="001E0B79">
              <w:rPr>
                <w:lang w:val="en-GB"/>
              </w:rPr>
              <w:t>I</w:t>
            </w:r>
            <w:r w:rsidR="00EB22F2" w:rsidRPr="001E0B79">
              <w:rPr>
                <w:lang w:val="en-GB"/>
              </w:rPr>
              <w:t>n the case of a group of enterpris</w:t>
            </w:r>
            <w:r w:rsidRPr="001E0B79">
              <w:rPr>
                <w:lang w:val="en-GB"/>
              </w:rPr>
              <w:t>es, each member of the group shall submit a complete administrative file. However, documents such as the bank domiciliation certificate (except in the case of joint contracting), the Tender File purchase receipt and the bid bond provided for in point 12 of the Special Regulation</w:t>
            </w:r>
            <w:r w:rsidR="00E76565">
              <w:rPr>
                <w:lang w:val="en-GB"/>
              </w:rPr>
              <w:t>s</w:t>
            </w:r>
            <w:r w:rsidRPr="001E0B79">
              <w:rPr>
                <w:lang w:val="en-GB"/>
              </w:rPr>
              <w:t xml:space="preserve"> shall only be submitted by the group’s representative.</w:t>
            </w:r>
          </w:p>
        </w:tc>
      </w:tr>
      <w:tr w:rsidR="007D0F16" w:rsidRPr="00DB06CC" w14:paraId="0C1CCE16"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59E0ED" w14:textId="77777777" w:rsidR="007D0F16" w:rsidRDefault="007D0F16" w:rsidP="007313A2">
            <w:pPr>
              <w:widowControl w:val="0"/>
              <w:autoSpaceDE w:val="0"/>
              <w:spacing w:line="276" w:lineRule="auto"/>
              <w:ind w:right="-20"/>
              <w:jc w:val="center"/>
            </w:pPr>
            <w:r>
              <w:lastRenderedPageBreak/>
              <w:t>6 .4</w:t>
            </w:r>
          </w:p>
        </w:tc>
        <w:tc>
          <w:tcPr>
            <w:tcW w:w="8647" w:type="dxa"/>
            <w:tcBorders>
              <w:top w:val="single" w:sz="4" w:space="0" w:color="221F1F"/>
              <w:left w:val="single" w:sz="4" w:space="0" w:color="221F1F"/>
              <w:bottom w:val="single" w:sz="4" w:space="0" w:color="221F1F"/>
              <w:right w:val="single" w:sz="4" w:space="0" w:color="221F1F"/>
            </w:tcBorders>
            <w:tcMar>
              <w:top w:w="0" w:type="dxa"/>
              <w:left w:w="108" w:type="dxa"/>
              <w:bottom w:w="0" w:type="dxa"/>
              <w:right w:w="108" w:type="dxa"/>
            </w:tcMar>
          </w:tcPr>
          <w:p w14:paraId="76A752B5" w14:textId="09CB9256" w:rsidR="007D0F16" w:rsidRPr="001E0B79" w:rsidRDefault="00D37804" w:rsidP="001E0B79">
            <w:pPr>
              <w:tabs>
                <w:tab w:val="left" w:pos="2410"/>
              </w:tabs>
              <w:spacing w:line="360" w:lineRule="auto"/>
              <w:jc w:val="both"/>
              <w:rPr>
                <w:lang w:val="en-GB"/>
              </w:rPr>
            </w:pPr>
            <w:r w:rsidRPr="001E0B79">
              <w:rPr>
                <w:lang w:val="en-GB"/>
              </w:rPr>
              <w:t xml:space="preserve">Information </w:t>
            </w:r>
            <w:r w:rsidR="00F4652A">
              <w:rPr>
                <w:lang w:val="en-GB"/>
              </w:rPr>
              <w:t>required</w:t>
            </w:r>
            <w:r w:rsidRPr="001E0B79">
              <w:rPr>
                <w:lang w:val="en-GB"/>
              </w:rPr>
              <w:t xml:space="preserve"> to prove that the national preference eligibility criteria have been met: </w:t>
            </w:r>
            <w:r w:rsidRPr="001E0B79">
              <w:rPr>
                <w:i/>
                <w:lang w:val="en-GB"/>
              </w:rPr>
              <w:t>[If applicable].</w:t>
            </w:r>
            <w:r w:rsidR="00117D26" w:rsidRPr="001E0B79">
              <w:rPr>
                <w:i/>
                <w:lang w:val="en-GB"/>
              </w:rPr>
              <w:t xml:space="preserve"> </w:t>
            </w:r>
          </w:p>
        </w:tc>
      </w:tr>
      <w:tr w:rsidR="007D0F16" w14:paraId="644F7243"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ADDDC" w14:textId="77777777" w:rsidR="007D0F16" w:rsidRDefault="007D0F16" w:rsidP="007313A2">
            <w:pPr>
              <w:widowControl w:val="0"/>
              <w:autoSpaceDE w:val="0"/>
              <w:spacing w:line="276" w:lineRule="auto"/>
              <w:ind w:right="-20"/>
              <w:jc w:val="center"/>
            </w:pPr>
            <w:r>
              <w:t>7.3</w:t>
            </w:r>
          </w:p>
        </w:tc>
        <w:tc>
          <w:tcPr>
            <w:tcW w:w="8647" w:type="dxa"/>
            <w:tcBorders>
              <w:top w:val="single" w:sz="4" w:space="0" w:color="221F1F"/>
              <w:left w:val="single" w:sz="4" w:space="0" w:color="221F1F"/>
              <w:bottom w:val="single" w:sz="4" w:space="0" w:color="221F1F"/>
              <w:right w:val="single" w:sz="4" w:space="0" w:color="221F1F"/>
            </w:tcBorders>
            <w:tcMar>
              <w:top w:w="0" w:type="dxa"/>
              <w:left w:w="108" w:type="dxa"/>
              <w:bottom w:w="0" w:type="dxa"/>
              <w:right w:w="108" w:type="dxa"/>
            </w:tcMar>
            <w:hideMark/>
          </w:tcPr>
          <w:p w14:paraId="234C0670" w14:textId="455A51B4" w:rsidR="00B23A5D" w:rsidRPr="001E0B79" w:rsidRDefault="00B23A5D" w:rsidP="001E0B79">
            <w:pPr>
              <w:tabs>
                <w:tab w:val="left" w:pos="2410"/>
              </w:tabs>
              <w:spacing w:line="360" w:lineRule="auto"/>
              <w:jc w:val="both"/>
              <w:rPr>
                <w:lang w:val="en-GB"/>
              </w:rPr>
            </w:pPr>
            <w:r w:rsidRPr="001E0B79">
              <w:rPr>
                <w:lang w:val="en-GB"/>
              </w:rPr>
              <w:t xml:space="preserve">For the purposes of the site visit for supplies and/or </w:t>
            </w:r>
            <w:r w:rsidR="00A75ADC" w:rsidRPr="001E0B79">
              <w:rPr>
                <w:lang w:val="en-GB"/>
              </w:rPr>
              <w:t>ancillary services</w:t>
            </w:r>
            <w:r w:rsidRPr="001E0B79">
              <w:rPr>
                <w:lang w:val="en-GB"/>
              </w:rPr>
              <w:t xml:space="preserve">, to be organised after publication of the Invitation to Tender, the </w:t>
            </w:r>
            <w:r w:rsidR="00BF744B">
              <w:rPr>
                <w:lang w:val="en-GB"/>
              </w:rPr>
              <w:t>Project Owner</w:t>
            </w:r>
            <w:r w:rsidR="00F4652A">
              <w:rPr>
                <w:lang w:val="en-GB"/>
              </w:rPr>
              <w:t xml:space="preserve"> </w:t>
            </w:r>
            <w:r w:rsidRPr="001E0B79">
              <w:rPr>
                <w:lang w:val="en-GB"/>
              </w:rPr>
              <w:t xml:space="preserve">or the Delegated Project Owner’s </w:t>
            </w:r>
            <w:r w:rsidR="00F4652A">
              <w:rPr>
                <w:lang w:val="en-GB"/>
              </w:rPr>
              <w:t>service</w:t>
            </w:r>
            <w:r w:rsidRPr="001E0B79">
              <w:rPr>
                <w:lang w:val="en-GB"/>
              </w:rPr>
              <w:t xml:space="preserve"> to be contacted is as follows [to be indicated] : </w:t>
            </w:r>
          </w:p>
          <w:p w14:paraId="7BF23D05" w14:textId="77777777" w:rsidR="00B23A5D" w:rsidRPr="001E0B79" w:rsidRDefault="00B23A5D" w:rsidP="001E0B79">
            <w:pPr>
              <w:pStyle w:val="Paragraphedeliste"/>
              <w:numPr>
                <w:ilvl w:val="0"/>
                <w:numId w:val="11"/>
              </w:numPr>
              <w:tabs>
                <w:tab w:val="left" w:pos="2410"/>
              </w:tabs>
              <w:spacing w:line="360" w:lineRule="auto"/>
              <w:jc w:val="both"/>
              <w:rPr>
                <w:lang w:val="en-GB"/>
              </w:rPr>
            </w:pPr>
            <w:r w:rsidRPr="001E0B79">
              <w:rPr>
                <w:lang w:val="en-GB"/>
              </w:rPr>
              <w:t>PO Box: [to be inserted]</w:t>
            </w:r>
          </w:p>
          <w:p w14:paraId="4AB984A9" w14:textId="77777777" w:rsidR="00B23A5D" w:rsidRPr="001E0B79" w:rsidRDefault="00B23A5D" w:rsidP="001E0B79">
            <w:pPr>
              <w:pStyle w:val="Paragraphedeliste"/>
              <w:numPr>
                <w:ilvl w:val="0"/>
                <w:numId w:val="11"/>
              </w:numPr>
              <w:tabs>
                <w:tab w:val="left" w:pos="2410"/>
              </w:tabs>
              <w:spacing w:line="360" w:lineRule="auto"/>
              <w:jc w:val="both"/>
              <w:rPr>
                <w:lang w:val="en-GB"/>
              </w:rPr>
            </w:pPr>
            <w:r w:rsidRPr="001E0B79">
              <w:rPr>
                <w:lang w:val="en-GB"/>
              </w:rPr>
              <w:t>Tel : [to be inserted]</w:t>
            </w:r>
          </w:p>
          <w:p w14:paraId="2F72FF51" w14:textId="26D27F37" w:rsidR="00B23A5D" w:rsidRPr="001E0B79" w:rsidRDefault="00B23A5D" w:rsidP="001E0B79">
            <w:pPr>
              <w:pStyle w:val="Paragraphedeliste"/>
              <w:numPr>
                <w:ilvl w:val="0"/>
                <w:numId w:val="11"/>
              </w:numPr>
              <w:tabs>
                <w:tab w:val="left" w:pos="2410"/>
              </w:tabs>
              <w:spacing w:line="360" w:lineRule="auto"/>
              <w:jc w:val="both"/>
              <w:rPr>
                <w:lang w:val="en-GB"/>
              </w:rPr>
            </w:pPr>
            <w:r w:rsidRPr="001E0B79">
              <w:rPr>
                <w:lang w:val="en-GB"/>
              </w:rPr>
              <w:t xml:space="preserve">Fax: [to be </w:t>
            </w:r>
            <w:r w:rsidR="00946975" w:rsidRPr="00946975">
              <w:rPr>
                <w:iCs/>
                <w:noProof/>
                <w:sz w:val="28"/>
                <w:szCs w:val="26"/>
              </w:rPr>
              <w:drawing>
                <wp:anchor distT="0" distB="0" distL="114300" distR="114300" simplePos="0" relativeHeight="251735040" behindDoc="1" locked="0" layoutInCell="1" allowOverlap="1" wp14:anchorId="7467357F" wp14:editId="367C4525">
                  <wp:simplePos x="0" y="0"/>
                  <wp:positionH relativeFrom="column">
                    <wp:posOffset>-4445</wp:posOffset>
                  </wp:positionH>
                  <wp:positionV relativeFrom="paragraph">
                    <wp:posOffset>5715</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E0B79">
              <w:rPr>
                <w:lang w:val="en-GB"/>
              </w:rPr>
              <w:t>inserted]</w:t>
            </w:r>
          </w:p>
          <w:p w14:paraId="0F44FA9F" w14:textId="4559D762" w:rsidR="007D0F16" w:rsidRPr="001E0B79" w:rsidRDefault="00B23A5D" w:rsidP="001E0B79">
            <w:pPr>
              <w:pStyle w:val="Paragraphedeliste"/>
              <w:numPr>
                <w:ilvl w:val="0"/>
                <w:numId w:val="11"/>
              </w:numPr>
              <w:tabs>
                <w:tab w:val="left" w:pos="2410"/>
              </w:tabs>
              <w:spacing w:line="360" w:lineRule="auto"/>
              <w:jc w:val="both"/>
              <w:rPr>
                <w:lang w:val="en-GB"/>
              </w:rPr>
            </w:pPr>
            <w:r w:rsidRPr="001E0B79">
              <w:t>Email : [to be inserted]</w:t>
            </w:r>
          </w:p>
        </w:tc>
      </w:tr>
      <w:tr w:rsidR="007D0F16" w14:paraId="5264CE40" w14:textId="77777777" w:rsidTr="00792ACE">
        <w:trPr>
          <w:trHeight w:val="312"/>
        </w:trPr>
        <w:tc>
          <w:tcPr>
            <w:tcW w:w="10094" w:type="dxa"/>
            <w:gridSpan w:val="2"/>
            <w:tcBorders>
              <w:top w:val="single" w:sz="4" w:space="0" w:color="000000"/>
              <w:left w:val="single" w:sz="4" w:space="0" w:color="000000"/>
              <w:bottom w:val="single" w:sz="4" w:space="0" w:color="000000"/>
              <w:right w:val="single" w:sz="4" w:space="0" w:color="221F1F"/>
            </w:tcBorders>
            <w:tcMar>
              <w:top w:w="0" w:type="dxa"/>
              <w:left w:w="108" w:type="dxa"/>
              <w:bottom w:w="0" w:type="dxa"/>
              <w:right w:w="108" w:type="dxa"/>
            </w:tcMar>
            <w:vAlign w:val="center"/>
            <w:hideMark/>
          </w:tcPr>
          <w:p w14:paraId="56DF5FA3" w14:textId="7540DB67" w:rsidR="007D0F16" w:rsidRPr="00E37551" w:rsidRDefault="00350CD0" w:rsidP="00132809">
            <w:pPr>
              <w:pStyle w:val="Paragraphedeliste"/>
              <w:widowControl w:val="0"/>
              <w:numPr>
                <w:ilvl w:val="0"/>
                <w:numId w:val="91"/>
              </w:numPr>
              <w:autoSpaceDE w:val="0"/>
              <w:spacing w:line="360" w:lineRule="auto"/>
              <w:ind w:right="-87"/>
              <w:textAlignment w:val="auto"/>
              <w:rPr>
                <w:b/>
              </w:rPr>
            </w:pPr>
            <w:r w:rsidRPr="00E37551">
              <w:rPr>
                <w:b/>
              </w:rPr>
              <w:t>TENDER FILE</w:t>
            </w:r>
          </w:p>
        </w:tc>
      </w:tr>
      <w:tr w:rsidR="007D0F16" w:rsidRPr="00DB06CC" w14:paraId="1A3BA93C"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94585" w14:textId="77777777" w:rsidR="007D0F16" w:rsidRDefault="007D0F16" w:rsidP="007313A2">
            <w:pPr>
              <w:widowControl w:val="0"/>
              <w:autoSpaceDE w:val="0"/>
              <w:spacing w:line="276" w:lineRule="auto"/>
              <w:ind w:right="-20"/>
              <w:jc w:val="center"/>
            </w:pPr>
            <w:r>
              <w:t>9</w:t>
            </w:r>
          </w:p>
        </w:tc>
        <w:tc>
          <w:tcPr>
            <w:tcW w:w="8647" w:type="dxa"/>
            <w:tcBorders>
              <w:top w:val="single" w:sz="4" w:space="0" w:color="221F1F"/>
              <w:left w:val="single" w:sz="4" w:space="0" w:color="221F1F"/>
              <w:bottom w:val="single" w:sz="4" w:space="0" w:color="221F1F"/>
              <w:right w:val="single" w:sz="4" w:space="0" w:color="221F1F"/>
            </w:tcBorders>
            <w:tcMar>
              <w:top w:w="0" w:type="dxa"/>
              <w:left w:w="108" w:type="dxa"/>
              <w:bottom w:w="0" w:type="dxa"/>
              <w:right w:w="108" w:type="dxa"/>
            </w:tcMar>
            <w:hideMark/>
          </w:tcPr>
          <w:p w14:paraId="15FCB1BF" w14:textId="56475EBC" w:rsidR="007D0F16" w:rsidRPr="001E0B79" w:rsidRDefault="00E62470" w:rsidP="001E0B79">
            <w:pPr>
              <w:tabs>
                <w:tab w:val="left" w:pos="2410"/>
              </w:tabs>
              <w:spacing w:line="360" w:lineRule="auto"/>
              <w:jc w:val="both"/>
              <w:rPr>
                <w:lang w:val="en-GB"/>
              </w:rPr>
            </w:pPr>
            <w:r w:rsidRPr="001E0B79">
              <w:rPr>
                <w:lang w:val="en-GB"/>
              </w:rPr>
              <w:t>Further</w:t>
            </w:r>
            <w:r w:rsidR="008A647E" w:rsidRPr="001E0B79">
              <w:rPr>
                <w:lang w:val="en-GB"/>
              </w:rPr>
              <w:t xml:space="preserve"> information may be obtained during working hours from </w:t>
            </w:r>
            <w:r w:rsidR="008A647E" w:rsidRPr="001E0B79">
              <w:rPr>
                <w:i/>
                <w:lang w:val="en-GB"/>
              </w:rPr>
              <w:t>[(SIGAMP service), door number, PO Box, telephone, fax, e-mail]</w:t>
            </w:r>
            <w:r w:rsidR="008A647E" w:rsidRPr="001E0B79">
              <w:rPr>
                <w:lang w:val="en-GB"/>
              </w:rPr>
              <w:t xml:space="preserve"> or online on the COLEPS platform at the following addresses</w:t>
            </w:r>
            <w:r w:rsidR="007D0F16" w:rsidRPr="001E0B79">
              <w:rPr>
                <w:lang w:val="en-GB"/>
              </w:rPr>
              <w:t xml:space="preserve"> </w:t>
            </w:r>
            <w:hyperlink r:id="rId23" w:history="1">
              <w:r w:rsidR="007D0F16" w:rsidRPr="001E0B79">
                <w:rPr>
                  <w:rStyle w:val="Lienhypertexte"/>
                  <w:lang w:val="en-GB"/>
                </w:rPr>
                <w:t>http://www.marchespublics.cm</w:t>
              </w:r>
            </w:hyperlink>
            <w:r w:rsidR="007D0F16" w:rsidRPr="001E0B79">
              <w:rPr>
                <w:lang w:val="en-GB"/>
              </w:rPr>
              <w:t xml:space="preserve"> </w:t>
            </w:r>
            <w:r w:rsidR="008A647E" w:rsidRPr="001E0B79">
              <w:rPr>
                <w:lang w:val="en-GB"/>
              </w:rPr>
              <w:t>and</w:t>
            </w:r>
            <w:r w:rsidR="007D0F16" w:rsidRPr="001E0B79">
              <w:rPr>
                <w:lang w:val="en-GB"/>
              </w:rPr>
              <w:t xml:space="preserve"> </w:t>
            </w:r>
            <w:hyperlink r:id="rId24" w:history="1">
              <w:r w:rsidR="007D0F16" w:rsidRPr="001E0B79">
                <w:rPr>
                  <w:rStyle w:val="Lienhypertexte"/>
                  <w:lang w:val="en-GB"/>
                </w:rPr>
                <w:t>http://www.publiccontracts.cm</w:t>
              </w:r>
            </w:hyperlink>
            <w:r w:rsidR="007D0F16" w:rsidRPr="001E0B79">
              <w:rPr>
                <w:rStyle w:val="Lienhypertexte"/>
                <w:lang w:val="en-GB"/>
              </w:rPr>
              <w:t xml:space="preserve">, </w:t>
            </w:r>
            <w:r w:rsidR="008A647E" w:rsidRPr="001E0B79">
              <w:rPr>
                <w:rStyle w:val="Lienhypertexte"/>
                <w:color w:val="auto"/>
                <w:u w:val="none"/>
                <w:lang w:val="en-GB"/>
              </w:rPr>
              <w:t>or any other electronic communication means specified by the Project Owner</w:t>
            </w:r>
          </w:p>
        </w:tc>
      </w:tr>
      <w:tr w:rsidR="007D0F16" w14:paraId="65171DED" w14:textId="77777777" w:rsidTr="00792ACE">
        <w:trPr>
          <w:trHeight w:val="333"/>
        </w:trPr>
        <w:tc>
          <w:tcPr>
            <w:tcW w:w="10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81128" w14:textId="17CAE794" w:rsidR="007D0F16" w:rsidRPr="001E0B79" w:rsidRDefault="007D0F16" w:rsidP="001E0B79">
            <w:pPr>
              <w:widowControl w:val="0"/>
              <w:autoSpaceDE w:val="0"/>
              <w:spacing w:line="360" w:lineRule="auto"/>
              <w:jc w:val="center"/>
              <w:rPr>
                <w:spacing w:val="2"/>
              </w:rPr>
            </w:pPr>
            <w:r w:rsidRPr="001E0B79">
              <w:rPr>
                <w:b/>
                <w:bCs/>
              </w:rPr>
              <w:t xml:space="preserve">C- PREPARATION </w:t>
            </w:r>
            <w:r w:rsidR="00C34C6E" w:rsidRPr="001E0B79">
              <w:rPr>
                <w:b/>
                <w:bCs/>
              </w:rPr>
              <w:t>OF BIDS</w:t>
            </w:r>
          </w:p>
        </w:tc>
      </w:tr>
      <w:tr w:rsidR="007D0F16" w:rsidRPr="00DB06CC" w14:paraId="61A4D762"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3FCD1" w14:textId="77777777" w:rsidR="007D0F16" w:rsidRDefault="007D0F16" w:rsidP="007313A2">
            <w:pPr>
              <w:widowControl w:val="0"/>
              <w:autoSpaceDE w:val="0"/>
              <w:spacing w:line="276" w:lineRule="auto"/>
              <w:ind w:right="-20"/>
              <w:jc w:val="center"/>
            </w:pPr>
            <w:r>
              <w:t>11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6B119" w14:textId="36E5B3F3" w:rsidR="007D0F16" w:rsidRPr="001E0B79" w:rsidRDefault="00C34C6E" w:rsidP="001E0B79">
            <w:pPr>
              <w:tabs>
                <w:tab w:val="left" w:pos="2410"/>
              </w:tabs>
              <w:spacing w:line="360" w:lineRule="auto"/>
              <w:jc w:val="both"/>
              <w:rPr>
                <w:lang w:val="en-GB"/>
              </w:rPr>
            </w:pPr>
            <w:r w:rsidRPr="001E0B79">
              <w:rPr>
                <w:lang w:val="en-GB"/>
              </w:rPr>
              <w:t xml:space="preserve">The language of submission </w:t>
            </w:r>
            <w:r w:rsidR="003F1099" w:rsidRPr="001E0B79">
              <w:rPr>
                <w:lang w:val="en-GB"/>
              </w:rPr>
              <w:t>shall be</w:t>
            </w:r>
            <w:r w:rsidRPr="001E0B79">
              <w:rPr>
                <w:lang w:val="en-GB"/>
              </w:rPr>
              <w:t xml:space="preserve"> English or French</w:t>
            </w:r>
          </w:p>
        </w:tc>
      </w:tr>
      <w:tr w:rsidR="007D0F16" w:rsidRPr="00DB06CC" w14:paraId="7E12C2C8"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7B980" w14:textId="77777777" w:rsidR="007D0F16" w:rsidRDefault="007D0F16" w:rsidP="007313A2">
            <w:pPr>
              <w:widowControl w:val="0"/>
              <w:autoSpaceDE w:val="0"/>
              <w:spacing w:line="276" w:lineRule="auto"/>
              <w:ind w:right="-20"/>
              <w:jc w:val="center"/>
            </w:pPr>
            <w:r>
              <w:t>12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03F2E" w14:textId="77777777" w:rsidR="00C34C6E" w:rsidRPr="001E0B79" w:rsidRDefault="00C34C6E" w:rsidP="001E0B79">
            <w:pPr>
              <w:tabs>
                <w:tab w:val="left" w:pos="2410"/>
              </w:tabs>
              <w:spacing w:line="360" w:lineRule="auto"/>
              <w:jc w:val="both"/>
              <w:rPr>
                <w:lang w:val="en-GB"/>
              </w:rPr>
            </w:pPr>
            <w:r w:rsidRPr="001E0B79">
              <w:rPr>
                <w:lang w:val="en-GB"/>
              </w:rPr>
              <w:t>The bidder shall produce a sealed envelope containing three volumes and presented as follows:</w:t>
            </w:r>
          </w:p>
          <w:p w14:paraId="23B551E0" w14:textId="1445C0EC" w:rsidR="007D0F16" w:rsidRPr="001E0B79" w:rsidRDefault="00C34C6E" w:rsidP="001E0B79">
            <w:pPr>
              <w:tabs>
                <w:tab w:val="left" w:pos="2410"/>
              </w:tabs>
              <w:spacing w:line="360" w:lineRule="auto"/>
              <w:jc w:val="both"/>
              <w:rPr>
                <w:lang w:val="en-GB"/>
              </w:rPr>
            </w:pPr>
            <w:r w:rsidRPr="001E0B79">
              <w:rPr>
                <w:lang w:val="en-GB"/>
              </w:rPr>
              <w:t xml:space="preserve">(In the </w:t>
            </w:r>
            <w:r w:rsidR="00E62470" w:rsidRPr="001E0B79">
              <w:rPr>
                <w:lang w:val="en-GB"/>
              </w:rPr>
              <w:t>event</w:t>
            </w:r>
            <w:r w:rsidRPr="001E0B79">
              <w:rPr>
                <w:lang w:val="en-GB"/>
              </w:rPr>
              <w:t xml:space="preserve"> of online submission, the candidate shall produce a sealed USB key or CD/DVD containing the backup copy of the three volumes below</w:t>
            </w:r>
            <w:r w:rsidRPr="001E0B79">
              <w:rPr>
                <w:lang w:val="en-US"/>
              </w:rPr>
              <w:t>:</w:t>
            </w:r>
            <w:r w:rsidRPr="001E0B79">
              <w:rPr>
                <w:lang w:val="en-GB"/>
              </w:rPr>
              <w:t>)</w:t>
            </w:r>
          </w:p>
        </w:tc>
      </w:tr>
      <w:tr w:rsidR="007D0F16" w:rsidRPr="00DB06CC" w14:paraId="2C2CEFA8"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76CA4" w14:textId="77777777" w:rsidR="007D0F16" w:rsidRPr="00E54634" w:rsidRDefault="007D0F16" w:rsidP="00E54634">
            <w:pPr>
              <w:widowControl w:val="0"/>
              <w:autoSpaceDE w:val="0"/>
              <w:spacing w:line="360" w:lineRule="auto"/>
              <w:ind w:right="-20"/>
              <w:jc w:val="center"/>
              <w:rPr>
                <w:lang w:val="en-GB"/>
              </w:rPr>
            </w:pP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F9E53" w14:textId="77777777" w:rsidR="007D0F16" w:rsidRPr="00E54634" w:rsidRDefault="007D0F16" w:rsidP="00E54634">
            <w:pPr>
              <w:widowControl w:val="0"/>
              <w:autoSpaceDE w:val="0"/>
              <w:spacing w:line="360" w:lineRule="auto"/>
              <w:ind w:right="-20"/>
              <w:rPr>
                <w:b/>
                <w:bCs/>
                <w:i/>
                <w:lang w:val="en-GB"/>
              </w:rPr>
            </w:pPr>
          </w:p>
          <w:p w14:paraId="1F89D2AF" w14:textId="7001BB44" w:rsidR="007D0F16" w:rsidRPr="00E54634" w:rsidRDefault="009106EE" w:rsidP="00132809">
            <w:pPr>
              <w:pStyle w:val="Paragraphedeliste"/>
              <w:widowControl w:val="0"/>
              <w:numPr>
                <w:ilvl w:val="0"/>
                <w:numId w:val="36"/>
              </w:numPr>
              <w:autoSpaceDE w:val="0"/>
              <w:spacing w:line="360" w:lineRule="auto"/>
              <w:ind w:right="-20"/>
              <w:textAlignment w:val="auto"/>
              <w:rPr>
                <w:i/>
              </w:rPr>
            </w:pPr>
            <w:r w:rsidRPr="00E54634">
              <w:rPr>
                <w:b/>
                <w:bCs/>
                <w:i/>
              </w:rPr>
              <w:t>Volume 1</w:t>
            </w:r>
            <w:r w:rsidR="007D0F16" w:rsidRPr="00E54634">
              <w:rPr>
                <w:b/>
                <w:bCs/>
                <w:i/>
              </w:rPr>
              <w:t xml:space="preserve">: </w:t>
            </w:r>
            <w:r w:rsidRPr="00E54634">
              <w:rPr>
                <w:b/>
                <w:i/>
                <w:lang w:val="en-US"/>
              </w:rPr>
              <w:t>Administrative file</w:t>
            </w:r>
          </w:p>
          <w:p w14:paraId="05645939" w14:textId="77777777" w:rsidR="007D0F16" w:rsidRPr="00E54634" w:rsidRDefault="007D0F16" w:rsidP="00E54634">
            <w:pPr>
              <w:widowControl w:val="0"/>
              <w:autoSpaceDE w:val="0"/>
              <w:spacing w:line="360" w:lineRule="auto"/>
              <w:rPr>
                <w:i/>
              </w:rPr>
            </w:pPr>
          </w:p>
          <w:p w14:paraId="75BF846B" w14:textId="4B960431" w:rsidR="007D0F16" w:rsidRPr="00E54634" w:rsidRDefault="001D01C1" w:rsidP="00E54634">
            <w:pPr>
              <w:tabs>
                <w:tab w:val="left" w:pos="2410"/>
              </w:tabs>
              <w:spacing w:line="360" w:lineRule="auto"/>
              <w:jc w:val="both"/>
              <w:rPr>
                <w:i/>
                <w:lang w:val="en-GB"/>
              </w:rPr>
            </w:pPr>
            <w:r w:rsidRPr="00E54634">
              <w:rPr>
                <w:b/>
                <w:i/>
                <w:lang w:val="en-US"/>
              </w:rPr>
              <w:t>For bidders based in Cameroon</w:t>
            </w:r>
            <w:r w:rsidRPr="00E54634">
              <w:rPr>
                <w:i/>
                <w:lang w:val="en-US"/>
              </w:rPr>
              <w:t xml:space="preserve">, it </w:t>
            </w:r>
            <w:r w:rsidR="00CF6690" w:rsidRPr="00E54634">
              <w:rPr>
                <w:i/>
                <w:lang w:val="en-US"/>
              </w:rPr>
              <w:t>shall</w:t>
            </w:r>
            <w:r w:rsidRPr="00E54634">
              <w:rPr>
                <w:i/>
                <w:lang w:val="en-US"/>
              </w:rPr>
              <w:t xml:space="preserve"> include in particular:</w:t>
            </w:r>
          </w:p>
          <w:p w14:paraId="4F47FD39" w14:textId="77777777" w:rsidR="007D0F16" w:rsidRPr="00E54634" w:rsidRDefault="007D0F16" w:rsidP="00E54634">
            <w:pPr>
              <w:widowControl w:val="0"/>
              <w:autoSpaceDE w:val="0"/>
              <w:spacing w:line="360" w:lineRule="auto"/>
              <w:jc w:val="both"/>
              <w:rPr>
                <w:i/>
                <w:lang w:val="en-GB"/>
              </w:rPr>
            </w:pPr>
          </w:p>
          <w:p w14:paraId="35FC4453" w14:textId="6D1806E8" w:rsidR="00367CA7" w:rsidRPr="00E54634" w:rsidRDefault="00367CA7" w:rsidP="00132809">
            <w:pPr>
              <w:pStyle w:val="Paragraphedeliste"/>
              <w:numPr>
                <w:ilvl w:val="0"/>
                <w:numId w:val="37"/>
              </w:numPr>
              <w:tabs>
                <w:tab w:val="left" w:pos="2410"/>
              </w:tabs>
              <w:spacing w:line="360" w:lineRule="auto"/>
              <w:jc w:val="both"/>
              <w:rPr>
                <w:i/>
                <w:lang w:val="en-US"/>
              </w:rPr>
            </w:pPr>
            <w:r w:rsidRPr="00E54634">
              <w:rPr>
                <w:i/>
                <w:lang w:val="en-US"/>
              </w:rPr>
              <w:t>The stamped declaration of intention to tender (according to the attached model);</w:t>
            </w:r>
          </w:p>
          <w:p w14:paraId="2EDDFA6C" w14:textId="1C4E113C" w:rsidR="00FB16F9" w:rsidRPr="00E54634" w:rsidRDefault="00367CA7" w:rsidP="00132809">
            <w:pPr>
              <w:pStyle w:val="Paragraphedeliste"/>
              <w:numPr>
                <w:ilvl w:val="0"/>
                <w:numId w:val="37"/>
              </w:numPr>
              <w:tabs>
                <w:tab w:val="left" w:pos="2410"/>
              </w:tabs>
              <w:spacing w:line="360" w:lineRule="auto"/>
              <w:jc w:val="both"/>
              <w:rPr>
                <w:i/>
                <w:lang w:val="en-US"/>
              </w:rPr>
            </w:pPr>
            <w:r w:rsidRPr="00E54634">
              <w:rPr>
                <w:i/>
                <w:lang w:val="en-US"/>
              </w:rPr>
              <w:t>The group agreement, specifying the representative and the type of group [if applicable];</w:t>
            </w:r>
            <w:r w:rsidR="005151D9" w:rsidRPr="00E54634">
              <w:rPr>
                <w:i/>
                <w:lang w:val="en-US"/>
              </w:rPr>
              <w:t xml:space="preserve"> </w:t>
            </w:r>
          </w:p>
          <w:p w14:paraId="73CF408B" w14:textId="77777777" w:rsidR="00FB16F9" w:rsidRPr="00E54634" w:rsidRDefault="00367CA7" w:rsidP="00132809">
            <w:pPr>
              <w:pStyle w:val="Paragraphedeliste"/>
              <w:numPr>
                <w:ilvl w:val="0"/>
                <w:numId w:val="37"/>
              </w:numPr>
              <w:tabs>
                <w:tab w:val="left" w:pos="2410"/>
              </w:tabs>
              <w:spacing w:line="360" w:lineRule="auto"/>
              <w:jc w:val="both"/>
              <w:rPr>
                <w:i/>
                <w:lang w:val="en-US"/>
              </w:rPr>
            </w:pPr>
            <w:r w:rsidRPr="00E54634">
              <w:rPr>
                <w:i/>
                <w:lang w:val="en-US"/>
              </w:rPr>
              <w:t>Signing authority, if applicable;</w:t>
            </w:r>
            <w:r w:rsidR="00FB16F9" w:rsidRPr="00E54634">
              <w:rPr>
                <w:i/>
                <w:lang w:val="en-US"/>
              </w:rPr>
              <w:t xml:space="preserve"> </w:t>
            </w:r>
          </w:p>
          <w:p w14:paraId="469D0284" w14:textId="621A9FA4" w:rsidR="00433EDC" w:rsidRPr="00E54634" w:rsidRDefault="00FB16F9" w:rsidP="00132809">
            <w:pPr>
              <w:pStyle w:val="Paragraphedeliste"/>
              <w:numPr>
                <w:ilvl w:val="0"/>
                <w:numId w:val="37"/>
              </w:numPr>
              <w:tabs>
                <w:tab w:val="left" w:pos="2410"/>
              </w:tabs>
              <w:spacing w:line="360" w:lineRule="auto"/>
              <w:jc w:val="both"/>
              <w:rPr>
                <w:i/>
                <w:lang w:val="en-US"/>
              </w:rPr>
            </w:pPr>
            <w:r w:rsidRPr="00E54634">
              <w:rPr>
                <w:i/>
                <w:lang w:val="en-US"/>
              </w:rPr>
              <w:lastRenderedPageBreak/>
              <w:t xml:space="preserve">A tax clearance certificate issued by the tax authorities and less than three months old or </w:t>
            </w:r>
            <w:r w:rsidR="00F570E8">
              <w:rPr>
                <w:i/>
                <w:lang w:val="en-US"/>
              </w:rPr>
              <w:t>issued</w:t>
            </w:r>
            <w:r w:rsidRPr="00E54634">
              <w:rPr>
                <w:i/>
                <w:lang w:val="en-US"/>
              </w:rPr>
              <w:t xml:space="preserve"> after the date of signature of the Invitation to Tender</w:t>
            </w:r>
            <w:r w:rsidR="00E61097" w:rsidRPr="00E54634">
              <w:rPr>
                <w:i/>
                <w:lang w:val="en-US"/>
              </w:rPr>
              <w:t>;</w:t>
            </w:r>
          </w:p>
          <w:p w14:paraId="0A7DA6B3" w14:textId="095404C0" w:rsidR="00BB27BA" w:rsidRPr="00E54634" w:rsidRDefault="00433EDC" w:rsidP="00132809">
            <w:pPr>
              <w:pStyle w:val="Paragraphedeliste"/>
              <w:numPr>
                <w:ilvl w:val="0"/>
                <w:numId w:val="37"/>
              </w:numPr>
              <w:tabs>
                <w:tab w:val="left" w:pos="2410"/>
              </w:tabs>
              <w:spacing w:line="360" w:lineRule="auto"/>
              <w:jc w:val="both"/>
              <w:rPr>
                <w:i/>
                <w:lang w:val="en-US"/>
              </w:rPr>
            </w:pPr>
            <w:r w:rsidRPr="00E54634">
              <w:rPr>
                <w:i/>
                <w:lang w:val="en-US"/>
              </w:rPr>
              <w:t xml:space="preserve">A certificate of non-bankruptcy </w:t>
            </w:r>
            <w:r w:rsidR="00F570E8">
              <w:rPr>
                <w:i/>
                <w:lang w:val="en-US"/>
              </w:rPr>
              <w:t>issued</w:t>
            </w:r>
            <w:r w:rsidRPr="00E54634">
              <w:rPr>
                <w:i/>
                <w:lang w:val="en-US"/>
              </w:rPr>
              <w:t xml:space="preserve"> by the Court of First Instance or any other documen</w:t>
            </w:r>
            <w:r w:rsidR="00054394" w:rsidRPr="00E54634">
              <w:rPr>
                <w:i/>
                <w:lang w:val="en-US"/>
              </w:rPr>
              <w:t xml:space="preserve">t </w:t>
            </w:r>
            <w:r w:rsidR="00F570E8">
              <w:rPr>
                <w:i/>
                <w:lang w:val="en-US"/>
              </w:rPr>
              <w:t>issued</w:t>
            </w:r>
            <w:r w:rsidR="00054394" w:rsidRPr="00E54634">
              <w:rPr>
                <w:i/>
                <w:lang w:val="en-US"/>
              </w:rPr>
              <w:t xml:space="preserve"> by the competent ins</w:t>
            </w:r>
            <w:r w:rsidR="001E0B79" w:rsidRPr="00E54634">
              <w:rPr>
                <w:i/>
                <w:lang w:val="en-US"/>
              </w:rPr>
              <w:t>ti</w:t>
            </w:r>
            <w:r w:rsidR="00DC1FCC" w:rsidRPr="00E54634">
              <w:rPr>
                <w:i/>
                <w:lang w:val="en-GB"/>
              </w:rPr>
              <w:t>tu</w:t>
            </w:r>
            <w:r w:rsidR="00054394" w:rsidRPr="00E54634">
              <w:rPr>
                <w:i/>
                <w:lang w:val="en-GB"/>
              </w:rPr>
              <w:t>tion</w:t>
            </w:r>
            <w:r w:rsidRPr="00E54634">
              <w:rPr>
                <w:i/>
                <w:lang w:val="en-GB"/>
              </w:rPr>
              <w:t xml:space="preserve"> of the foreign </w:t>
            </w:r>
            <w:r w:rsidR="00467625" w:rsidRPr="00E54634">
              <w:rPr>
                <w:i/>
                <w:lang w:val="en-GB"/>
              </w:rPr>
              <w:t>bidder</w:t>
            </w:r>
            <w:r w:rsidRPr="00E54634">
              <w:rPr>
                <w:i/>
                <w:lang w:val="en-GB"/>
              </w:rPr>
              <w:t>’</w:t>
            </w:r>
            <w:r w:rsidRPr="00E54634">
              <w:rPr>
                <w:i/>
                <w:lang w:val="en-US"/>
              </w:rPr>
              <w:t xml:space="preserve">s country of residence dated less than three (3) months before the date of submission of tenders or </w:t>
            </w:r>
            <w:r w:rsidR="00F570E8">
              <w:rPr>
                <w:i/>
                <w:lang w:val="en-US"/>
              </w:rPr>
              <w:t>issued</w:t>
            </w:r>
            <w:r w:rsidRPr="00E54634">
              <w:rPr>
                <w:i/>
                <w:lang w:val="en-US"/>
              </w:rPr>
              <w:t xml:space="preserve"> after the date of signature of the invitation to tender;</w:t>
            </w:r>
          </w:p>
          <w:p w14:paraId="7EBA3B1E" w14:textId="2B127587" w:rsidR="00367337" w:rsidRPr="00E54634" w:rsidRDefault="00BB27BA" w:rsidP="00132809">
            <w:pPr>
              <w:pStyle w:val="Paragraphedeliste"/>
              <w:numPr>
                <w:ilvl w:val="0"/>
                <w:numId w:val="37"/>
              </w:numPr>
              <w:tabs>
                <w:tab w:val="left" w:pos="2410"/>
              </w:tabs>
              <w:spacing w:line="360" w:lineRule="auto"/>
              <w:jc w:val="both"/>
              <w:rPr>
                <w:i/>
                <w:lang w:val="en-US"/>
              </w:rPr>
            </w:pPr>
            <w:r w:rsidRPr="00E54634">
              <w:rPr>
                <w:i/>
                <w:lang w:val="en-GB"/>
              </w:rPr>
              <w:t xml:space="preserve">A certificate of the </w:t>
            </w:r>
            <w:r w:rsidR="00467625" w:rsidRPr="00E54634">
              <w:rPr>
                <w:i/>
                <w:lang w:val="en-GB"/>
              </w:rPr>
              <w:t>bidder</w:t>
            </w:r>
            <w:r w:rsidRPr="00E54634">
              <w:rPr>
                <w:i/>
                <w:lang w:val="en-GB"/>
              </w:rPr>
              <w:t>’</w:t>
            </w:r>
            <w:r w:rsidRPr="00E54634">
              <w:rPr>
                <w:i/>
                <w:lang w:val="en-US"/>
              </w:rPr>
              <w:t>s bank domiciliation, issued by an approved first-rate banking establishment or financial institution governed by Cameroonian law, or having an approved loca</w:t>
            </w:r>
            <w:r w:rsidR="00946975" w:rsidRPr="00946975">
              <w:rPr>
                <w:iCs/>
                <w:noProof/>
                <w:sz w:val="28"/>
                <w:szCs w:val="26"/>
              </w:rPr>
              <w:drawing>
                <wp:anchor distT="0" distB="0" distL="114300" distR="114300" simplePos="0" relativeHeight="251737088" behindDoc="1" locked="0" layoutInCell="1" allowOverlap="1" wp14:anchorId="7E33864B" wp14:editId="19B3EBAD">
                  <wp:simplePos x="0" y="0"/>
                  <wp:positionH relativeFrom="column">
                    <wp:posOffset>-4445</wp:posOffset>
                  </wp:positionH>
                  <wp:positionV relativeFrom="paragraph">
                    <wp:posOffset>530225</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i/>
                <w:lang w:val="en-US"/>
              </w:rPr>
              <w:t xml:space="preserve">l correspondent; unless otherwise provided for in the financing agreement; (in the event of joint </w:t>
            </w:r>
            <w:r w:rsidR="00F570E8">
              <w:rPr>
                <w:i/>
                <w:lang w:val="en-US"/>
              </w:rPr>
              <w:t>co-</w:t>
            </w:r>
            <w:r w:rsidRPr="00E54634">
              <w:rPr>
                <w:i/>
                <w:lang w:val="en-US"/>
              </w:rPr>
              <w:t xml:space="preserve">contracting, each member of the </w:t>
            </w:r>
            <w:r w:rsidRPr="00E54634">
              <w:rPr>
                <w:i/>
                <w:lang w:val="en-GB"/>
              </w:rPr>
              <w:t>group</w:t>
            </w:r>
            <w:r w:rsidRPr="00E54634">
              <w:rPr>
                <w:i/>
                <w:lang w:val="en-US"/>
              </w:rPr>
              <w:t xml:space="preserve"> </w:t>
            </w:r>
            <w:r w:rsidRPr="00E54634">
              <w:rPr>
                <w:i/>
                <w:lang w:val="en-GB"/>
              </w:rPr>
              <w:t>shall</w:t>
            </w:r>
            <w:r w:rsidRPr="00E54634">
              <w:rPr>
                <w:i/>
                <w:lang w:val="en-US"/>
              </w:rPr>
              <w:t xml:space="preserve"> provide the certificate of bank domiciliation);</w:t>
            </w:r>
          </w:p>
          <w:p w14:paraId="4E6C1949" w14:textId="369B47E3" w:rsidR="009B41F3" w:rsidRPr="00E54634" w:rsidRDefault="00367337" w:rsidP="00132809">
            <w:pPr>
              <w:pStyle w:val="Paragraphedeliste"/>
              <w:numPr>
                <w:ilvl w:val="0"/>
                <w:numId w:val="37"/>
              </w:numPr>
              <w:tabs>
                <w:tab w:val="left" w:pos="2410"/>
              </w:tabs>
              <w:spacing w:line="360" w:lineRule="auto"/>
              <w:jc w:val="both"/>
              <w:rPr>
                <w:i/>
                <w:lang w:val="en-US"/>
              </w:rPr>
            </w:pPr>
            <w:r w:rsidRPr="00E54634">
              <w:rPr>
                <w:i/>
                <w:lang w:val="en-US"/>
              </w:rPr>
              <w:t xml:space="preserve"> </w:t>
            </w:r>
            <w:r w:rsidR="00F570E8">
              <w:rPr>
                <w:i/>
                <w:lang w:val="en-US"/>
              </w:rPr>
              <w:t>R</w:t>
            </w:r>
            <w:r w:rsidR="00F570E8" w:rsidRPr="00E54634">
              <w:rPr>
                <w:i/>
                <w:lang w:val="en-US"/>
              </w:rPr>
              <w:t xml:space="preserve">eceipt </w:t>
            </w:r>
            <w:r w:rsidR="00F570E8">
              <w:rPr>
                <w:i/>
                <w:lang w:val="en-US"/>
              </w:rPr>
              <w:t xml:space="preserve">for the payment of a </w:t>
            </w:r>
            <w:r w:rsidRPr="00E54634">
              <w:rPr>
                <w:i/>
                <w:lang w:val="en-US"/>
              </w:rPr>
              <w:t>non-refundable</w:t>
            </w:r>
            <w:r w:rsidR="00F570E8">
              <w:rPr>
                <w:i/>
                <w:lang w:val="en-US"/>
              </w:rPr>
              <w:t xml:space="preserve"> sum</w:t>
            </w:r>
            <w:r w:rsidRPr="00E54634">
              <w:rPr>
                <w:i/>
                <w:lang w:val="en-US"/>
              </w:rPr>
              <w:t xml:space="preserve"> for the purchase of the tender </w:t>
            </w:r>
            <w:r w:rsidR="00F570E8">
              <w:rPr>
                <w:i/>
                <w:lang w:val="en-US"/>
              </w:rPr>
              <w:t>file</w:t>
            </w:r>
            <w:r w:rsidRPr="00E54634">
              <w:rPr>
                <w:i/>
                <w:lang w:val="en-US"/>
              </w:rPr>
              <w:t xml:space="preserve"> in the amount of ........................................ CFA francs</w:t>
            </w:r>
            <w:r w:rsidR="007A3435" w:rsidRPr="00E54634">
              <w:rPr>
                <w:i/>
                <w:lang w:val="en-US"/>
              </w:rPr>
              <w:t xml:space="preserve"> (insert the amount in figures and in words</w:t>
            </w:r>
            <w:r w:rsidRPr="00E54634">
              <w:rPr>
                <w:i/>
                <w:lang w:val="en-US"/>
              </w:rPr>
              <w:t>;</w:t>
            </w:r>
            <w:r w:rsidR="007A3435" w:rsidRPr="00E54634">
              <w:rPr>
                <w:i/>
                <w:lang w:val="en-US"/>
              </w:rPr>
              <w:t xml:space="preserve"> payable at (place of payment of TF purchase fees: (in the Treasury for public administrations and in the </w:t>
            </w:r>
            <w:r w:rsidR="007A397D">
              <w:rPr>
                <w:i/>
                <w:lang w:val="en-US"/>
              </w:rPr>
              <w:t>S</w:t>
            </w:r>
            <w:r w:rsidR="007A3435" w:rsidRPr="00E54634">
              <w:rPr>
                <w:i/>
                <w:lang w:val="en-US"/>
              </w:rPr>
              <w:t xml:space="preserve">pecial </w:t>
            </w:r>
            <w:r w:rsidR="007A397D">
              <w:rPr>
                <w:i/>
                <w:lang w:val="en-US"/>
              </w:rPr>
              <w:t>A</w:t>
            </w:r>
            <w:r w:rsidR="007A3435" w:rsidRPr="00E54634">
              <w:rPr>
                <w:i/>
                <w:lang w:val="en-US"/>
              </w:rPr>
              <w:t>ccount</w:t>
            </w:r>
            <w:r w:rsidR="007A397D">
              <w:rPr>
                <w:i/>
                <w:lang w:val="en-US"/>
              </w:rPr>
              <w:t xml:space="preserve">-CAS-ARMP </w:t>
            </w:r>
            <w:r w:rsidR="007A3435" w:rsidRPr="00E54634">
              <w:rPr>
                <w:i/>
                <w:lang w:val="en-US"/>
              </w:rPr>
              <w:t xml:space="preserve">for other </w:t>
            </w:r>
            <w:r w:rsidR="007A397D">
              <w:rPr>
                <w:i/>
                <w:lang w:val="en-US"/>
              </w:rPr>
              <w:t>P</w:t>
            </w:r>
            <w:r w:rsidR="007A3435" w:rsidRPr="00E54634">
              <w:rPr>
                <w:i/>
                <w:lang w:val="en-US"/>
              </w:rPr>
              <w:t>roj</w:t>
            </w:r>
            <w:r w:rsidR="00997AD6" w:rsidRPr="00E54634">
              <w:rPr>
                <w:i/>
                <w:lang w:val="en-US"/>
              </w:rPr>
              <w:t xml:space="preserve">ect </w:t>
            </w:r>
            <w:r w:rsidR="007A397D">
              <w:rPr>
                <w:i/>
                <w:lang w:val="en-US"/>
              </w:rPr>
              <w:t>O</w:t>
            </w:r>
            <w:r w:rsidR="00997AD6" w:rsidRPr="00E54634">
              <w:rPr>
                <w:i/>
                <w:lang w:val="en-US"/>
              </w:rPr>
              <w:t>wners, unless expressly waived.</w:t>
            </w:r>
          </w:p>
          <w:p w14:paraId="569FD578" w14:textId="5AE3A427" w:rsidR="004234FB" w:rsidRPr="00E54634" w:rsidRDefault="009B41F3" w:rsidP="00132809">
            <w:pPr>
              <w:pStyle w:val="Paragraphedeliste"/>
              <w:numPr>
                <w:ilvl w:val="0"/>
                <w:numId w:val="37"/>
              </w:numPr>
              <w:tabs>
                <w:tab w:val="left" w:pos="2410"/>
              </w:tabs>
              <w:spacing w:line="360" w:lineRule="auto"/>
              <w:jc w:val="both"/>
              <w:rPr>
                <w:i/>
                <w:lang w:val="en-US"/>
              </w:rPr>
            </w:pPr>
            <w:r w:rsidRPr="00E54634">
              <w:rPr>
                <w:i/>
                <w:lang w:val="en-US"/>
              </w:rPr>
              <w:t>A hand-</w:t>
            </w:r>
            <w:r w:rsidR="007A397D">
              <w:rPr>
                <w:i/>
                <w:lang w:val="en-US"/>
              </w:rPr>
              <w:t>endorsed</w:t>
            </w:r>
            <w:r w:rsidRPr="00E54634">
              <w:rPr>
                <w:i/>
                <w:lang w:val="en-US"/>
              </w:rPr>
              <w:t xml:space="preserve"> bid bond (in accordance with the attached model) amount</w:t>
            </w:r>
            <w:r w:rsidR="004B5CB4" w:rsidRPr="00E54634">
              <w:rPr>
                <w:i/>
                <w:lang w:val="en-US"/>
              </w:rPr>
              <w:t>ing to</w:t>
            </w:r>
            <w:r w:rsidRPr="00E54634">
              <w:rPr>
                <w:i/>
                <w:lang w:val="en-US"/>
              </w:rPr>
              <w:t xml:space="preserve"> ____ CFA francs and valid for ________ months, issued by a first-class bank or a first-class financial institution authorised by the Ministry </w:t>
            </w:r>
            <w:r w:rsidR="007A397D">
              <w:rPr>
                <w:i/>
                <w:lang w:val="en-US"/>
              </w:rPr>
              <w:t xml:space="preserve">in charge </w:t>
            </w:r>
            <w:r w:rsidRPr="00E54634">
              <w:rPr>
                <w:i/>
                <w:lang w:val="en-US"/>
              </w:rPr>
              <w:t xml:space="preserve">of Finance of Cameroon to issue bonds in </w:t>
            </w:r>
            <w:r w:rsidR="00CF3352" w:rsidRPr="00E54634">
              <w:rPr>
                <w:i/>
                <w:lang w:val="en-US"/>
              </w:rPr>
              <w:t>the domain of</w:t>
            </w:r>
            <w:r w:rsidRPr="00E54634">
              <w:rPr>
                <w:i/>
                <w:lang w:val="en-US"/>
              </w:rPr>
              <w:t xml:space="preserve"> public contracts or any other form provided for by the regulations in force (certified cheque, bank cheque, legal mortgage)</w:t>
            </w:r>
            <w:r w:rsidR="00CF3352" w:rsidRPr="00E54634">
              <w:rPr>
                <w:i/>
                <w:lang w:val="en-US"/>
              </w:rPr>
              <w:t xml:space="preserve"> unless otherwise provided for by the financing </w:t>
            </w:r>
            <w:r w:rsidR="007A397D">
              <w:rPr>
                <w:i/>
                <w:lang w:val="en-US"/>
              </w:rPr>
              <w:t>agreement</w:t>
            </w:r>
            <w:r w:rsidRPr="00E54634">
              <w:rPr>
                <w:i/>
                <w:lang w:val="en-US"/>
              </w:rPr>
              <w:t>;</w:t>
            </w:r>
          </w:p>
          <w:p w14:paraId="210FD052" w14:textId="48DF6A63" w:rsidR="00077CA3" w:rsidRPr="00E54634" w:rsidRDefault="004234FB" w:rsidP="00132809">
            <w:pPr>
              <w:pStyle w:val="Paragraphedeliste"/>
              <w:numPr>
                <w:ilvl w:val="0"/>
                <w:numId w:val="37"/>
              </w:numPr>
              <w:tabs>
                <w:tab w:val="left" w:pos="2410"/>
              </w:tabs>
              <w:spacing w:line="360" w:lineRule="auto"/>
              <w:jc w:val="both"/>
              <w:rPr>
                <w:i/>
                <w:lang w:val="en-US"/>
              </w:rPr>
            </w:pPr>
            <w:r w:rsidRPr="00E54634">
              <w:rPr>
                <w:i/>
                <w:lang w:val="en-US"/>
              </w:rPr>
              <w:t xml:space="preserve">A certificate of non-exclusion from public contracts issued by the </w:t>
            </w:r>
            <w:r w:rsidR="0017707A" w:rsidRPr="00E54634">
              <w:rPr>
                <w:i/>
                <w:lang w:val="en-US"/>
              </w:rPr>
              <w:t xml:space="preserve">body in charge of the regulation of </w:t>
            </w:r>
            <w:r w:rsidRPr="00E54634">
              <w:rPr>
                <w:i/>
                <w:lang w:val="en-GB"/>
              </w:rPr>
              <w:t>public contracts.</w:t>
            </w:r>
          </w:p>
          <w:p w14:paraId="6A2858C2" w14:textId="0B5818E5" w:rsidR="006D387C" w:rsidRPr="00894F8E" w:rsidRDefault="006D387C" w:rsidP="00132809">
            <w:pPr>
              <w:pStyle w:val="Paragraphedeliste"/>
              <w:numPr>
                <w:ilvl w:val="0"/>
                <w:numId w:val="37"/>
              </w:numPr>
              <w:spacing w:line="360" w:lineRule="auto"/>
              <w:ind w:right="282"/>
              <w:jc w:val="both"/>
              <w:rPr>
                <w:i/>
                <w:lang w:val="en-GB"/>
              </w:rPr>
            </w:pPr>
            <w:r w:rsidRPr="00894F8E">
              <w:rPr>
                <w:i/>
                <w:lang w:val="en-GB"/>
              </w:rPr>
              <w:t xml:space="preserve">A </w:t>
            </w:r>
            <w:r w:rsidR="007A397D" w:rsidRPr="00894F8E">
              <w:rPr>
                <w:i/>
                <w:lang w:val="en-GB"/>
              </w:rPr>
              <w:t xml:space="preserve">clearance </w:t>
            </w:r>
            <w:r w:rsidRPr="00894F8E">
              <w:rPr>
                <w:i/>
                <w:lang w:val="en-GB"/>
              </w:rPr>
              <w:t>certificate issued by the National Social Insurance Fund ment</w:t>
            </w:r>
            <w:r w:rsidR="00700898" w:rsidRPr="00894F8E">
              <w:rPr>
                <w:i/>
                <w:lang w:val="en-GB"/>
              </w:rPr>
              <w:t xml:space="preserve">ioning the subject and </w:t>
            </w:r>
            <w:r w:rsidRPr="00894F8E">
              <w:rPr>
                <w:i/>
                <w:lang w:val="en-GB"/>
              </w:rPr>
              <w:t xml:space="preserve">references of the Invitation to Tender and certifying that the bidder has fulfilled </w:t>
            </w:r>
            <w:r w:rsidR="009F1215" w:rsidRPr="00894F8E">
              <w:rPr>
                <w:i/>
                <w:lang w:val="en-GB"/>
              </w:rPr>
              <w:t>his</w:t>
            </w:r>
            <w:r w:rsidRPr="00894F8E">
              <w:rPr>
                <w:i/>
                <w:lang w:val="en-GB"/>
              </w:rPr>
              <w:t xml:space="preserve"> social security obligations towards the said fund, dated less than three months from the date of signature of the said certificate or </w:t>
            </w:r>
            <w:r w:rsidR="00894F8E">
              <w:rPr>
                <w:i/>
                <w:lang w:val="en-GB"/>
              </w:rPr>
              <w:t>issued</w:t>
            </w:r>
            <w:r w:rsidRPr="00894F8E">
              <w:rPr>
                <w:i/>
                <w:lang w:val="en-GB"/>
              </w:rPr>
              <w:t xml:space="preserve"> after the date of signature of the Invitation to Tender;  </w:t>
            </w:r>
          </w:p>
          <w:p w14:paraId="782C7694" w14:textId="77777777" w:rsidR="00B12554" w:rsidRPr="00E54634" w:rsidRDefault="0073518F" w:rsidP="00132809">
            <w:pPr>
              <w:pStyle w:val="Paragraphedeliste"/>
              <w:numPr>
                <w:ilvl w:val="0"/>
                <w:numId w:val="37"/>
              </w:numPr>
              <w:spacing w:line="360" w:lineRule="auto"/>
              <w:ind w:right="282"/>
              <w:jc w:val="both"/>
              <w:rPr>
                <w:i/>
                <w:lang w:val="en-GB"/>
              </w:rPr>
            </w:pPr>
            <w:r w:rsidRPr="00E54634">
              <w:rPr>
                <w:i/>
                <w:color w:val="FF0000"/>
                <w:lang w:val="en-GB"/>
              </w:rPr>
              <w:lastRenderedPageBreak/>
              <w:t xml:space="preserve"> </w:t>
            </w:r>
            <w:r w:rsidR="00B12554" w:rsidRPr="00E54634">
              <w:rPr>
                <w:i/>
                <w:lang w:val="en-GB"/>
              </w:rPr>
              <w:t xml:space="preserve">A copy of the trade register certified by the competent authority of the judicial administration; </w:t>
            </w:r>
          </w:p>
          <w:p w14:paraId="4666C1E3" w14:textId="39E7441A" w:rsidR="00B12554" w:rsidRPr="00E54634" w:rsidRDefault="00B12554" w:rsidP="00132809">
            <w:pPr>
              <w:pStyle w:val="Paragraphedeliste"/>
              <w:numPr>
                <w:ilvl w:val="0"/>
                <w:numId w:val="37"/>
              </w:numPr>
              <w:spacing w:line="360" w:lineRule="auto"/>
              <w:ind w:right="282"/>
              <w:jc w:val="both"/>
              <w:rPr>
                <w:i/>
                <w:lang w:val="en-GB"/>
              </w:rPr>
            </w:pPr>
            <w:r w:rsidRPr="00E54634">
              <w:rPr>
                <w:i/>
                <w:lang w:val="en-GB"/>
              </w:rPr>
              <w:t>The categorisation certificate, if applicable;</w:t>
            </w:r>
          </w:p>
          <w:p w14:paraId="1EB9A0D7" w14:textId="77777777" w:rsidR="00AA7726" w:rsidRPr="004C4495" w:rsidRDefault="00AA7726" w:rsidP="00E54634">
            <w:pPr>
              <w:widowControl w:val="0"/>
              <w:autoSpaceDE w:val="0"/>
              <w:spacing w:after="120" w:line="360" w:lineRule="auto"/>
              <w:jc w:val="both"/>
              <w:rPr>
                <w:i/>
                <w:color w:val="FF0000"/>
                <w:lang w:val="en-GB"/>
              </w:rPr>
            </w:pPr>
          </w:p>
          <w:p w14:paraId="12450F26" w14:textId="08EBF52D" w:rsidR="0073518F" w:rsidRPr="00E54634" w:rsidRDefault="00AA7726" w:rsidP="00E54634">
            <w:pPr>
              <w:widowControl w:val="0"/>
              <w:autoSpaceDE w:val="0"/>
              <w:spacing w:after="120" w:line="360" w:lineRule="auto"/>
              <w:jc w:val="both"/>
              <w:rPr>
                <w:i/>
                <w:color w:val="FF0000"/>
                <w:lang w:val="en-GB"/>
              </w:rPr>
            </w:pPr>
            <w:r w:rsidRPr="00E54634">
              <w:rPr>
                <w:i/>
                <w:lang w:val="en-GB"/>
              </w:rPr>
              <w:t>In the case of a group, each member of the group must submit a complete administrative file, with documents h, i, j being submitted only by the representative of the group.</w:t>
            </w:r>
          </w:p>
          <w:p w14:paraId="4D7AF355" w14:textId="418B2243" w:rsidR="007D0F16" w:rsidRPr="00E54634" w:rsidRDefault="007D0F16" w:rsidP="00E54634">
            <w:pPr>
              <w:widowControl w:val="0"/>
              <w:autoSpaceDE w:val="0"/>
              <w:spacing w:line="360" w:lineRule="auto"/>
              <w:ind w:right="412"/>
              <w:jc w:val="both"/>
              <w:rPr>
                <w:i/>
                <w:lang w:val="en-GB"/>
              </w:rPr>
            </w:pPr>
          </w:p>
          <w:p w14:paraId="294E3A82" w14:textId="4A9F5BDB" w:rsidR="007D0F16" w:rsidRPr="00894F8E" w:rsidRDefault="003272E5" w:rsidP="00E54634">
            <w:pPr>
              <w:tabs>
                <w:tab w:val="left" w:pos="2410"/>
              </w:tabs>
              <w:spacing w:line="360" w:lineRule="auto"/>
              <w:jc w:val="both"/>
              <w:rPr>
                <w:b/>
                <w:bCs/>
                <w:iCs/>
                <w:lang w:val="en-GB"/>
              </w:rPr>
            </w:pPr>
            <w:r w:rsidRPr="00894F8E">
              <w:rPr>
                <w:b/>
                <w:iCs/>
                <w:lang w:val="en-GB"/>
              </w:rPr>
              <w:t xml:space="preserve">For </w:t>
            </w:r>
            <w:r w:rsidR="00467625" w:rsidRPr="00894F8E">
              <w:rPr>
                <w:b/>
                <w:iCs/>
                <w:lang w:val="en-GB"/>
              </w:rPr>
              <w:t>bidder</w:t>
            </w:r>
            <w:r w:rsidRPr="00894F8E">
              <w:rPr>
                <w:b/>
                <w:iCs/>
                <w:lang w:val="en-GB"/>
              </w:rPr>
              <w:t xml:space="preserve">s not established in Cameroon: </w:t>
            </w:r>
          </w:p>
          <w:p w14:paraId="312E2A0B" w14:textId="4CCF5FF5" w:rsidR="005004A2" w:rsidRPr="00894F8E" w:rsidRDefault="001E6909" w:rsidP="00132809">
            <w:pPr>
              <w:pStyle w:val="Paragraphedeliste"/>
              <w:widowControl w:val="0"/>
              <w:numPr>
                <w:ilvl w:val="0"/>
                <w:numId w:val="38"/>
              </w:numPr>
              <w:autoSpaceDE w:val="0"/>
              <w:spacing w:line="360" w:lineRule="auto"/>
              <w:jc w:val="both"/>
              <w:textAlignment w:val="auto"/>
              <w:rPr>
                <w:iCs/>
                <w:lang w:val="en-GB"/>
              </w:rPr>
            </w:pPr>
            <w:r w:rsidRPr="00894F8E">
              <w:rPr>
                <w:iCs/>
                <w:lang w:val="en-GB"/>
              </w:rPr>
              <w:t xml:space="preserve">They shall </w:t>
            </w:r>
            <w:r w:rsidR="00894F8E" w:rsidRPr="00894F8E">
              <w:rPr>
                <w:iCs/>
                <w:lang w:val="en-GB"/>
              </w:rPr>
              <w:t>n</w:t>
            </w:r>
            <w:r w:rsidRPr="00894F8E">
              <w:rPr>
                <w:iCs/>
                <w:lang w:val="en-GB"/>
              </w:rPr>
              <w:t>ot produce documents</w:t>
            </w:r>
            <w:r w:rsidR="00894F8E" w:rsidRPr="00894F8E">
              <w:rPr>
                <w:iCs/>
                <w:lang w:val="en-GB"/>
              </w:rPr>
              <w:t xml:space="preserve"> </w:t>
            </w:r>
            <w:r w:rsidRPr="00894F8E">
              <w:rPr>
                <w:iCs/>
                <w:lang w:val="en-GB"/>
              </w:rPr>
              <w:t>which they are not subject</w:t>
            </w:r>
            <w:r w:rsidR="00894F8E" w:rsidRPr="00894F8E">
              <w:rPr>
                <w:iCs/>
                <w:lang w:val="en-GB"/>
              </w:rPr>
              <w:t xml:space="preserve"> to</w:t>
            </w:r>
            <w:r w:rsidRPr="00894F8E">
              <w:rPr>
                <w:iCs/>
                <w:lang w:val="en-GB"/>
              </w:rPr>
              <w:t xml:space="preserve">. They shall </w:t>
            </w:r>
            <w:r w:rsidR="005004A2" w:rsidRPr="00894F8E">
              <w:rPr>
                <w:iCs/>
                <w:lang w:val="en-GB"/>
              </w:rPr>
              <w:t>produce documents attesting to the fact that:</w:t>
            </w:r>
          </w:p>
          <w:p w14:paraId="26755D28" w14:textId="77777777" w:rsidR="005004A2" w:rsidRPr="00894F8E" w:rsidRDefault="005004A2" w:rsidP="00E54634">
            <w:pPr>
              <w:pStyle w:val="Paragraphedeliste"/>
              <w:numPr>
                <w:ilvl w:val="0"/>
                <w:numId w:val="11"/>
              </w:numPr>
              <w:tabs>
                <w:tab w:val="left" w:pos="2410"/>
              </w:tabs>
              <w:spacing w:line="360" w:lineRule="auto"/>
              <w:jc w:val="both"/>
              <w:rPr>
                <w:iCs/>
                <w:lang w:val="en-GB"/>
              </w:rPr>
            </w:pPr>
            <w:r w:rsidRPr="00894F8E">
              <w:rPr>
                <w:iCs/>
                <w:lang w:val="en-GB"/>
              </w:rPr>
              <w:t>they are not in a state of judicial liquidation or bankruptcy;</w:t>
            </w:r>
          </w:p>
          <w:p w14:paraId="4C533839" w14:textId="77777777" w:rsidR="00AF5133" w:rsidRPr="00894F8E" w:rsidRDefault="005004A2" w:rsidP="00E54634">
            <w:pPr>
              <w:pStyle w:val="Paragraphedeliste"/>
              <w:numPr>
                <w:ilvl w:val="0"/>
                <w:numId w:val="11"/>
              </w:numPr>
              <w:tabs>
                <w:tab w:val="left" w:pos="2410"/>
              </w:tabs>
              <w:spacing w:line="360" w:lineRule="auto"/>
              <w:jc w:val="both"/>
              <w:rPr>
                <w:iCs/>
                <w:lang w:val="en-GB"/>
              </w:rPr>
            </w:pPr>
            <w:r w:rsidRPr="00894F8E">
              <w:rPr>
                <w:iCs/>
                <w:lang w:val="en-GB"/>
              </w:rPr>
              <w:t>they are not subject to any of the prohibitions or disqualifications provided for by the laws and regulations in force, both nationally and internationally;</w:t>
            </w:r>
          </w:p>
          <w:p w14:paraId="33FACC1A" w14:textId="0E401ADD" w:rsidR="00AF5133" w:rsidRPr="00894F8E" w:rsidRDefault="00AF5133" w:rsidP="00E54634">
            <w:pPr>
              <w:pStyle w:val="Paragraphedeliste"/>
              <w:numPr>
                <w:ilvl w:val="0"/>
                <w:numId w:val="11"/>
              </w:numPr>
              <w:tabs>
                <w:tab w:val="left" w:pos="2410"/>
              </w:tabs>
              <w:spacing w:line="360" w:lineRule="auto"/>
              <w:jc w:val="both"/>
              <w:rPr>
                <w:iCs/>
                <w:lang w:val="en-GB"/>
              </w:rPr>
            </w:pPr>
            <w:r w:rsidRPr="00894F8E">
              <w:rPr>
                <w:iCs/>
                <w:lang w:val="en-GB"/>
              </w:rPr>
              <w:t>they have made the declarations required by the laws and regulations in force;</w:t>
            </w:r>
          </w:p>
          <w:p w14:paraId="3774D704" w14:textId="7A1958C7" w:rsidR="00AF5133" w:rsidRPr="00894F8E" w:rsidRDefault="00AF5133" w:rsidP="00E54634">
            <w:pPr>
              <w:tabs>
                <w:tab w:val="left" w:pos="2410"/>
              </w:tabs>
              <w:spacing w:line="360" w:lineRule="auto"/>
              <w:jc w:val="both"/>
              <w:rPr>
                <w:iCs/>
                <w:lang w:val="en-GB"/>
              </w:rPr>
            </w:pPr>
            <w:r w:rsidRPr="00894F8E">
              <w:rPr>
                <w:iCs/>
                <w:lang w:val="en-GB"/>
              </w:rPr>
              <w:t>(producing documents rela</w:t>
            </w:r>
            <w:r w:rsidR="00946975" w:rsidRPr="00946975">
              <w:rPr>
                <w:iCs/>
                <w:noProof/>
                <w:sz w:val="28"/>
                <w:szCs w:val="26"/>
              </w:rPr>
              <w:drawing>
                <wp:anchor distT="0" distB="0" distL="114300" distR="114300" simplePos="0" relativeHeight="251739136" behindDoc="1" locked="0" layoutInCell="1" allowOverlap="1" wp14:anchorId="396FD1C4" wp14:editId="11CF0F44">
                  <wp:simplePos x="0" y="0"/>
                  <wp:positionH relativeFrom="column">
                    <wp:posOffset>-4445</wp:posOffset>
                  </wp:positionH>
                  <wp:positionV relativeFrom="paragraph">
                    <wp:posOffset>4445</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894F8E">
              <w:rPr>
                <w:iCs/>
                <w:lang w:val="en-GB"/>
              </w:rPr>
              <w:t>ting to their tax situation, their compliance with social security regulations and their non-bankruptcy or failure to pay shall be the responsibility of their place of residence) [to be completed where applicable</w:t>
            </w:r>
            <w:r w:rsidRPr="00894F8E">
              <w:rPr>
                <w:iCs/>
                <w:lang w:val="en-US"/>
              </w:rPr>
              <w:t>]</w:t>
            </w:r>
          </w:p>
          <w:p w14:paraId="14019C50" w14:textId="6061C81D" w:rsidR="007D0F16" w:rsidRPr="00894F8E" w:rsidRDefault="001F3D71" w:rsidP="00132809">
            <w:pPr>
              <w:pStyle w:val="Paragraphedeliste"/>
              <w:numPr>
                <w:ilvl w:val="0"/>
                <w:numId w:val="38"/>
              </w:numPr>
              <w:tabs>
                <w:tab w:val="left" w:pos="2410"/>
              </w:tabs>
              <w:spacing w:line="360" w:lineRule="auto"/>
              <w:jc w:val="both"/>
              <w:rPr>
                <w:iCs/>
                <w:lang w:val="en-GB"/>
              </w:rPr>
            </w:pPr>
            <w:r w:rsidRPr="00894F8E">
              <w:rPr>
                <w:iCs/>
                <w:lang w:val="en-US"/>
              </w:rPr>
              <w:t>If a bid bond issued by a foreign financial institution is produced, it is acceptable provided that this financial institution appoint</w:t>
            </w:r>
            <w:r w:rsidR="00634EEA" w:rsidRPr="00894F8E">
              <w:rPr>
                <w:iCs/>
                <w:lang w:val="en-US"/>
              </w:rPr>
              <w:t>s a local correspondent authoriz</w:t>
            </w:r>
            <w:r w:rsidRPr="00894F8E">
              <w:rPr>
                <w:iCs/>
                <w:lang w:val="en-US"/>
              </w:rPr>
              <w:t xml:space="preserve">ed by the Minister of Finance to act as guarantor </w:t>
            </w:r>
            <w:r w:rsidR="009802CE">
              <w:rPr>
                <w:iCs/>
                <w:lang w:val="en-US"/>
              </w:rPr>
              <w:t>in case of necessity</w:t>
            </w:r>
            <w:r w:rsidR="007D0F16" w:rsidRPr="00894F8E">
              <w:rPr>
                <w:bCs/>
                <w:iCs/>
                <w:lang w:val="en-GB"/>
              </w:rPr>
              <w:t>.</w:t>
            </w:r>
          </w:p>
          <w:p w14:paraId="1CD65D24" w14:textId="34CD4ED7" w:rsidR="007D0F16" w:rsidRPr="00894F8E" w:rsidRDefault="007D0F16" w:rsidP="00E54634">
            <w:pPr>
              <w:widowControl w:val="0"/>
              <w:autoSpaceDE w:val="0"/>
              <w:spacing w:line="360" w:lineRule="auto"/>
              <w:jc w:val="both"/>
              <w:rPr>
                <w:iCs/>
                <w:spacing w:val="2"/>
                <w:lang w:val="en-GB"/>
              </w:rPr>
            </w:pPr>
            <w:r w:rsidRPr="00894F8E">
              <w:rPr>
                <w:b/>
                <w:iCs/>
                <w:u w:val="single"/>
                <w:lang w:val="en-GB"/>
              </w:rPr>
              <w:t>NB</w:t>
            </w:r>
            <w:r w:rsidRPr="00894F8E">
              <w:rPr>
                <w:b/>
                <w:iCs/>
                <w:lang w:val="en-GB"/>
              </w:rPr>
              <w:t xml:space="preserve"> : </w:t>
            </w:r>
            <w:r w:rsidR="00385B2E" w:rsidRPr="00894F8E">
              <w:rPr>
                <w:iCs/>
                <w:lang w:val="en-US"/>
              </w:rPr>
              <w:t xml:space="preserve">The documents in the administrative file </w:t>
            </w:r>
            <w:r w:rsidR="00385B2E" w:rsidRPr="00894F8E">
              <w:rPr>
                <w:iCs/>
                <w:lang w:val="en-GB"/>
              </w:rPr>
              <w:t>shall</w:t>
            </w:r>
            <w:r w:rsidR="00385B2E" w:rsidRPr="00894F8E">
              <w:rPr>
                <w:iCs/>
                <w:lang w:val="en-US"/>
              </w:rPr>
              <w:t xml:space="preserve"> be submitted in originals or in copies certified as true by the issuing </w:t>
            </w:r>
            <w:r w:rsidR="009802CE">
              <w:rPr>
                <w:iCs/>
                <w:lang w:val="en-US"/>
              </w:rPr>
              <w:t xml:space="preserve">authorities </w:t>
            </w:r>
            <w:r w:rsidR="00385B2E" w:rsidRPr="00894F8E">
              <w:rPr>
                <w:iCs/>
                <w:lang w:val="en-US"/>
              </w:rPr>
              <w:t xml:space="preserve">or the competent administrative authority, failing which they will be rejected. They </w:t>
            </w:r>
            <w:r w:rsidR="00385B2E" w:rsidRPr="00894F8E">
              <w:rPr>
                <w:iCs/>
                <w:lang w:val="en-GB"/>
              </w:rPr>
              <w:t>shall</w:t>
            </w:r>
            <w:r w:rsidR="00385B2E" w:rsidRPr="00894F8E">
              <w:rPr>
                <w:iCs/>
                <w:lang w:val="en-US"/>
              </w:rPr>
              <w:t xml:space="preserve"> be valid on the original deadline for submission of tenders.</w:t>
            </w:r>
          </w:p>
          <w:p w14:paraId="6B9E6659" w14:textId="4CEA8549" w:rsidR="007D0F16" w:rsidRPr="00E54634" w:rsidRDefault="007D0F16" w:rsidP="00E54634">
            <w:pPr>
              <w:widowControl w:val="0"/>
              <w:autoSpaceDE w:val="0"/>
              <w:spacing w:line="360" w:lineRule="auto"/>
              <w:jc w:val="both"/>
              <w:rPr>
                <w:i/>
                <w:spacing w:val="2"/>
                <w:lang w:val="en-GB"/>
              </w:rPr>
            </w:pPr>
          </w:p>
          <w:p w14:paraId="36C95BEB" w14:textId="43566732" w:rsidR="007D0F16" w:rsidRPr="00E54634" w:rsidRDefault="007D0F16" w:rsidP="00E54634">
            <w:pPr>
              <w:widowControl w:val="0"/>
              <w:autoSpaceDE w:val="0"/>
              <w:spacing w:line="360" w:lineRule="auto"/>
              <w:ind w:left="1157" w:right="-20" w:hanging="1123"/>
              <w:rPr>
                <w:b/>
                <w:bCs/>
                <w:i/>
                <w:lang w:val="en-GB"/>
              </w:rPr>
            </w:pPr>
            <w:r w:rsidRPr="00E54634">
              <w:rPr>
                <w:b/>
                <w:bCs/>
                <w:i/>
                <w:lang w:val="en-GB"/>
              </w:rPr>
              <w:t xml:space="preserve">B-Volume 2: </w:t>
            </w:r>
            <w:r w:rsidR="00373718" w:rsidRPr="00E54634">
              <w:rPr>
                <w:b/>
                <w:i/>
                <w:lang w:val="en-US"/>
              </w:rPr>
              <w:t>Technical offer</w:t>
            </w:r>
          </w:p>
          <w:p w14:paraId="65D81C50" w14:textId="77777777" w:rsidR="007D0F16" w:rsidRPr="00E54634" w:rsidRDefault="007D0F16" w:rsidP="00E54634">
            <w:pPr>
              <w:widowControl w:val="0"/>
              <w:autoSpaceDE w:val="0"/>
              <w:spacing w:line="360" w:lineRule="auto"/>
              <w:ind w:left="1157" w:right="-20" w:hanging="1123"/>
              <w:rPr>
                <w:i/>
                <w:lang w:val="en-GB"/>
              </w:rPr>
            </w:pPr>
          </w:p>
          <w:p w14:paraId="2EC31004" w14:textId="5DDC723B" w:rsidR="007D0F16" w:rsidRPr="00E54634" w:rsidRDefault="002077CD" w:rsidP="00E54634">
            <w:pPr>
              <w:widowControl w:val="0"/>
              <w:autoSpaceDE w:val="0"/>
              <w:spacing w:line="360" w:lineRule="auto"/>
              <w:jc w:val="both"/>
              <w:rPr>
                <w:i/>
                <w:lang w:val="en-GB"/>
              </w:rPr>
            </w:pPr>
            <w:r w:rsidRPr="00E54634">
              <w:rPr>
                <w:i/>
                <w:lang w:val="en-US"/>
              </w:rPr>
              <w:t xml:space="preserve">It </w:t>
            </w:r>
            <w:r w:rsidR="00CF6690" w:rsidRPr="00E54634">
              <w:rPr>
                <w:i/>
                <w:lang w:val="en-US"/>
              </w:rPr>
              <w:t xml:space="preserve">shall </w:t>
            </w:r>
            <w:r w:rsidRPr="00E54634">
              <w:rPr>
                <w:i/>
                <w:lang w:val="en-US"/>
              </w:rPr>
              <w:t>include in particular</w:t>
            </w:r>
            <w:r w:rsidR="007D0F16" w:rsidRPr="00E54634">
              <w:rPr>
                <w:i/>
                <w:lang w:val="en-GB"/>
              </w:rPr>
              <w:t>:</w:t>
            </w:r>
          </w:p>
          <w:p w14:paraId="0C4A32F6" w14:textId="77777777" w:rsidR="007D0F16" w:rsidRPr="00E54634" w:rsidRDefault="007D0F16" w:rsidP="00E54634">
            <w:pPr>
              <w:widowControl w:val="0"/>
              <w:autoSpaceDE w:val="0"/>
              <w:spacing w:line="360" w:lineRule="auto"/>
              <w:jc w:val="both"/>
              <w:rPr>
                <w:i/>
                <w:lang w:val="en-GB"/>
              </w:rPr>
            </w:pPr>
          </w:p>
          <w:p w14:paraId="1591C21D" w14:textId="3C457663" w:rsidR="007D0F16" w:rsidRPr="00E54634" w:rsidRDefault="007D0F16" w:rsidP="00E54634">
            <w:pPr>
              <w:widowControl w:val="0"/>
              <w:autoSpaceDE w:val="0"/>
              <w:spacing w:line="360" w:lineRule="auto"/>
              <w:jc w:val="both"/>
              <w:rPr>
                <w:b/>
                <w:i/>
                <w:lang w:val="en-GB"/>
              </w:rPr>
            </w:pPr>
            <w:r w:rsidRPr="00E54634">
              <w:rPr>
                <w:b/>
                <w:i/>
                <w:iCs/>
                <w:lang w:val="en-GB"/>
              </w:rPr>
              <w:t xml:space="preserve">b1. </w:t>
            </w:r>
            <w:r w:rsidR="00CF6690" w:rsidRPr="00E54634">
              <w:rPr>
                <w:b/>
                <w:i/>
                <w:iCs/>
                <w:lang w:val="en-GB"/>
              </w:rPr>
              <w:t>Information on</w:t>
            </w:r>
            <w:r w:rsidRPr="00E54634">
              <w:rPr>
                <w:b/>
                <w:i/>
                <w:iCs/>
                <w:lang w:val="en-GB"/>
              </w:rPr>
              <w:t xml:space="preserve"> qualification</w:t>
            </w:r>
          </w:p>
          <w:p w14:paraId="13D09599" w14:textId="626303BF" w:rsidR="007D0F16" w:rsidRPr="00E54634" w:rsidRDefault="00CF6690" w:rsidP="00E54634">
            <w:pPr>
              <w:widowControl w:val="0"/>
              <w:autoSpaceDE w:val="0"/>
              <w:spacing w:line="360" w:lineRule="auto"/>
              <w:jc w:val="both"/>
              <w:rPr>
                <w:i/>
                <w:lang w:val="en-GB"/>
              </w:rPr>
            </w:pPr>
            <w:r w:rsidRPr="00E54634">
              <w:rPr>
                <w:i/>
                <w:lang w:val="en-US"/>
              </w:rPr>
              <w:lastRenderedPageBreak/>
              <w:t xml:space="preserve">The list of documents to be provided by </w:t>
            </w:r>
            <w:r w:rsidR="00467625" w:rsidRPr="00E54634">
              <w:rPr>
                <w:i/>
                <w:lang w:val="en-US"/>
              </w:rPr>
              <w:t>bidder</w:t>
            </w:r>
            <w:r w:rsidRPr="00E54634">
              <w:rPr>
                <w:i/>
                <w:lang w:val="en-US"/>
              </w:rPr>
              <w:t>s to justify their qualification shall include in particular references, equipment and personnel</w:t>
            </w:r>
            <w:r w:rsidR="007D0F16" w:rsidRPr="00E54634">
              <w:rPr>
                <w:i/>
                <w:lang w:val="en-GB"/>
              </w:rPr>
              <w:t>:</w:t>
            </w:r>
          </w:p>
          <w:p w14:paraId="4407D7DD" w14:textId="77777777" w:rsidR="007D0F16" w:rsidRPr="00E54634" w:rsidRDefault="007D0F16" w:rsidP="00E54634">
            <w:pPr>
              <w:widowControl w:val="0"/>
              <w:autoSpaceDE w:val="0"/>
              <w:spacing w:line="360" w:lineRule="auto"/>
              <w:jc w:val="both"/>
              <w:rPr>
                <w:i/>
                <w:iCs/>
                <w:lang w:val="en-GB"/>
              </w:rPr>
            </w:pPr>
          </w:p>
          <w:p w14:paraId="7BF1057C" w14:textId="37B1CB80" w:rsidR="007D0F16" w:rsidRPr="00E54634" w:rsidRDefault="007D0F16" w:rsidP="00E54634">
            <w:pPr>
              <w:widowControl w:val="0"/>
              <w:autoSpaceDE w:val="0"/>
              <w:spacing w:line="360" w:lineRule="auto"/>
              <w:jc w:val="both"/>
              <w:rPr>
                <w:b/>
                <w:i/>
                <w:lang w:val="en-GB"/>
              </w:rPr>
            </w:pPr>
            <w:r w:rsidRPr="00E54634">
              <w:rPr>
                <w:b/>
                <w:i/>
                <w:iCs/>
                <w:lang w:val="en-GB"/>
              </w:rPr>
              <w:t xml:space="preserve">b.1.1 </w:t>
            </w:r>
            <w:r w:rsidR="00467625" w:rsidRPr="00E54634">
              <w:rPr>
                <w:b/>
                <w:i/>
                <w:iCs/>
                <w:lang w:val="en-GB"/>
              </w:rPr>
              <w:t>Bidder</w:t>
            </w:r>
            <w:r w:rsidR="00B0791A" w:rsidRPr="00E54634">
              <w:rPr>
                <w:b/>
                <w:i/>
                <w:iCs/>
                <w:lang w:val="en-GB"/>
              </w:rPr>
              <w:t>’s references</w:t>
            </w:r>
          </w:p>
          <w:p w14:paraId="686C5BD5" w14:textId="77777777" w:rsidR="007D0F16" w:rsidRPr="00E54634" w:rsidRDefault="007D0F16" w:rsidP="00E54634">
            <w:pPr>
              <w:spacing w:line="360" w:lineRule="auto"/>
              <w:jc w:val="both"/>
              <w:rPr>
                <w:rFonts w:eastAsia="Calibri"/>
                <w:i/>
                <w:u w:val="single"/>
                <w:lang w:val="en-GB"/>
              </w:rPr>
            </w:pPr>
          </w:p>
          <w:p w14:paraId="200BE8E7" w14:textId="42A91FBA" w:rsidR="007D0F16" w:rsidRPr="00784D4B" w:rsidRDefault="00FF3DA1" w:rsidP="00E54634">
            <w:pPr>
              <w:tabs>
                <w:tab w:val="left" w:pos="2410"/>
              </w:tabs>
              <w:spacing w:line="360" w:lineRule="auto"/>
              <w:jc w:val="both"/>
              <w:rPr>
                <w:iCs/>
                <w:lang w:val="en-GB"/>
              </w:rPr>
            </w:pPr>
            <w:bookmarkStart w:id="141" w:name="_Hlk520475362"/>
            <w:r w:rsidRPr="00784D4B">
              <w:rPr>
                <w:iCs/>
                <w:lang w:val="en-US"/>
              </w:rPr>
              <w:t xml:space="preserve">A list of contracts carried out as main supplier (or subcontractor) over the last [to be specified] years </w:t>
            </w:r>
            <w:r w:rsidRPr="00784D4B">
              <w:rPr>
                <w:iCs/>
                <w:lang w:val="en-GB"/>
              </w:rPr>
              <w:t>shall</w:t>
            </w:r>
            <w:r w:rsidRPr="00784D4B">
              <w:rPr>
                <w:iCs/>
                <w:lang w:val="en-US"/>
              </w:rPr>
              <w:t xml:space="preserve"> be provided with the names of the beneficiary Administrations</w:t>
            </w:r>
            <w:r w:rsidR="000E7F9B" w:rsidRPr="00784D4B">
              <w:rPr>
                <w:iCs/>
                <w:lang w:val="en-US"/>
              </w:rPr>
              <w:t xml:space="preserve"> (</w:t>
            </w:r>
            <w:r w:rsidR="009802CE" w:rsidRPr="00784D4B">
              <w:rPr>
                <w:iCs/>
                <w:lang w:val="en-US"/>
              </w:rPr>
              <w:t>P</w:t>
            </w:r>
            <w:r w:rsidR="000E7F9B" w:rsidRPr="00784D4B">
              <w:rPr>
                <w:iCs/>
                <w:lang w:val="en-US"/>
              </w:rPr>
              <w:t xml:space="preserve">roject </w:t>
            </w:r>
            <w:r w:rsidR="009802CE" w:rsidRPr="00784D4B">
              <w:rPr>
                <w:iCs/>
                <w:lang w:val="en-US"/>
              </w:rPr>
              <w:t>O</w:t>
            </w:r>
            <w:r w:rsidR="000E7F9B" w:rsidRPr="00784D4B">
              <w:rPr>
                <w:iCs/>
                <w:lang w:val="en-US"/>
              </w:rPr>
              <w:t>wner, subject, amount, acceptance date)</w:t>
            </w:r>
            <w:r w:rsidRPr="00784D4B">
              <w:rPr>
                <w:iCs/>
                <w:lang w:val="en-US"/>
              </w:rPr>
              <w:t xml:space="preserve"> in accordance with the standard form attached</w:t>
            </w:r>
            <w:r w:rsidR="007D0F16" w:rsidRPr="00784D4B">
              <w:rPr>
                <w:iCs/>
                <w:lang w:val="en-GB"/>
              </w:rPr>
              <w:t>.</w:t>
            </w:r>
          </w:p>
          <w:p w14:paraId="03F29653" w14:textId="175B9DAD" w:rsidR="007D0F16" w:rsidRPr="00784D4B" w:rsidRDefault="00FF3DA1" w:rsidP="00E54634">
            <w:pPr>
              <w:tabs>
                <w:tab w:val="left" w:pos="2410"/>
              </w:tabs>
              <w:spacing w:line="360" w:lineRule="auto"/>
              <w:jc w:val="both"/>
              <w:rPr>
                <w:iCs/>
                <w:lang w:val="en-GB"/>
              </w:rPr>
            </w:pPr>
            <w:r w:rsidRPr="00784D4B">
              <w:rPr>
                <w:iCs/>
                <w:lang w:val="en-US"/>
              </w:rPr>
              <w:t xml:space="preserve">These references </w:t>
            </w:r>
            <w:r w:rsidRPr="00784D4B">
              <w:rPr>
                <w:iCs/>
                <w:lang w:val="en-GB"/>
              </w:rPr>
              <w:t>shall</w:t>
            </w:r>
            <w:r w:rsidRPr="00784D4B">
              <w:rPr>
                <w:iCs/>
                <w:lang w:val="en-US"/>
              </w:rPr>
              <w:t xml:space="preserve"> be accompanied by sup</w:t>
            </w:r>
            <w:r w:rsidRPr="00784D4B">
              <w:rPr>
                <w:iCs/>
                <w:lang w:val="en-GB"/>
              </w:rPr>
              <w:t>porting documents, in this case</w:t>
            </w:r>
            <w:r w:rsidR="007D0F16" w:rsidRPr="00784D4B">
              <w:rPr>
                <w:iCs/>
                <w:lang w:val="en-GB"/>
              </w:rPr>
              <w:t xml:space="preserve">: </w:t>
            </w:r>
          </w:p>
          <w:p w14:paraId="0C7DAEAB" w14:textId="0BE4BCF7" w:rsidR="007D0F16" w:rsidRPr="00784D4B" w:rsidRDefault="00FF3DA1" w:rsidP="00132809">
            <w:pPr>
              <w:pStyle w:val="Paragraphedeliste"/>
              <w:numPr>
                <w:ilvl w:val="0"/>
                <w:numId w:val="39"/>
              </w:numPr>
              <w:shd w:val="clear" w:color="auto" w:fill="FFFFFF"/>
              <w:overflowPunct w:val="0"/>
              <w:autoSpaceDE w:val="0"/>
              <w:adjustRightInd w:val="0"/>
              <w:spacing w:line="360" w:lineRule="auto"/>
              <w:contextualSpacing/>
              <w:jc w:val="both"/>
              <w:textAlignment w:val="auto"/>
              <w:rPr>
                <w:iCs/>
                <w:lang w:val="en-GB"/>
              </w:rPr>
            </w:pPr>
            <w:r w:rsidRPr="00784D4B">
              <w:rPr>
                <w:iCs/>
                <w:lang w:val="en-US"/>
              </w:rPr>
              <w:t>Copies of the first and last pages of the contract</w:t>
            </w:r>
            <w:r w:rsidR="007D0F16" w:rsidRPr="00784D4B">
              <w:rPr>
                <w:iCs/>
                <w:lang w:val="en-GB"/>
              </w:rPr>
              <w:t>;</w:t>
            </w:r>
          </w:p>
          <w:p w14:paraId="14C74A43" w14:textId="6DEE6229" w:rsidR="007D0F16" w:rsidRPr="00784D4B" w:rsidRDefault="00FF3DA1" w:rsidP="00132809">
            <w:pPr>
              <w:pStyle w:val="Paragraphedeliste"/>
              <w:numPr>
                <w:ilvl w:val="0"/>
                <w:numId w:val="39"/>
              </w:numPr>
              <w:shd w:val="clear" w:color="auto" w:fill="FFFFFF"/>
              <w:overflowPunct w:val="0"/>
              <w:autoSpaceDE w:val="0"/>
              <w:adjustRightInd w:val="0"/>
              <w:spacing w:line="360" w:lineRule="auto"/>
              <w:contextualSpacing/>
              <w:jc w:val="both"/>
              <w:textAlignment w:val="auto"/>
              <w:rPr>
                <w:iCs/>
                <w:lang w:val="en-GB"/>
              </w:rPr>
            </w:pPr>
            <w:r w:rsidRPr="00784D4B">
              <w:rPr>
                <w:iCs/>
                <w:lang w:val="en-US"/>
              </w:rPr>
              <w:t>Final or provisional acceptance report</w:t>
            </w:r>
            <w:r w:rsidR="009324D5" w:rsidRPr="00784D4B">
              <w:rPr>
                <w:iCs/>
                <w:lang w:val="en-US"/>
              </w:rPr>
              <w:t xml:space="preserve"> or attestation </w:t>
            </w:r>
            <w:r w:rsidR="009802CE" w:rsidRPr="00784D4B">
              <w:rPr>
                <w:iCs/>
                <w:lang w:val="en-US"/>
              </w:rPr>
              <w:t xml:space="preserve">of proper execution </w:t>
            </w:r>
            <w:r w:rsidR="009324D5" w:rsidRPr="00784D4B">
              <w:rPr>
                <w:iCs/>
                <w:lang w:val="en-US"/>
              </w:rPr>
              <w:t xml:space="preserve">signed by the </w:t>
            </w:r>
            <w:r w:rsidR="00784D4B" w:rsidRPr="00784D4B">
              <w:rPr>
                <w:iCs/>
                <w:lang w:val="en-US"/>
              </w:rPr>
              <w:t>P</w:t>
            </w:r>
            <w:r w:rsidR="009324D5" w:rsidRPr="00784D4B">
              <w:rPr>
                <w:iCs/>
                <w:lang w:val="en-US"/>
              </w:rPr>
              <w:t xml:space="preserve">roject </w:t>
            </w:r>
            <w:r w:rsidR="00784D4B" w:rsidRPr="00784D4B">
              <w:rPr>
                <w:iCs/>
                <w:lang w:val="en-US"/>
              </w:rPr>
              <w:t>O</w:t>
            </w:r>
            <w:r w:rsidR="009324D5" w:rsidRPr="00784D4B">
              <w:rPr>
                <w:iCs/>
                <w:lang w:val="en-US"/>
              </w:rPr>
              <w:t>wner</w:t>
            </w:r>
            <w:r w:rsidR="007D0F16" w:rsidRPr="00784D4B">
              <w:rPr>
                <w:iCs/>
                <w:lang w:val="en-GB"/>
              </w:rPr>
              <w:t>;</w:t>
            </w:r>
          </w:p>
          <w:p w14:paraId="7CDF6C57" w14:textId="1500DD71" w:rsidR="007D0F16" w:rsidRPr="00784D4B" w:rsidRDefault="007647E0" w:rsidP="00132809">
            <w:pPr>
              <w:pStyle w:val="Paragraphedeliste"/>
              <w:numPr>
                <w:ilvl w:val="0"/>
                <w:numId w:val="39"/>
              </w:numPr>
              <w:shd w:val="clear" w:color="auto" w:fill="FFFFFF"/>
              <w:overflowPunct w:val="0"/>
              <w:autoSpaceDE w:val="0"/>
              <w:adjustRightInd w:val="0"/>
              <w:spacing w:line="360" w:lineRule="auto"/>
              <w:contextualSpacing/>
              <w:jc w:val="both"/>
              <w:textAlignment w:val="auto"/>
              <w:rPr>
                <w:iCs/>
                <w:lang w:val="en-GB"/>
              </w:rPr>
            </w:pPr>
            <w:r w:rsidRPr="00784D4B">
              <w:rPr>
                <w:iCs/>
                <w:lang w:val="en-GB"/>
              </w:rPr>
              <w:t>Other supporting documents</w:t>
            </w:r>
            <w:r w:rsidR="007D0F16" w:rsidRPr="00784D4B">
              <w:rPr>
                <w:iCs/>
                <w:lang w:val="en-GB"/>
              </w:rPr>
              <w:t xml:space="preserve">, </w:t>
            </w:r>
            <w:r w:rsidRPr="00784D4B">
              <w:rPr>
                <w:iCs/>
                <w:lang w:val="en-GB"/>
              </w:rPr>
              <w:t>if applicable</w:t>
            </w:r>
            <w:r w:rsidR="007D0F16" w:rsidRPr="00784D4B">
              <w:rPr>
                <w:iCs/>
                <w:lang w:val="en-GB"/>
              </w:rPr>
              <w:t xml:space="preserve"> [</w:t>
            </w:r>
            <w:r w:rsidRPr="00784D4B">
              <w:rPr>
                <w:iCs/>
                <w:lang w:val="en-GB"/>
              </w:rPr>
              <w:t>to be specified</w:t>
            </w:r>
            <w:r w:rsidR="007D0F16" w:rsidRPr="00784D4B">
              <w:rPr>
                <w:iCs/>
                <w:lang w:val="en-GB"/>
              </w:rPr>
              <w:t>].</w:t>
            </w:r>
          </w:p>
          <w:p w14:paraId="224C4CC7" w14:textId="53E441EE" w:rsidR="007D0F16" w:rsidRPr="00784D4B" w:rsidRDefault="007618E2" w:rsidP="00132809">
            <w:pPr>
              <w:pStyle w:val="Paragraphedeliste"/>
              <w:numPr>
                <w:ilvl w:val="0"/>
                <w:numId w:val="40"/>
              </w:numPr>
              <w:shd w:val="clear" w:color="auto" w:fill="FFFFFF"/>
              <w:overflowPunct w:val="0"/>
              <w:autoSpaceDE w:val="0"/>
              <w:adjustRightInd w:val="0"/>
              <w:spacing w:line="360" w:lineRule="auto"/>
              <w:jc w:val="both"/>
              <w:textAlignment w:val="auto"/>
              <w:rPr>
                <w:bCs/>
                <w:iCs/>
                <w:lang w:val="en-GB"/>
              </w:rPr>
            </w:pPr>
            <w:r w:rsidRPr="00784D4B">
              <w:rPr>
                <w:iCs/>
                <w:lang w:val="en-GB"/>
              </w:rPr>
              <w:t xml:space="preserve">For the award of contracts falling within the threshold of jobbing orders, and where the </w:t>
            </w:r>
            <w:r w:rsidR="00784D4B">
              <w:rPr>
                <w:iCs/>
                <w:lang w:val="en-GB"/>
              </w:rPr>
              <w:t>consultation file</w:t>
            </w:r>
            <w:r w:rsidRPr="00784D4B">
              <w:rPr>
                <w:iCs/>
                <w:lang w:val="en-GB"/>
              </w:rPr>
              <w:t xml:space="preserve"> explicitly so provide</w:t>
            </w:r>
            <w:r w:rsidR="00784D4B">
              <w:rPr>
                <w:iCs/>
                <w:lang w:val="en-GB"/>
              </w:rPr>
              <w:t>s</w:t>
            </w:r>
            <w:r w:rsidRPr="00784D4B">
              <w:rPr>
                <w:iCs/>
                <w:lang w:val="en-GB"/>
              </w:rPr>
              <w:t xml:space="preserve"> the references of the promoter or of a technical </w:t>
            </w:r>
            <w:r w:rsidR="00784D4B">
              <w:rPr>
                <w:iCs/>
                <w:lang w:val="en-GB"/>
              </w:rPr>
              <w:t>official</w:t>
            </w:r>
            <w:r w:rsidRPr="00784D4B">
              <w:rPr>
                <w:iCs/>
                <w:lang w:val="en-GB"/>
              </w:rPr>
              <w:t xml:space="preserve"> in a newly incorporated national small- and medium-sized enterprise </w:t>
            </w:r>
            <w:r w:rsidRPr="00784D4B">
              <w:rPr>
                <w:iCs/>
                <w:u w:val="single"/>
                <w:lang w:val="en-GB"/>
              </w:rPr>
              <w:t>shall be replaced or not</w:t>
            </w:r>
            <w:r w:rsidRPr="00784D4B">
              <w:rPr>
                <w:iCs/>
                <w:lang w:val="en-GB"/>
              </w:rPr>
              <w:t xml:space="preserve"> those of the corporate body where the latter does not yet have the required number of years of experience or references</w:t>
            </w:r>
            <w:r w:rsidR="007D0F16" w:rsidRPr="00784D4B">
              <w:rPr>
                <w:bCs/>
                <w:iCs/>
                <w:lang w:val="en-GB"/>
              </w:rPr>
              <w:t>.</w:t>
            </w:r>
          </w:p>
          <w:p w14:paraId="642A3BD8" w14:textId="710321C4" w:rsidR="007D0F16" w:rsidRPr="00784D4B" w:rsidRDefault="00946975" w:rsidP="00E54634">
            <w:pPr>
              <w:pStyle w:val="Paragraphedeliste"/>
              <w:shd w:val="clear" w:color="auto" w:fill="FFFFFF"/>
              <w:overflowPunct w:val="0"/>
              <w:autoSpaceDE w:val="0"/>
              <w:adjustRightInd w:val="0"/>
              <w:spacing w:line="360" w:lineRule="auto"/>
              <w:jc w:val="both"/>
              <w:rPr>
                <w:iCs/>
                <w:lang w:val="en-GB"/>
              </w:rPr>
            </w:pPr>
            <w:r w:rsidRPr="00946975">
              <w:rPr>
                <w:iCs/>
                <w:noProof/>
                <w:sz w:val="28"/>
                <w:szCs w:val="26"/>
              </w:rPr>
              <w:drawing>
                <wp:anchor distT="0" distB="0" distL="114300" distR="114300" simplePos="0" relativeHeight="251741184" behindDoc="1" locked="0" layoutInCell="1" allowOverlap="1" wp14:anchorId="762E6411" wp14:editId="57A7E38C">
                  <wp:simplePos x="0" y="0"/>
                  <wp:positionH relativeFrom="column">
                    <wp:posOffset>2083435</wp:posOffset>
                  </wp:positionH>
                  <wp:positionV relativeFrom="paragraph">
                    <wp:posOffset>579755</wp:posOffset>
                  </wp:positionV>
                  <wp:extent cx="2628900" cy="192405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F27FC" w:rsidRPr="00784D4B">
              <w:rPr>
                <w:iCs/>
                <w:lang w:val="en-US"/>
              </w:rPr>
              <w:t xml:space="preserve">These references </w:t>
            </w:r>
            <w:r w:rsidR="005F27FC" w:rsidRPr="00784D4B">
              <w:rPr>
                <w:iCs/>
                <w:lang w:val="en-GB"/>
              </w:rPr>
              <w:t xml:space="preserve">shall </w:t>
            </w:r>
            <w:r w:rsidR="005F27FC" w:rsidRPr="00784D4B">
              <w:rPr>
                <w:iCs/>
                <w:lang w:val="en-US"/>
              </w:rPr>
              <w:t>be accompanied by supporting documents, in this case, the CV, the</w:t>
            </w:r>
            <w:r w:rsidR="00784D4B">
              <w:rPr>
                <w:iCs/>
                <w:lang w:val="en-US"/>
              </w:rPr>
              <w:t xml:space="preserve"> work</w:t>
            </w:r>
            <w:r w:rsidR="005F27FC" w:rsidRPr="00784D4B">
              <w:rPr>
                <w:iCs/>
                <w:lang w:val="en-US"/>
              </w:rPr>
              <w:t xml:space="preserve"> contract, and any promotions that may have t</w:t>
            </w:r>
            <w:r w:rsidR="005F27FC" w:rsidRPr="00784D4B">
              <w:rPr>
                <w:iCs/>
                <w:lang w:val="en-GB"/>
              </w:rPr>
              <w:t>aken place during the candidate’</w:t>
            </w:r>
            <w:r w:rsidR="005F27FC" w:rsidRPr="00784D4B">
              <w:rPr>
                <w:iCs/>
                <w:lang w:val="en-US"/>
              </w:rPr>
              <w:t>s career</w:t>
            </w:r>
            <w:r w:rsidR="00784D4B">
              <w:rPr>
                <w:iCs/>
                <w:lang w:val="en-US"/>
              </w:rPr>
              <w:t>, as applicable</w:t>
            </w:r>
            <w:r w:rsidR="007D0F16" w:rsidRPr="00784D4B">
              <w:rPr>
                <w:bCs/>
                <w:iCs/>
                <w:lang w:val="en-GB"/>
              </w:rPr>
              <w:t>.</w:t>
            </w:r>
            <w:bookmarkEnd w:id="141"/>
          </w:p>
          <w:p w14:paraId="4346A73C" w14:textId="77777777" w:rsidR="007D0F16" w:rsidRPr="00E54634" w:rsidRDefault="007D0F16" w:rsidP="00E54634">
            <w:pPr>
              <w:spacing w:line="360" w:lineRule="auto"/>
              <w:rPr>
                <w:i/>
                <w:iCs/>
                <w:lang w:val="en-GB"/>
              </w:rPr>
            </w:pPr>
          </w:p>
          <w:p w14:paraId="427DD303" w14:textId="5C8ED849" w:rsidR="007D0F16" w:rsidRPr="00E54634" w:rsidRDefault="007D0F16" w:rsidP="00E54634">
            <w:pPr>
              <w:widowControl w:val="0"/>
              <w:autoSpaceDE w:val="0"/>
              <w:spacing w:line="360" w:lineRule="auto"/>
              <w:jc w:val="both"/>
              <w:rPr>
                <w:b/>
                <w:i/>
                <w:iCs/>
              </w:rPr>
            </w:pPr>
            <w:r w:rsidRPr="00E54634">
              <w:rPr>
                <w:b/>
                <w:i/>
                <w:iCs/>
              </w:rPr>
              <w:t xml:space="preserve">b.1.2. </w:t>
            </w:r>
            <w:r w:rsidR="00DF50A7" w:rsidRPr="00E54634">
              <w:rPr>
                <w:b/>
                <w:i/>
                <w:iCs/>
              </w:rPr>
              <w:t>Staff</w:t>
            </w:r>
            <w:r w:rsidR="00990B0C" w:rsidRPr="00E54634">
              <w:rPr>
                <w:b/>
                <w:i/>
                <w:iCs/>
              </w:rPr>
              <w:t xml:space="preserve"> </w:t>
            </w:r>
          </w:p>
          <w:p w14:paraId="6D12D7D3" w14:textId="0514FE19" w:rsidR="007D0F16" w:rsidRPr="00E54634" w:rsidRDefault="00C100F8" w:rsidP="00132809">
            <w:pPr>
              <w:pStyle w:val="Paragraphedeliste"/>
              <w:widowControl w:val="0"/>
              <w:numPr>
                <w:ilvl w:val="0"/>
                <w:numId w:val="41"/>
              </w:numPr>
              <w:overflowPunct w:val="0"/>
              <w:autoSpaceDE w:val="0"/>
              <w:adjustRightInd w:val="0"/>
              <w:spacing w:line="360" w:lineRule="auto"/>
              <w:ind w:left="360" w:right="-72"/>
              <w:contextualSpacing/>
              <w:jc w:val="both"/>
              <w:textAlignment w:val="auto"/>
              <w:rPr>
                <w:b/>
                <w:i/>
                <w:u w:val="single"/>
                <w:lang w:val="en-GB"/>
              </w:rPr>
            </w:pPr>
            <w:r w:rsidRPr="00E54634">
              <w:rPr>
                <w:i/>
                <w:lang w:val="en-US"/>
              </w:rPr>
              <w:t xml:space="preserve">A list of personnel to be mobilised for </w:t>
            </w:r>
            <w:r w:rsidR="00A75ADC" w:rsidRPr="00E54634">
              <w:rPr>
                <w:i/>
                <w:lang w:val="en-US"/>
              </w:rPr>
              <w:t>ancillary services</w:t>
            </w:r>
            <w:r w:rsidRPr="00E54634">
              <w:rPr>
                <w:i/>
                <w:lang w:val="en-US"/>
              </w:rPr>
              <w:t xml:space="preserve"> (installation of equipment and user training) in accordance with the model annexed to the </w:t>
            </w:r>
            <w:r w:rsidRPr="00E54634">
              <w:rPr>
                <w:i/>
                <w:lang w:val="en-GB"/>
              </w:rPr>
              <w:t>Tender File</w:t>
            </w:r>
            <w:r w:rsidRPr="00E54634">
              <w:rPr>
                <w:i/>
                <w:lang w:val="en-US"/>
              </w:rPr>
              <w:t>.</w:t>
            </w:r>
          </w:p>
          <w:p w14:paraId="447907FC" w14:textId="07FD3578" w:rsidR="00163B77" w:rsidRPr="00E54634" w:rsidRDefault="007D0F16" w:rsidP="00E54634">
            <w:pPr>
              <w:overflowPunct w:val="0"/>
              <w:autoSpaceDE w:val="0"/>
              <w:adjustRightInd w:val="0"/>
              <w:spacing w:line="360" w:lineRule="auto"/>
              <w:ind w:right="-72"/>
              <w:contextualSpacing/>
              <w:jc w:val="both"/>
              <w:rPr>
                <w:i/>
                <w:lang w:val="en-GB"/>
              </w:rPr>
            </w:pPr>
            <w:r w:rsidRPr="00E54634">
              <w:rPr>
                <w:b/>
                <w:i/>
                <w:u w:val="single"/>
                <w:lang w:val="en-GB"/>
              </w:rPr>
              <w:t>NB</w:t>
            </w:r>
            <w:r w:rsidRPr="00E54634">
              <w:rPr>
                <w:i/>
                <w:lang w:val="en-GB"/>
              </w:rPr>
              <w:t xml:space="preserve">: </w:t>
            </w:r>
            <w:r w:rsidR="00BE343B" w:rsidRPr="00E54634">
              <w:rPr>
                <w:i/>
                <w:lang w:val="en-US"/>
              </w:rPr>
              <w:t xml:space="preserve">For the personnel proposed, a copy of the diploma and proof of experience is required, </w:t>
            </w:r>
            <w:r w:rsidR="00784D4B">
              <w:rPr>
                <w:i/>
                <w:lang w:val="en-US"/>
              </w:rPr>
              <w:t>that is</w:t>
            </w:r>
            <w:r w:rsidR="00BE343B" w:rsidRPr="00E54634">
              <w:rPr>
                <w:i/>
                <w:lang w:val="en-US"/>
              </w:rPr>
              <w:t>.</w:t>
            </w:r>
            <w:r w:rsidR="00BA54C9" w:rsidRPr="00E54634">
              <w:rPr>
                <w:i/>
                <w:lang w:val="en-GB"/>
              </w:rPr>
              <w:t xml:space="preserve">: </w:t>
            </w:r>
          </w:p>
          <w:p w14:paraId="27C528B6" w14:textId="05EA1564" w:rsidR="00163B77" w:rsidRPr="00E54634" w:rsidRDefault="00163B77" w:rsidP="00132809">
            <w:pPr>
              <w:pStyle w:val="Paragraphedeliste"/>
              <w:numPr>
                <w:ilvl w:val="0"/>
                <w:numId w:val="41"/>
              </w:numPr>
              <w:tabs>
                <w:tab w:val="left" w:pos="2410"/>
              </w:tabs>
              <w:spacing w:line="360" w:lineRule="auto"/>
              <w:jc w:val="both"/>
              <w:rPr>
                <w:i/>
                <w:lang w:val="en-GB"/>
              </w:rPr>
            </w:pPr>
            <w:r w:rsidRPr="00E54634">
              <w:rPr>
                <w:i/>
                <w:lang w:val="en-US"/>
              </w:rPr>
              <w:t xml:space="preserve">certified </w:t>
            </w:r>
            <w:r w:rsidRPr="00E54634">
              <w:rPr>
                <w:i/>
                <w:lang w:val="en-GB"/>
              </w:rPr>
              <w:t xml:space="preserve">true </w:t>
            </w:r>
            <w:r w:rsidRPr="00E54634">
              <w:rPr>
                <w:i/>
                <w:lang w:val="en-US"/>
              </w:rPr>
              <w:t xml:space="preserve">copy of the </w:t>
            </w:r>
            <w:r w:rsidRPr="00E54634">
              <w:rPr>
                <w:i/>
                <w:lang w:val="en-GB"/>
              </w:rPr>
              <w:t>diploma dated less than three (</w:t>
            </w:r>
            <w:r w:rsidRPr="00E54634">
              <w:rPr>
                <w:i/>
                <w:lang w:val="en-US"/>
              </w:rPr>
              <w:t xml:space="preserve">3) months or </w:t>
            </w:r>
            <w:r w:rsidR="00784D4B">
              <w:rPr>
                <w:i/>
                <w:lang w:val="en-US"/>
              </w:rPr>
              <w:t>issued</w:t>
            </w:r>
            <w:r w:rsidRPr="00E54634">
              <w:rPr>
                <w:i/>
                <w:lang w:val="en-US"/>
              </w:rPr>
              <w:t xml:space="preserve"> after the date of signature of the invitation to tender;</w:t>
            </w:r>
          </w:p>
          <w:p w14:paraId="2FDC7732" w14:textId="1293C75D" w:rsidR="00163B77" w:rsidRPr="00E54634" w:rsidRDefault="001003AC" w:rsidP="00132809">
            <w:pPr>
              <w:pStyle w:val="Paragraphedeliste"/>
              <w:numPr>
                <w:ilvl w:val="0"/>
                <w:numId w:val="41"/>
              </w:numPr>
              <w:tabs>
                <w:tab w:val="left" w:pos="2410"/>
              </w:tabs>
              <w:spacing w:line="360" w:lineRule="auto"/>
              <w:jc w:val="both"/>
              <w:rPr>
                <w:i/>
                <w:lang w:val="en-GB"/>
              </w:rPr>
            </w:pPr>
            <w:r w:rsidRPr="00E54634">
              <w:rPr>
                <w:i/>
                <w:lang w:val="en-US"/>
              </w:rPr>
              <w:lastRenderedPageBreak/>
              <w:t>attestation</w:t>
            </w:r>
            <w:r w:rsidR="00163B77" w:rsidRPr="00E54634">
              <w:rPr>
                <w:i/>
                <w:lang w:val="en-US"/>
              </w:rPr>
              <w:t xml:space="preserve"> of registration with the </w:t>
            </w:r>
            <w:r w:rsidR="00163B77" w:rsidRPr="00784D4B">
              <w:rPr>
                <w:i/>
                <w:lang w:val="en-US"/>
              </w:rPr>
              <w:t xml:space="preserve">national </w:t>
            </w:r>
            <w:r w:rsidR="00200A4A" w:rsidRPr="00784D4B">
              <w:rPr>
                <w:i/>
                <w:lang w:val="en-US"/>
              </w:rPr>
              <w:t>orders</w:t>
            </w:r>
            <w:r w:rsidR="00163B77" w:rsidRPr="00E54634">
              <w:rPr>
                <w:i/>
                <w:lang w:val="en-US"/>
              </w:rPr>
              <w:t>, if applicable;</w:t>
            </w:r>
          </w:p>
          <w:p w14:paraId="63C83AA3" w14:textId="77777777" w:rsidR="00163B77" w:rsidRPr="00E54634" w:rsidRDefault="00163B77" w:rsidP="00132809">
            <w:pPr>
              <w:pStyle w:val="Paragraphedeliste"/>
              <w:numPr>
                <w:ilvl w:val="0"/>
                <w:numId w:val="41"/>
              </w:numPr>
              <w:tabs>
                <w:tab w:val="left" w:pos="2410"/>
              </w:tabs>
              <w:spacing w:line="360" w:lineRule="auto"/>
              <w:jc w:val="both"/>
              <w:rPr>
                <w:i/>
                <w:lang w:val="en-GB"/>
              </w:rPr>
            </w:pPr>
            <w:r w:rsidRPr="00E54634">
              <w:rPr>
                <w:i/>
                <w:lang w:val="en-US"/>
              </w:rPr>
              <w:t>dated and signed curriculum vitae</w:t>
            </w:r>
          </w:p>
          <w:p w14:paraId="0C6E6077" w14:textId="206D8673" w:rsidR="00163B77" w:rsidRPr="00E54634" w:rsidRDefault="00163B77" w:rsidP="00132809">
            <w:pPr>
              <w:pStyle w:val="Paragraphedeliste"/>
              <w:numPr>
                <w:ilvl w:val="0"/>
                <w:numId w:val="41"/>
              </w:numPr>
              <w:tabs>
                <w:tab w:val="left" w:pos="2410"/>
              </w:tabs>
              <w:spacing w:line="360" w:lineRule="auto"/>
              <w:jc w:val="both"/>
              <w:rPr>
                <w:i/>
                <w:lang w:val="en-GB"/>
              </w:rPr>
            </w:pPr>
            <w:r w:rsidRPr="00E54634">
              <w:rPr>
                <w:i/>
                <w:lang w:val="en-US"/>
              </w:rPr>
              <w:t>dated and signed</w:t>
            </w:r>
            <w:r w:rsidR="001003AC" w:rsidRPr="00E54634">
              <w:rPr>
                <w:i/>
                <w:lang w:val="en-US"/>
              </w:rPr>
              <w:t xml:space="preserve"> attestation of availability</w:t>
            </w:r>
            <w:r w:rsidRPr="00E54634">
              <w:rPr>
                <w:i/>
                <w:lang w:val="en-US"/>
              </w:rPr>
              <w:t>;</w:t>
            </w:r>
            <w:r w:rsidR="00D04671" w:rsidRPr="00E54634">
              <w:rPr>
                <w:i/>
                <w:lang w:val="en-US"/>
              </w:rPr>
              <w:t xml:space="preserve"> </w:t>
            </w:r>
          </w:p>
          <w:p w14:paraId="21E04FFB" w14:textId="32518112" w:rsidR="00163B77" w:rsidRPr="00E54634" w:rsidRDefault="00D04671" w:rsidP="00132809">
            <w:pPr>
              <w:numPr>
                <w:ilvl w:val="0"/>
                <w:numId w:val="42"/>
              </w:numPr>
              <w:tabs>
                <w:tab w:val="left" w:pos="993"/>
              </w:tabs>
              <w:overflowPunct w:val="0"/>
              <w:autoSpaceDE w:val="0"/>
              <w:spacing w:line="360" w:lineRule="auto"/>
              <w:ind w:right="-74"/>
              <w:jc w:val="both"/>
              <w:textAlignment w:val="auto"/>
              <w:rPr>
                <w:i/>
                <w:lang w:val="en-GB"/>
              </w:rPr>
            </w:pPr>
            <w:r w:rsidRPr="00E54634">
              <w:rPr>
                <w:i/>
                <w:lang w:val="en-US"/>
              </w:rPr>
              <w:t>attestations</w:t>
            </w:r>
            <w:r w:rsidR="00163B77" w:rsidRPr="00E54634">
              <w:rPr>
                <w:i/>
                <w:lang w:val="en-US"/>
              </w:rPr>
              <w:t xml:space="preserve"> or contracts of employment, where applicable</w:t>
            </w:r>
          </w:p>
          <w:p w14:paraId="018DD1CB" w14:textId="7B669110" w:rsidR="00200A4A" w:rsidRPr="00E54634" w:rsidRDefault="00200A4A" w:rsidP="00E54634">
            <w:pPr>
              <w:spacing w:line="360" w:lineRule="auto"/>
              <w:ind w:right="282"/>
              <w:jc w:val="both"/>
              <w:rPr>
                <w:i/>
                <w:lang w:val="en-GB"/>
              </w:rPr>
            </w:pPr>
            <w:r w:rsidRPr="00E54634">
              <w:rPr>
                <w:b/>
                <w:i/>
                <w:u w:val="single"/>
                <w:lang w:val="en-GB"/>
              </w:rPr>
              <w:t>NB</w:t>
            </w:r>
            <w:r w:rsidRPr="00E54634">
              <w:rPr>
                <w:i/>
                <w:lang w:val="en-GB"/>
              </w:rPr>
              <w:t xml:space="preserve">: All the documents listed above must be </w:t>
            </w:r>
            <w:r w:rsidR="00784D4B">
              <w:rPr>
                <w:i/>
                <w:lang w:val="en-GB"/>
              </w:rPr>
              <w:t>true copies</w:t>
            </w:r>
            <w:r w:rsidRPr="00E54634">
              <w:rPr>
                <w:i/>
                <w:lang w:val="en-GB"/>
              </w:rPr>
              <w:t>, signed and dated within three months of the original deadline for submission of tenders by the issuing department or an authorised authority.</w:t>
            </w:r>
          </w:p>
          <w:p w14:paraId="369A3D44" w14:textId="77777777" w:rsidR="00200A4A" w:rsidRPr="00E54634" w:rsidRDefault="00200A4A" w:rsidP="00E54634">
            <w:pPr>
              <w:widowControl w:val="0"/>
              <w:autoSpaceDE w:val="0"/>
              <w:spacing w:line="360" w:lineRule="auto"/>
              <w:jc w:val="both"/>
              <w:rPr>
                <w:i/>
                <w:color w:val="FF0000"/>
                <w:lang w:val="en-GB"/>
              </w:rPr>
            </w:pPr>
          </w:p>
          <w:p w14:paraId="6CBD0DD2" w14:textId="60ED0F99" w:rsidR="007D0F16" w:rsidRPr="00E54634" w:rsidRDefault="007D0F16" w:rsidP="00E54634">
            <w:pPr>
              <w:widowControl w:val="0"/>
              <w:autoSpaceDE w:val="0"/>
              <w:spacing w:line="360" w:lineRule="auto"/>
              <w:rPr>
                <w:i/>
                <w:lang w:val="en-GB"/>
              </w:rPr>
            </w:pPr>
            <w:r w:rsidRPr="00E54634">
              <w:rPr>
                <w:b/>
                <w:i/>
                <w:iCs/>
                <w:lang w:val="en-GB"/>
              </w:rPr>
              <w:t>b.1</w:t>
            </w:r>
            <w:r w:rsidRPr="00E54634">
              <w:rPr>
                <w:i/>
                <w:iCs/>
                <w:lang w:val="en-GB"/>
              </w:rPr>
              <w:t>.</w:t>
            </w:r>
            <w:r w:rsidRPr="00E54634">
              <w:rPr>
                <w:b/>
                <w:i/>
                <w:iCs/>
                <w:lang w:val="en-GB"/>
              </w:rPr>
              <w:t>3</w:t>
            </w:r>
            <w:r w:rsidRPr="00E54634">
              <w:rPr>
                <w:i/>
                <w:iCs/>
                <w:lang w:val="en-GB"/>
              </w:rPr>
              <w:t xml:space="preserve"> </w:t>
            </w:r>
            <w:r w:rsidR="004221CD" w:rsidRPr="00E54634">
              <w:rPr>
                <w:i/>
                <w:lang w:val="en-US"/>
              </w:rPr>
              <w:t>Equipment to be used (if applicable)</w:t>
            </w:r>
          </w:p>
          <w:p w14:paraId="2BC818FE" w14:textId="77777777" w:rsidR="007D0F16" w:rsidRPr="00E54634" w:rsidRDefault="007D0F16" w:rsidP="00E54634">
            <w:pPr>
              <w:widowControl w:val="0"/>
              <w:autoSpaceDE w:val="0"/>
              <w:spacing w:line="360" w:lineRule="auto"/>
              <w:rPr>
                <w:i/>
                <w:lang w:val="en-GB"/>
              </w:rPr>
            </w:pPr>
          </w:p>
          <w:p w14:paraId="60F50EE1" w14:textId="7ECE598D" w:rsidR="00930CCF" w:rsidRPr="00E54634" w:rsidRDefault="00930CCF" w:rsidP="00132809">
            <w:pPr>
              <w:pStyle w:val="Paragraphedeliste"/>
              <w:numPr>
                <w:ilvl w:val="0"/>
                <w:numId w:val="43"/>
              </w:numPr>
              <w:tabs>
                <w:tab w:val="left" w:pos="2410"/>
              </w:tabs>
              <w:spacing w:line="360" w:lineRule="auto"/>
              <w:jc w:val="both"/>
              <w:rPr>
                <w:i/>
                <w:lang w:val="en-GB"/>
              </w:rPr>
            </w:pPr>
            <w:r w:rsidRPr="00E54634">
              <w:rPr>
                <w:i/>
                <w:lang w:val="en-US"/>
              </w:rPr>
              <w:t xml:space="preserve">a list of small items of equipment needed to install the equipment or </w:t>
            </w:r>
            <w:r w:rsidR="002F5024" w:rsidRPr="00E54634">
              <w:rPr>
                <w:i/>
                <w:lang w:val="en-US"/>
              </w:rPr>
              <w:t>execute</w:t>
            </w:r>
            <w:r w:rsidRPr="00E54634">
              <w:rPr>
                <w:i/>
                <w:lang w:val="en-US"/>
              </w:rPr>
              <w:t xml:space="preserve"> </w:t>
            </w:r>
            <w:r w:rsidR="00A75ADC" w:rsidRPr="00E54634">
              <w:rPr>
                <w:i/>
                <w:lang w:val="en-US"/>
              </w:rPr>
              <w:t>ancillary services</w:t>
            </w:r>
            <w:r w:rsidRPr="00E54634">
              <w:rPr>
                <w:i/>
                <w:lang w:val="en-US"/>
              </w:rPr>
              <w:t>, if applicable.</w:t>
            </w:r>
            <w:r w:rsidRPr="00E54634">
              <w:rPr>
                <w:i/>
                <w:lang w:val="en-GB"/>
              </w:rPr>
              <w:t xml:space="preserve"> </w:t>
            </w:r>
          </w:p>
          <w:p w14:paraId="31FB4EE8" w14:textId="18161CC9" w:rsidR="007D0F16" w:rsidRPr="00E54634" w:rsidRDefault="00CF5D76" w:rsidP="00E54634">
            <w:pPr>
              <w:spacing w:line="360" w:lineRule="auto"/>
              <w:ind w:left="36" w:right="424"/>
              <w:jc w:val="both"/>
              <w:rPr>
                <w:lang w:val="en-GB"/>
              </w:rPr>
            </w:pPr>
            <w:r w:rsidRPr="00E54634">
              <w:rPr>
                <w:b/>
                <w:u w:val="single"/>
                <w:lang w:val="en-GB"/>
              </w:rPr>
              <w:t>NB</w:t>
            </w:r>
            <w:r w:rsidRPr="00E54634">
              <w:rPr>
                <w:lang w:val="en-GB"/>
              </w:rPr>
              <w:t>: Proof of this list is provided by the production of certified copies of the registration documents for rolling stock, certified by the relevant issuing department, and the purchase invoice(s) for other rolling stock, certified by a competent authority and showing the vendor's tax</w:t>
            </w:r>
            <w:r w:rsidR="00896451">
              <w:rPr>
                <w:lang w:val="en-GB"/>
              </w:rPr>
              <w:t>payer’s</w:t>
            </w:r>
            <w:r w:rsidRPr="00E54634">
              <w:rPr>
                <w:lang w:val="en-GB"/>
              </w:rPr>
              <w:t xml:space="preserve"> number. If the equipment is to be hired, these supporting documents must be accompanied by a hir</w:t>
            </w:r>
            <w:r w:rsidR="00896451">
              <w:rPr>
                <w:lang w:val="en-GB"/>
              </w:rPr>
              <w:t>ing</w:t>
            </w:r>
            <w:r w:rsidRPr="00E54634">
              <w:rPr>
                <w:lang w:val="en-GB"/>
              </w:rPr>
              <w:t xml:space="preserve"> agreement signed by bot</w:t>
            </w:r>
            <w:r w:rsidR="00946975" w:rsidRPr="00946975">
              <w:rPr>
                <w:iCs/>
                <w:noProof/>
                <w:sz w:val="28"/>
                <w:szCs w:val="26"/>
              </w:rPr>
              <w:drawing>
                <wp:anchor distT="0" distB="0" distL="114300" distR="114300" simplePos="0" relativeHeight="251743232" behindDoc="1" locked="0" layoutInCell="1" allowOverlap="1" wp14:anchorId="235B181F" wp14:editId="78B93393">
                  <wp:simplePos x="0" y="0"/>
                  <wp:positionH relativeFrom="column">
                    <wp:posOffset>-4445</wp:posOffset>
                  </wp:positionH>
                  <wp:positionV relativeFrom="paragraph">
                    <wp:posOffset>1318895</wp:posOffset>
                  </wp:positionV>
                  <wp:extent cx="2628900" cy="1924050"/>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lang w:val="en-GB"/>
              </w:rPr>
              <w:t>h parties, if applicable.</w:t>
            </w:r>
            <w:r w:rsidR="006E5FCC" w:rsidRPr="00E54634">
              <w:rPr>
                <w:color w:val="FF0000"/>
                <w:lang w:val="en-GB"/>
              </w:rPr>
              <w:t xml:space="preserve"> </w:t>
            </w:r>
          </w:p>
          <w:p w14:paraId="6A98B428" w14:textId="77777777" w:rsidR="006E5FCC" w:rsidRPr="00E54634" w:rsidRDefault="006E5FCC" w:rsidP="00E54634">
            <w:pPr>
              <w:widowControl w:val="0"/>
              <w:autoSpaceDE w:val="0"/>
              <w:spacing w:line="360" w:lineRule="auto"/>
              <w:rPr>
                <w:i/>
                <w:lang w:val="en-GB"/>
              </w:rPr>
            </w:pPr>
          </w:p>
          <w:p w14:paraId="110ED840" w14:textId="1AF7C215" w:rsidR="007D0F16" w:rsidRPr="00E54634" w:rsidRDefault="007D0F16" w:rsidP="00E54634">
            <w:pPr>
              <w:widowControl w:val="0"/>
              <w:autoSpaceDE w:val="0"/>
              <w:spacing w:line="360" w:lineRule="auto"/>
              <w:ind w:right="-20"/>
              <w:rPr>
                <w:i/>
                <w:lang w:val="en-GB"/>
              </w:rPr>
            </w:pPr>
            <w:r w:rsidRPr="00E54634">
              <w:rPr>
                <w:b/>
                <w:i/>
                <w:iCs/>
                <w:lang w:val="en-GB"/>
              </w:rPr>
              <w:t>b.2</w:t>
            </w:r>
            <w:r w:rsidRPr="00E54634">
              <w:rPr>
                <w:i/>
                <w:iCs/>
                <w:lang w:val="en-GB"/>
              </w:rPr>
              <w:t>.</w:t>
            </w:r>
            <w:r w:rsidR="00351DA7" w:rsidRPr="00E54634">
              <w:rPr>
                <w:i/>
                <w:iCs/>
                <w:lang w:val="en-GB"/>
              </w:rPr>
              <w:t xml:space="preserve"> </w:t>
            </w:r>
            <w:r w:rsidR="00351DA7" w:rsidRPr="00E54634">
              <w:rPr>
                <w:b/>
                <w:i/>
                <w:iCs/>
                <w:spacing w:val="6"/>
                <w:lang w:val="en-GB"/>
              </w:rPr>
              <w:t>Technical proposal</w:t>
            </w:r>
          </w:p>
          <w:p w14:paraId="449C3CE3" w14:textId="293BE817" w:rsidR="007D0F16" w:rsidRPr="00E54634" w:rsidRDefault="00351DA7" w:rsidP="00E54634">
            <w:pPr>
              <w:widowControl w:val="0"/>
              <w:tabs>
                <w:tab w:val="left" w:pos="1360"/>
                <w:tab w:val="left" w:pos="2620"/>
                <w:tab w:val="left" w:pos="3240"/>
                <w:tab w:val="left" w:pos="3400"/>
              </w:tabs>
              <w:autoSpaceDE w:val="0"/>
              <w:spacing w:line="360" w:lineRule="auto"/>
              <w:ind w:right="90"/>
              <w:jc w:val="both"/>
              <w:rPr>
                <w:i/>
                <w:lang w:val="en-GB"/>
              </w:rPr>
            </w:pPr>
            <w:r w:rsidRPr="00E54634">
              <w:rPr>
                <w:i/>
                <w:lang w:val="en-US"/>
              </w:rPr>
              <w:t xml:space="preserve">The list of documents to be supplied by </w:t>
            </w:r>
            <w:r w:rsidR="00467625" w:rsidRPr="00E54634">
              <w:rPr>
                <w:i/>
                <w:lang w:val="en-US"/>
              </w:rPr>
              <w:t>bidder</w:t>
            </w:r>
            <w:r w:rsidRPr="00E54634">
              <w:rPr>
                <w:i/>
                <w:lang w:val="en-US"/>
              </w:rPr>
              <w:t>s to justify their technical proposal shall include</w:t>
            </w:r>
            <w:r w:rsidR="00FD3D5C" w:rsidRPr="00E54634">
              <w:rPr>
                <w:i/>
                <w:lang w:val="en-GB"/>
              </w:rPr>
              <w:t>:</w:t>
            </w:r>
          </w:p>
          <w:p w14:paraId="2F03D3C1" w14:textId="6394D089" w:rsidR="00F1417C" w:rsidRPr="00E54634" w:rsidRDefault="00F1417C" w:rsidP="00132809">
            <w:pPr>
              <w:pStyle w:val="Paragraphedeliste"/>
              <w:numPr>
                <w:ilvl w:val="0"/>
                <w:numId w:val="43"/>
              </w:numPr>
              <w:tabs>
                <w:tab w:val="left" w:pos="2410"/>
              </w:tabs>
              <w:spacing w:line="360" w:lineRule="auto"/>
              <w:jc w:val="both"/>
              <w:rPr>
                <w:i/>
                <w:lang w:val="en-GB"/>
              </w:rPr>
            </w:pPr>
            <w:r w:rsidRPr="00E54634">
              <w:rPr>
                <w:i/>
                <w:lang w:val="en-US"/>
              </w:rPr>
              <w:t xml:space="preserve">prospectuses, catalogues and drawings (only documents produced by manufacturers </w:t>
            </w:r>
            <w:r w:rsidRPr="00E54634">
              <w:rPr>
                <w:i/>
                <w:lang w:val="en-GB"/>
              </w:rPr>
              <w:t>shall</w:t>
            </w:r>
            <w:r w:rsidRPr="00E54634">
              <w:rPr>
                <w:i/>
                <w:lang w:val="en-US"/>
              </w:rPr>
              <w:t xml:space="preserve"> be considered authentic);</w:t>
            </w:r>
          </w:p>
          <w:p w14:paraId="40DF5E57" w14:textId="266590A6" w:rsidR="00F1417C" w:rsidRPr="00E54634" w:rsidRDefault="00F1417C" w:rsidP="00132809">
            <w:pPr>
              <w:pStyle w:val="Paragraphedeliste"/>
              <w:numPr>
                <w:ilvl w:val="0"/>
                <w:numId w:val="43"/>
              </w:numPr>
              <w:tabs>
                <w:tab w:val="left" w:pos="2410"/>
              </w:tabs>
              <w:spacing w:line="360" w:lineRule="auto"/>
              <w:jc w:val="both"/>
              <w:rPr>
                <w:i/>
                <w:lang w:val="en-GB"/>
              </w:rPr>
            </w:pPr>
            <w:r w:rsidRPr="00E54634">
              <w:rPr>
                <w:i/>
                <w:lang w:val="en-US"/>
              </w:rPr>
              <w:t>proof of after-sales service (</w:t>
            </w:r>
            <w:r w:rsidR="0092250F">
              <w:rPr>
                <w:i/>
                <w:lang w:val="en-US"/>
              </w:rPr>
              <w:t>a sworn declaration</w:t>
            </w:r>
            <w:r w:rsidRPr="00E54634">
              <w:rPr>
                <w:i/>
                <w:lang w:val="en-US"/>
              </w:rPr>
              <w:t>), where applicable;</w:t>
            </w:r>
          </w:p>
          <w:p w14:paraId="54331788" w14:textId="3C0F716D" w:rsidR="00F1417C" w:rsidRPr="00E54634" w:rsidRDefault="00F1417C" w:rsidP="00132809">
            <w:pPr>
              <w:pStyle w:val="Paragraphedeliste"/>
              <w:numPr>
                <w:ilvl w:val="0"/>
                <w:numId w:val="43"/>
              </w:numPr>
              <w:tabs>
                <w:tab w:val="left" w:pos="2410"/>
              </w:tabs>
              <w:spacing w:line="360" w:lineRule="auto"/>
              <w:jc w:val="both"/>
              <w:rPr>
                <w:i/>
                <w:lang w:val="en-GB"/>
              </w:rPr>
            </w:pPr>
            <w:r w:rsidRPr="00E54634">
              <w:rPr>
                <w:i/>
                <w:lang w:val="en-US"/>
              </w:rPr>
              <w:t>the timetable, schedule and delivery date for the supplies;</w:t>
            </w:r>
          </w:p>
          <w:p w14:paraId="12AB1F2A" w14:textId="679E8830" w:rsidR="007D0F16" w:rsidRPr="00E54634" w:rsidRDefault="00F1417C" w:rsidP="00132809">
            <w:pPr>
              <w:pStyle w:val="Paragraphedeliste"/>
              <w:numPr>
                <w:ilvl w:val="0"/>
                <w:numId w:val="43"/>
              </w:numPr>
              <w:tabs>
                <w:tab w:val="left" w:pos="2410"/>
              </w:tabs>
              <w:spacing w:line="360" w:lineRule="auto"/>
              <w:jc w:val="both"/>
              <w:rPr>
                <w:i/>
                <w:lang w:val="en-GB"/>
              </w:rPr>
            </w:pPr>
            <w:r w:rsidRPr="00E54634">
              <w:rPr>
                <w:i/>
                <w:lang w:val="en-US"/>
              </w:rPr>
              <w:t>the certificate of origin, if applicable;</w:t>
            </w:r>
            <w:r w:rsidR="00487EF9" w:rsidRPr="00E54634">
              <w:rPr>
                <w:i/>
                <w:lang w:val="en-US"/>
              </w:rPr>
              <w:t xml:space="preserve"> </w:t>
            </w:r>
          </w:p>
          <w:p w14:paraId="49D74C73" w14:textId="77777777" w:rsidR="007D0F16" w:rsidRPr="00E54634" w:rsidRDefault="007D0F16" w:rsidP="00E54634">
            <w:pPr>
              <w:widowControl w:val="0"/>
              <w:autoSpaceDE w:val="0"/>
              <w:spacing w:line="360" w:lineRule="auto"/>
              <w:rPr>
                <w:i/>
                <w:lang w:val="en-GB"/>
              </w:rPr>
            </w:pPr>
          </w:p>
          <w:p w14:paraId="639CA879" w14:textId="1489F1B4" w:rsidR="007D0F16" w:rsidRPr="00E54634" w:rsidRDefault="007D0F16" w:rsidP="00E54634">
            <w:pPr>
              <w:widowControl w:val="0"/>
              <w:autoSpaceDE w:val="0"/>
              <w:spacing w:line="360" w:lineRule="auto"/>
              <w:ind w:left="567" w:right="-34" w:hanging="567"/>
              <w:rPr>
                <w:b/>
                <w:i/>
                <w:lang w:val="en-GB"/>
              </w:rPr>
            </w:pPr>
            <w:r w:rsidRPr="00E54634">
              <w:rPr>
                <w:b/>
                <w:i/>
                <w:lang w:val="en-GB"/>
              </w:rPr>
              <w:t xml:space="preserve">b.3. </w:t>
            </w:r>
            <w:r w:rsidR="00A10FDB" w:rsidRPr="00E54634">
              <w:rPr>
                <w:b/>
                <w:i/>
                <w:lang w:val="en-US"/>
              </w:rPr>
              <w:t>Proof of acceptance of the terms of the contract</w:t>
            </w:r>
          </w:p>
          <w:p w14:paraId="0BF81BDA" w14:textId="18B8AFAC" w:rsidR="007D0F16" w:rsidRPr="00E54634" w:rsidRDefault="00125050" w:rsidP="00E54634">
            <w:pPr>
              <w:tabs>
                <w:tab w:val="left" w:pos="2410"/>
              </w:tabs>
              <w:spacing w:line="360" w:lineRule="auto"/>
              <w:jc w:val="both"/>
              <w:rPr>
                <w:i/>
                <w:lang w:val="en-US"/>
              </w:rPr>
            </w:pPr>
            <w:r w:rsidRPr="00E54634">
              <w:rPr>
                <w:i/>
                <w:lang w:val="en-US"/>
              </w:rPr>
              <w:lastRenderedPageBreak/>
              <w:t xml:space="preserve">The </w:t>
            </w:r>
            <w:r w:rsidR="00467625" w:rsidRPr="00E54634">
              <w:rPr>
                <w:i/>
                <w:lang w:val="en-US"/>
              </w:rPr>
              <w:t>bidder</w:t>
            </w:r>
            <w:r w:rsidRPr="00E54634">
              <w:rPr>
                <w:i/>
                <w:lang w:val="en-US"/>
              </w:rPr>
              <w:t xml:space="preserve"> shall submit a copy of the Special Conditions of Contract (</w:t>
            </w:r>
            <w:r w:rsidR="00766550" w:rsidRPr="00E54634">
              <w:rPr>
                <w:i/>
                <w:lang w:val="en-GB"/>
              </w:rPr>
              <w:t>SA</w:t>
            </w:r>
            <w:r w:rsidRPr="00E54634">
              <w:rPr>
                <w:i/>
                <w:lang w:val="en-GB"/>
              </w:rPr>
              <w:t>C</w:t>
            </w:r>
            <w:r w:rsidR="00766550" w:rsidRPr="00E54634">
              <w:rPr>
                <w:i/>
                <w:lang w:val="en-GB"/>
              </w:rPr>
              <w:t>s</w:t>
            </w:r>
            <w:r w:rsidRPr="00E54634">
              <w:rPr>
                <w:i/>
                <w:lang w:val="en-US"/>
              </w:rPr>
              <w:t>)</w:t>
            </w:r>
            <w:r w:rsidR="00766550" w:rsidRPr="00E54634">
              <w:rPr>
                <w:i/>
                <w:lang w:val="en-US"/>
              </w:rPr>
              <w:t xml:space="preserve"> and Technical Specifications (ST)</w:t>
            </w:r>
            <w:r w:rsidRPr="00E54634">
              <w:rPr>
                <w:i/>
                <w:lang w:val="en-US"/>
              </w:rPr>
              <w:t xml:space="preserve"> duly initialled on each page and signed on the l</w:t>
            </w:r>
            <w:r w:rsidRPr="00E54634">
              <w:rPr>
                <w:i/>
                <w:lang w:val="en-GB"/>
              </w:rPr>
              <w:t xml:space="preserve">ast page preceded by the words </w:t>
            </w:r>
            <w:r w:rsidRPr="00E54634">
              <w:rPr>
                <w:b/>
                <w:i/>
                <w:lang w:val="en-GB"/>
              </w:rPr>
              <w:t>‘read and approved’</w:t>
            </w:r>
            <w:r w:rsidRPr="00E54634">
              <w:rPr>
                <w:b/>
                <w:i/>
                <w:lang w:val="en-US"/>
              </w:rPr>
              <w:t>.</w:t>
            </w:r>
          </w:p>
          <w:p w14:paraId="28D13FAD" w14:textId="77777777" w:rsidR="007D0F16" w:rsidRPr="00E54634" w:rsidRDefault="007D0F16" w:rsidP="00E54634">
            <w:pPr>
              <w:widowControl w:val="0"/>
              <w:autoSpaceDE w:val="0"/>
              <w:spacing w:line="360" w:lineRule="auto"/>
              <w:ind w:right="-20"/>
              <w:rPr>
                <w:i/>
                <w:lang w:val="en-GB"/>
              </w:rPr>
            </w:pPr>
          </w:p>
          <w:p w14:paraId="7E8489C4" w14:textId="582F4A39" w:rsidR="007D0F16" w:rsidRPr="00E54634" w:rsidRDefault="007D0F16" w:rsidP="00E54634">
            <w:pPr>
              <w:widowControl w:val="0"/>
              <w:autoSpaceDE w:val="0"/>
              <w:spacing w:line="360" w:lineRule="auto"/>
              <w:jc w:val="both"/>
              <w:rPr>
                <w:i/>
                <w:lang w:val="en-GB"/>
              </w:rPr>
            </w:pPr>
            <w:r w:rsidRPr="00E54634">
              <w:rPr>
                <w:b/>
                <w:i/>
                <w:iCs/>
                <w:lang w:val="en-GB"/>
              </w:rPr>
              <w:t>b .4.</w:t>
            </w:r>
            <w:r w:rsidR="008D6B6A" w:rsidRPr="00E54634">
              <w:rPr>
                <w:i/>
                <w:iCs/>
                <w:lang w:val="en-GB"/>
              </w:rPr>
              <w:t xml:space="preserve"> </w:t>
            </w:r>
            <w:r w:rsidR="00766550" w:rsidRPr="00E54634">
              <w:rPr>
                <w:b/>
                <w:i/>
                <w:iCs/>
                <w:lang w:val="en-GB"/>
              </w:rPr>
              <w:t xml:space="preserve">The bidder shall </w:t>
            </w:r>
            <w:r w:rsidR="0092250F">
              <w:rPr>
                <w:b/>
                <w:i/>
                <w:iCs/>
                <w:lang w:val="en-GB"/>
              </w:rPr>
              <w:t>fill</w:t>
            </w:r>
            <w:r w:rsidR="0066447B" w:rsidRPr="00E54634">
              <w:rPr>
                <w:b/>
                <w:i/>
                <w:iCs/>
                <w:lang w:val="en-GB"/>
              </w:rPr>
              <w:t xml:space="preserve"> and s</w:t>
            </w:r>
            <w:r w:rsidR="0092250F">
              <w:rPr>
                <w:b/>
                <w:i/>
                <w:iCs/>
                <w:lang w:val="en-GB"/>
              </w:rPr>
              <w:t>ubscribe</w:t>
            </w:r>
            <w:r w:rsidR="0066447B" w:rsidRPr="00E54634">
              <w:rPr>
                <w:b/>
                <w:i/>
                <w:iCs/>
                <w:lang w:val="en-GB"/>
              </w:rPr>
              <w:t xml:space="preserve"> the </w:t>
            </w:r>
            <w:r w:rsidR="0092250F">
              <w:rPr>
                <w:b/>
                <w:i/>
                <w:iCs/>
                <w:lang w:val="en-GB"/>
              </w:rPr>
              <w:t>forms on:</w:t>
            </w:r>
          </w:p>
          <w:p w14:paraId="1036BA68" w14:textId="77777777" w:rsidR="0066447B" w:rsidRPr="00E54634" w:rsidRDefault="0066447B" w:rsidP="00132809">
            <w:pPr>
              <w:pStyle w:val="Paragraphedeliste"/>
              <w:widowControl w:val="0"/>
              <w:numPr>
                <w:ilvl w:val="0"/>
                <w:numId w:val="64"/>
              </w:numPr>
              <w:autoSpaceDE w:val="0"/>
              <w:spacing w:line="360" w:lineRule="auto"/>
              <w:jc w:val="both"/>
              <w:rPr>
                <w:i/>
                <w:lang w:val="en-GB"/>
              </w:rPr>
            </w:pPr>
            <w:r w:rsidRPr="00E54634">
              <w:rPr>
                <w:i/>
                <w:lang w:val="en-US"/>
              </w:rPr>
              <w:t>the integrity charter dated and signed;</w:t>
            </w:r>
          </w:p>
          <w:p w14:paraId="1A56F87E" w14:textId="21B69448" w:rsidR="00335A39" w:rsidRPr="00E54634" w:rsidRDefault="00335A39" w:rsidP="00132809">
            <w:pPr>
              <w:pStyle w:val="Paragraphedeliste"/>
              <w:widowControl w:val="0"/>
              <w:numPr>
                <w:ilvl w:val="0"/>
                <w:numId w:val="64"/>
              </w:numPr>
              <w:autoSpaceDE w:val="0"/>
              <w:spacing w:line="360" w:lineRule="auto"/>
              <w:jc w:val="both"/>
              <w:rPr>
                <w:i/>
                <w:lang w:val="en-GB"/>
              </w:rPr>
            </w:pPr>
            <w:r w:rsidRPr="00E54634">
              <w:rPr>
                <w:i/>
                <w:lang w:val="en-GB"/>
              </w:rPr>
              <w:t xml:space="preserve">the declaration of the commitment to </w:t>
            </w:r>
            <w:r w:rsidR="00E20C2E" w:rsidRPr="00E54634">
              <w:rPr>
                <w:i/>
                <w:lang w:val="en-GB"/>
              </w:rPr>
              <w:t>comply with</w:t>
            </w:r>
            <w:r w:rsidRPr="00E54634">
              <w:rPr>
                <w:i/>
                <w:lang w:val="en-GB"/>
              </w:rPr>
              <w:t xml:space="preserve"> social and environmental clauses dated and signed.</w:t>
            </w:r>
          </w:p>
          <w:p w14:paraId="266882A4" w14:textId="4DCFA870" w:rsidR="007D0F16" w:rsidRPr="00E54634" w:rsidRDefault="007D0F16" w:rsidP="00E54634">
            <w:pPr>
              <w:widowControl w:val="0"/>
              <w:autoSpaceDE w:val="0"/>
              <w:spacing w:line="360" w:lineRule="auto"/>
              <w:jc w:val="both"/>
              <w:rPr>
                <w:i/>
                <w:lang w:val="en-GB"/>
              </w:rPr>
            </w:pPr>
          </w:p>
          <w:p w14:paraId="19E1AD58" w14:textId="6F60390B" w:rsidR="00335A39" w:rsidRPr="00E54634" w:rsidRDefault="007D0F16" w:rsidP="00E54634">
            <w:pPr>
              <w:widowControl w:val="0"/>
              <w:autoSpaceDE w:val="0"/>
              <w:spacing w:line="360" w:lineRule="auto"/>
              <w:jc w:val="both"/>
              <w:rPr>
                <w:b/>
                <w:i/>
                <w:iCs/>
                <w:lang w:val="en-GB"/>
              </w:rPr>
            </w:pPr>
            <w:r w:rsidRPr="00E54634">
              <w:rPr>
                <w:b/>
                <w:i/>
                <w:iCs/>
                <w:lang w:val="en-GB"/>
              </w:rPr>
              <w:t xml:space="preserve">b.5 </w:t>
            </w:r>
            <w:r w:rsidR="00335A39" w:rsidRPr="00E54634">
              <w:rPr>
                <w:b/>
                <w:i/>
                <w:iCs/>
                <w:lang w:val="en-GB"/>
              </w:rPr>
              <w:t xml:space="preserve">Comments </w:t>
            </w:r>
            <w:r w:rsidR="0092250F">
              <w:rPr>
                <w:b/>
                <w:i/>
                <w:iCs/>
                <w:lang w:val="en-GB"/>
              </w:rPr>
              <w:t xml:space="preserve">on </w:t>
            </w:r>
            <w:r w:rsidR="00335A39" w:rsidRPr="00E54634">
              <w:rPr>
                <w:b/>
                <w:i/>
                <w:iCs/>
                <w:lang w:val="en-GB"/>
              </w:rPr>
              <w:t>SACs and T</w:t>
            </w:r>
            <w:r w:rsidR="00946975" w:rsidRPr="00946975">
              <w:rPr>
                <w:iCs/>
                <w:noProof/>
                <w:sz w:val="28"/>
                <w:szCs w:val="26"/>
              </w:rPr>
              <w:drawing>
                <wp:anchor distT="0" distB="0" distL="114300" distR="114300" simplePos="0" relativeHeight="251745280" behindDoc="1" locked="0" layoutInCell="1" allowOverlap="1" wp14:anchorId="597943D2" wp14:editId="1C2BADA0">
                  <wp:simplePos x="0" y="0"/>
                  <wp:positionH relativeFrom="column">
                    <wp:posOffset>-4445</wp:posOffset>
                  </wp:positionH>
                  <wp:positionV relativeFrom="paragraph">
                    <wp:posOffset>4445</wp:posOffset>
                  </wp:positionV>
                  <wp:extent cx="2628900" cy="192405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2250F">
              <w:rPr>
                <w:b/>
                <w:i/>
                <w:iCs/>
                <w:lang w:val="en-GB"/>
              </w:rPr>
              <w:t xml:space="preserve">echnical </w:t>
            </w:r>
            <w:r w:rsidR="00335A39" w:rsidRPr="00E54634">
              <w:rPr>
                <w:b/>
                <w:i/>
                <w:iCs/>
                <w:lang w:val="en-GB"/>
              </w:rPr>
              <w:t>S</w:t>
            </w:r>
            <w:r w:rsidR="0092250F">
              <w:rPr>
                <w:b/>
                <w:i/>
                <w:iCs/>
                <w:lang w:val="en-GB"/>
              </w:rPr>
              <w:t>pecifications</w:t>
            </w:r>
            <w:r w:rsidR="00335A39" w:rsidRPr="00E54634">
              <w:rPr>
                <w:b/>
                <w:i/>
                <w:iCs/>
                <w:lang w:val="en-GB"/>
              </w:rPr>
              <w:t xml:space="preserve"> (if applicable)</w:t>
            </w:r>
          </w:p>
          <w:p w14:paraId="00FB384E" w14:textId="563EB761" w:rsidR="00335A39" w:rsidRPr="00E54634" w:rsidRDefault="00335A39" w:rsidP="00E54634">
            <w:pPr>
              <w:widowControl w:val="0"/>
              <w:autoSpaceDE w:val="0"/>
              <w:spacing w:line="360" w:lineRule="auto"/>
              <w:jc w:val="both"/>
              <w:rPr>
                <w:i/>
                <w:lang w:val="en-US"/>
              </w:rPr>
            </w:pPr>
            <w:r w:rsidRPr="00E54634">
              <w:rPr>
                <w:i/>
                <w:lang w:val="en-US"/>
              </w:rPr>
              <w:t xml:space="preserve">The bidder </w:t>
            </w:r>
            <w:r w:rsidRPr="00E54634">
              <w:rPr>
                <w:i/>
                <w:lang w:val="en-GB"/>
              </w:rPr>
              <w:t>shall</w:t>
            </w:r>
            <w:r w:rsidRPr="00E54634">
              <w:rPr>
                <w:i/>
                <w:lang w:val="en-US"/>
              </w:rPr>
              <w:t xml:space="preserve"> attach a commentary on the technical specifications of the supplies, together with any proposals</w:t>
            </w:r>
          </w:p>
          <w:p w14:paraId="3F0DD6BC" w14:textId="77777777" w:rsidR="00335A39" w:rsidRPr="00E54634" w:rsidRDefault="00335A39" w:rsidP="00E54634">
            <w:pPr>
              <w:widowControl w:val="0"/>
              <w:autoSpaceDE w:val="0"/>
              <w:spacing w:line="360" w:lineRule="auto"/>
              <w:jc w:val="both"/>
              <w:rPr>
                <w:i/>
                <w:iCs/>
                <w:lang w:val="en-GB"/>
              </w:rPr>
            </w:pPr>
          </w:p>
          <w:p w14:paraId="126895AA" w14:textId="40A49B7C" w:rsidR="007D0F16" w:rsidRPr="00E54634" w:rsidRDefault="00DD629D" w:rsidP="00E54634">
            <w:pPr>
              <w:widowControl w:val="0"/>
              <w:autoSpaceDE w:val="0"/>
              <w:spacing w:line="360" w:lineRule="auto"/>
              <w:jc w:val="both"/>
              <w:rPr>
                <w:i/>
                <w:iCs/>
                <w:lang w:val="en-GB"/>
              </w:rPr>
            </w:pPr>
            <w:r w:rsidRPr="00E54634">
              <w:rPr>
                <w:i/>
                <w:iCs/>
                <w:lang w:val="en-GB"/>
              </w:rPr>
              <w:t xml:space="preserve">b.6 </w:t>
            </w:r>
            <w:r w:rsidR="00D66A43" w:rsidRPr="00E54634">
              <w:rPr>
                <w:i/>
                <w:iCs/>
                <w:lang w:val="en-GB"/>
              </w:rPr>
              <w:t>Financial capacity</w:t>
            </w:r>
            <w:r w:rsidR="007D0F16" w:rsidRPr="00E54634">
              <w:rPr>
                <w:i/>
                <w:iCs/>
                <w:lang w:val="en-GB"/>
              </w:rPr>
              <w:t>;</w:t>
            </w:r>
          </w:p>
          <w:p w14:paraId="51424431" w14:textId="77777777" w:rsidR="007D0F16" w:rsidRPr="00E54634" w:rsidRDefault="007D0F16" w:rsidP="00E54634">
            <w:pPr>
              <w:widowControl w:val="0"/>
              <w:autoSpaceDE w:val="0"/>
              <w:spacing w:line="360" w:lineRule="auto"/>
              <w:jc w:val="both"/>
              <w:rPr>
                <w:b/>
                <w:i/>
                <w:iCs/>
                <w:lang w:val="en-GB"/>
              </w:rPr>
            </w:pPr>
          </w:p>
          <w:p w14:paraId="4B939472" w14:textId="77777777" w:rsidR="00DD629D" w:rsidRPr="00E54634" w:rsidRDefault="00DD629D" w:rsidP="00E54634">
            <w:pPr>
              <w:tabs>
                <w:tab w:val="left" w:pos="2410"/>
              </w:tabs>
              <w:spacing w:line="360" w:lineRule="auto"/>
              <w:jc w:val="both"/>
              <w:rPr>
                <w:b/>
                <w:i/>
                <w:iCs/>
                <w:lang w:val="en-GB"/>
              </w:rPr>
            </w:pPr>
          </w:p>
          <w:p w14:paraId="65C8795B" w14:textId="77777777" w:rsidR="00DD629D" w:rsidRPr="00E54634" w:rsidRDefault="00DD629D" w:rsidP="00E54634">
            <w:pPr>
              <w:tabs>
                <w:tab w:val="left" w:pos="2410"/>
              </w:tabs>
              <w:spacing w:line="360" w:lineRule="auto"/>
              <w:jc w:val="both"/>
              <w:rPr>
                <w:b/>
                <w:i/>
                <w:iCs/>
                <w:lang w:val="en-GB"/>
              </w:rPr>
            </w:pPr>
          </w:p>
          <w:p w14:paraId="688ED8A2" w14:textId="1A8BFD68" w:rsidR="007D0F16" w:rsidRPr="00E54634" w:rsidRDefault="00DD629D" w:rsidP="00E54634">
            <w:pPr>
              <w:tabs>
                <w:tab w:val="left" w:pos="2410"/>
              </w:tabs>
              <w:spacing w:line="360" w:lineRule="auto"/>
              <w:jc w:val="both"/>
              <w:rPr>
                <w:i/>
                <w:lang w:val="en-US"/>
              </w:rPr>
            </w:pPr>
            <w:r w:rsidRPr="00E54634">
              <w:rPr>
                <w:i/>
                <w:iCs/>
                <w:lang w:val="en-GB"/>
              </w:rPr>
              <w:t>b.7</w:t>
            </w:r>
            <w:r w:rsidR="007D0F16" w:rsidRPr="00E54634">
              <w:rPr>
                <w:i/>
                <w:iCs/>
                <w:lang w:val="en-GB"/>
              </w:rPr>
              <w:t xml:space="preserve"> </w:t>
            </w:r>
            <w:r w:rsidR="002D0AF5" w:rsidRPr="00E54634">
              <w:rPr>
                <w:i/>
                <w:lang w:val="en-US"/>
              </w:rPr>
              <w:t>Proof of turnover (</w:t>
            </w:r>
            <w:r w:rsidR="00974AEF">
              <w:rPr>
                <w:i/>
                <w:lang w:val="en-US"/>
              </w:rPr>
              <w:t xml:space="preserve">Statistical Tax Returns (STR) </w:t>
            </w:r>
            <w:r w:rsidR="002D0AF5" w:rsidRPr="00E54634">
              <w:rPr>
                <w:i/>
                <w:lang w:val="en-US"/>
              </w:rPr>
              <w:t>or balance sheet if applicable)</w:t>
            </w:r>
          </w:p>
          <w:p w14:paraId="7F8B0AAA" w14:textId="36AE0B82" w:rsidR="00DD629D" w:rsidRPr="00E54634" w:rsidRDefault="00DD629D" w:rsidP="00E54634">
            <w:pPr>
              <w:widowControl w:val="0"/>
              <w:autoSpaceDE w:val="0"/>
              <w:spacing w:line="360" w:lineRule="auto"/>
              <w:ind w:right="-20"/>
              <w:rPr>
                <w:bCs/>
                <w:i/>
                <w:lang w:val="en-GB"/>
              </w:rPr>
            </w:pPr>
          </w:p>
          <w:p w14:paraId="4DFC58A3" w14:textId="41DB4549" w:rsidR="00FD0B4A" w:rsidRPr="00E54634" w:rsidRDefault="00FD0B4A" w:rsidP="00E54634">
            <w:pPr>
              <w:widowControl w:val="0"/>
              <w:autoSpaceDE w:val="0"/>
              <w:spacing w:line="360" w:lineRule="auto"/>
              <w:ind w:right="-20"/>
              <w:rPr>
                <w:bCs/>
                <w:i/>
                <w:lang w:val="en-GB"/>
              </w:rPr>
            </w:pPr>
            <w:r w:rsidRPr="00E54634">
              <w:rPr>
                <w:bCs/>
                <w:i/>
                <w:lang w:val="en-GB"/>
              </w:rPr>
              <w:t xml:space="preserve">b.8 Proof that </w:t>
            </w:r>
            <w:r w:rsidR="00974AEF">
              <w:rPr>
                <w:bCs/>
                <w:i/>
                <w:lang w:val="en-GB"/>
              </w:rPr>
              <w:t xml:space="preserve">no </w:t>
            </w:r>
            <w:r w:rsidRPr="00E54634">
              <w:rPr>
                <w:bCs/>
                <w:i/>
                <w:lang w:val="en-GB"/>
              </w:rPr>
              <w:t>contracts have been abandoned in the last three years</w:t>
            </w:r>
          </w:p>
          <w:p w14:paraId="7C83D1A2" w14:textId="77777777" w:rsidR="004D1F85" w:rsidRPr="00E54634" w:rsidRDefault="004D1F85" w:rsidP="00E54634">
            <w:pPr>
              <w:widowControl w:val="0"/>
              <w:autoSpaceDE w:val="0"/>
              <w:spacing w:line="360" w:lineRule="auto"/>
              <w:ind w:right="-20"/>
              <w:rPr>
                <w:b/>
                <w:bCs/>
                <w:i/>
                <w:lang w:val="en-GB"/>
              </w:rPr>
            </w:pPr>
          </w:p>
          <w:p w14:paraId="3242761C" w14:textId="2144F1C2" w:rsidR="007D0F16" w:rsidRPr="00E54634" w:rsidRDefault="007D0F16" w:rsidP="00E54634">
            <w:pPr>
              <w:widowControl w:val="0"/>
              <w:autoSpaceDE w:val="0"/>
              <w:spacing w:line="360" w:lineRule="auto"/>
              <w:ind w:right="-20"/>
              <w:rPr>
                <w:i/>
                <w:lang w:val="en-GB"/>
              </w:rPr>
            </w:pPr>
            <w:r w:rsidRPr="00E54634">
              <w:rPr>
                <w:b/>
                <w:bCs/>
                <w:i/>
                <w:lang w:val="en-GB"/>
              </w:rPr>
              <w:t xml:space="preserve">C. Volume 3: </w:t>
            </w:r>
            <w:r w:rsidR="004D1F85" w:rsidRPr="00E54634">
              <w:rPr>
                <w:b/>
                <w:bCs/>
                <w:i/>
                <w:lang w:val="en-GB"/>
              </w:rPr>
              <w:t xml:space="preserve">Financial </w:t>
            </w:r>
            <w:r w:rsidR="002B339B" w:rsidRPr="00E54634">
              <w:rPr>
                <w:b/>
                <w:bCs/>
                <w:i/>
                <w:lang w:val="en-GB"/>
              </w:rPr>
              <w:t>bid</w:t>
            </w:r>
          </w:p>
          <w:p w14:paraId="3AB9D6FB" w14:textId="77777777" w:rsidR="007D0F16" w:rsidRPr="00E54634" w:rsidRDefault="007D0F16" w:rsidP="00E54634">
            <w:pPr>
              <w:widowControl w:val="0"/>
              <w:autoSpaceDE w:val="0"/>
              <w:spacing w:line="360" w:lineRule="auto"/>
              <w:rPr>
                <w:i/>
                <w:lang w:val="en-GB"/>
              </w:rPr>
            </w:pPr>
          </w:p>
          <w:p w14:paraId="0679279D" w14:textId="1CA2175D" w:rsidR="007D0F16" w:rsidRPr="00E54634" w:rsidRDefault="000568E7" w:rsidP="00E54634">
            <w:pPr>
              <w:widowControl w:val="0"/>
              <w:autoSpaceDE w:val="0"/>
              <w:spacing w:line="360" w:lineRule="auto"/>
              <w:ind w:left="34" w:right="-20"/>
              <w:jc w:val="both"/>
              <w:rPr>
                <w:i/>
                <w:lang w:val="en-GB"/>
              </w:rPr>
            </w:pPr>
            <w:r w:rsidRPr="00E54634">
              <w:rPr>
                <w:i/>
                <w:lang w:val="en-GB"/>
              </w:rPr>
              <w:t>This envelope shall include</w:t>
            </w:r>
            <w:r w:rsidR="007D0F16" w:rsidRPr="00E54634">
              <w:rPr>
                <w:i/>
                <w:lang w:val="en-GB"/>
              </w:rPr>
              <w:t>:</w:t>
            </w:r>
          </w:p>
          <w:p w14:paraId="70F17000" w14:textId="77777777" w:rsidR="007D0F16" w:rsidRPr="00E54634" w:rsidRDefault="007D0F16" w:rsidP="00E54634">
            <w:pPr>
              <w:widowControl w:val="0"/>
              <w:autoSpaceDE w:val="0"/>
              <w:spacing w:line="360" w:lineRule="auto"/>
              <w:rPr>
                <w:i/>
                <w:lang w:val="en-GB"/>
              </w:rPr>
            </w:pPr>
          </w:p>
          <w:p w14:paraId="558DE092" w14:textId="24247923" w:rsidR="007D0F16" w:rsidRPr="00E54634" w:rsidRDefault="007D0F16" w:rsidP="00E54634">
            <w:pPr>
              <w:tabs>
                <w:tab w:val="left" w:pos="2410"/>
              </w:tabs>
              <w:spacing w:line="360" w:lineRule="auto"/>
              <w:jc w:val="both"/>
              <w:rPr>
                <w:i/>
                <w:lang w:val="en-GB"/>
              </w:rPr>
            </w:pPr>
            <w:r w:rsidRPr="00E54634">
              <w:rPr>
                <w:b/>
                <w:i/>
                <w:lang w:val="en-GB"/>
              </w:rPr>
              <w:t>c.1.</w:t>
            </w:r>
            <w:r w:rsidRPr="00E54634">
              <w:rPr>
                <w:b/>
                <w:i/>
                <w:spacing w:val="6"/>
                <w:lang w:val="en-GB"/>
              </w:rPr>
              <w:t xml:space="preserve"> </w:t>
            </w:r>
            <w:r w:rsidR="003F4B50" w:rsidRPr="00E54634">
              <w:rPr>
                <w:b/>
                <w:i/>
                <w:lang w:val="en-US"/>
              </w:rPr>
              <w:t>The</w:t>
            </w:r>
            <w:r w:rsidR="003F4B50" w:rsidRPr="00E54634">
              <w:rPr>
                <w:i/>
                <w:lang w:val="en-US"/>
              </w:rPr>
              <w:t xml:space="preserve"> </w:t>
            </w:r>
            <w:r w:rsidR="003F4B50" w:rsidRPr="00E54634">
              <w:rPr>
                <w:b/>
                <w:i/>
                <w:lang w:val="en-US"/>
              </w:rPr>
              <w:t>tender itself</w:t>
            </w:r>
            <w:r w:rsidR="003F4B50" w:rsidRPr="00E54634">
              <w:rPr>
                <w:i/>
                <w:lang w:val="en-US"/>
              </w:rPr>
              <w:t>, in original,</w:t>
            </w:r>
            <w:r w:rsidR="00974AEF">
              <w:rPr>
                <w:i/>
                <w:lang w:val="en-US"/>
              </w:rPr>
              <w:t xml:space="preserve"> prepared</w:t>
            </w:r>
            <w:r w:rsidR="003F4B50" w:rsidRPr="00E54634">
              <w:rPr>
                <w:i/>
                <w:lang w:val="en-US"/>
              </w:rPr>
              <w:t xml:space="preserve"> in accordance with the attached model, stamped at the current rate, signed and dated;</w:t>
            </w:r>
          </w:p>
          <w:p w14:paraId="58461975" w14:textId="77777777" w:rsidR="005E4DEA" w:rsidRPr="00E54634" w:rsidRDefault="005E4DEA" w:rsidP="00E54634">
            <w:pPr>
              <w:tabs>
                <w:tab w:val="left" w:pos="2410"/>
              </w:tabs>
              <w:spacing w:line="360" w:lineRule="auto"/>
              <w:jc w:val="both"/>
              <w:rPr>
                <w:i/>
                <w:lang w:val="en-GB"/>
              </w:rPr>
            </w:pPr>
          </w:p>
          <w:p w14:paraId="3EED2B5D" w14:textId="5A13464C" w:rsidR="007D0F16" w:rsidRPr="00E54634" w:rsidRDefault="007D0F16" w:rsidP="00E54634">
            <w:pPr>
              <w:widowControl w:val="0"/>
              <w:autoSpaceDE w:val="0"/>
              <w:spacing w:line="360" w:lineRule="auto"/>
              <w:ind w:right="-20"/>
              <w:rPr>
                <w:b/>
                <w:i/>
                <w:lang w:val="en-GB"/>
              </w:rPr>
            </w:pPr>
            <w:r w:rsidRPr="00E54634">
              <w:rPr>
                <w:b/>
                <w:i/>
                <w:lang w:val="en-GB"/>
              </w:rPr>
              <w:t>c.2.</w:t>
            </w:r>
            <w:r w:rsidRPr="00E54634">
              <w:rPr>
                <w:b/>
                <w:i/>
                <w:spacing w:val="6"/>
                <w:lang w:val="en-GB"/>
              </w:rPr>
              <w:t xml:space="preserve"> </w:t>
            </w:r>
            <w:r w:rsidR="001C32C2" w:rsidRPr="00E54634">
              <w:rPr>
                <w:b/>
                <w:i/>
                <w:lang w:val="en-US"/>
              </w:rPr>
              <w:t xml:space="preserve">The Schedule of Unit </w:t>
            </w:r>
            <w:r w:rsidR="00E759CD">
              <w:rPr>
                <w:b/>
                <w:i/>
                <w:lang w:val="en-US"/>
              </w:rPr>
              <w:t xml:space="preserve">prices </w:t>
            </w:r>
            <w:r w:rsidR="001C32C2" w:rsidRPr="00E54634">
              <w:rPr>
                <w:b/>
                <w:i/>
                <w:lang w:val="en-US"/>
              </w:rPr>
              <w:t xml:space="preserve">and/or </w:t>
            </w:r>
            <w:r w:rsidR="00E759CD">
              <w:rPr>
                <w:b/>
                <w:i/>
                <w:lang w:val="en-US"/>
              </w:rPr>
              <w:t>all-in</w:t>
            </w:r>
            <w:r w:rsidR="001C32C2" w:rsidRPr="00E54634">
              <w:rPr>
                <w:b/>
                <w:i/>
                <w:lang w:val="en-US"/>
              </w:rPr>
              <w:t xml:space="preserve"> Prices duly filled in;</w:t>
            </w:r>
          </w:p>
          <w:p w14:paraId="2BA55EF6" w14:textId="77777777" w:rsidR="007D0F16" w:rsidRPr="00E54634" w:rsidRDefault="007D0F16" w:rsidP="00E54634">
            <w:pPr>
              <w:widowControl w:val="0"/>
              <w:autoSpaceDE w:val="0"/>
              <w:spacing w:line="360" w:lineRule="auto"/>
              <w:rPr>
                <w:i/>
                <w:lang w:val="en-GB"/>
              </w:rPr>
            </w:pPr>
          </w:p>
          <w:p w14:paraId="0238C47C" w14:textId="3158EBCF" w:rsidR="007D0F16" w:rsidRPr="00E54634" w:rsidRDefault="007D0F16" w:rsidP="00E54634">
            <w:pPr>
              <w:widowControl w:val="0"/>
              <w:autoSpaceDE w:val="0"/>
              <w:spacing w:line="360" w:lineRule="auto"/>
              <w:ind w:right="-20"/>
              <w:rPr>
                <w:i/>
                <w:lang w:val="en-GB"/>
              </w:rPr>
            </w:pPr>
            <w:r w:rsidRPr="00E54634">
              <w:rPr>
                <w:b/>
                <w:i/>
                <w:lang w:val="en-GB"/>
              </w:rPr>
              <w:lastRenderedPageBreak/>
              <w:t>c.3.</w:t>
            </w:r>
            <w:r w:rsidR="00B57D68" w:rsidRPr="00E54634">
              <w:rPr>
                <w:b/>
                <w:i/>
                <w:lang w:val="en-GB"/>
              </w:rPr>
              <w:t xml:space="preserve"> The</w:t>
            </w:r>
            <w:r w:rsidRPr="00E54634">
              <w:rPr>
                <w:b/>
                <w:i/>
                <w:spacing w:val="6"/>
                <w:lang w:val="en-GB"/>
              </w:rPr>
              <w:t xml:space="preserve"> </w:t>
            </w:r>
            <w:r w:rsidR="00E759CD">
              <w:rPr>
                <w:b/>
                <w:i/>
                <w:spacing w:val="6"/>
                <w:lang w:val="en-GB"/>
              </w:rPr>
              <w:t xml:space="preserve">Detailed </w:t>
            </w:r>
            <w:r w:rsidR="00B57D68" w:rsidRPr="00E54634">
              <w:rPr>
                <w:b/>
                <w:i/>
                <w:lang w:val="en-US"/>
              </w:rPr>
              <w:t>Quantit</w:t>
            </w:r>
            <w:r w:rsidR="00E759CD">
              <w:rPr>
                <w:b/>
                <w:i/>
                <w:lang w:val="en-US"/>
              </w:rPr>
              <w:t>y</w:t>
            </w:r>
            <w:r w:rsidR="00B57D68" w:rsidRPr="00E54634">
              <w:rPr>
                <w:b/>
                <w:i/>
                <w:lang w:val="en-US"/>
              </w:rPr>
              <w:t xml:space="preserve"> and Estimat</w:t>
            </w:r>
            <w:r w:rsidR="00E759CD">
              <w:rPr>
                <w:b/>
                <w:i/>
                <w:lang w:val="en-US"/>
              </w:rPr>
              <w:t>e</w:t>
            </w:r>
            <w:r w:rsidR="00B57D68" w:rsidRPr="00E54634">
              <w:rPr>
                <w:i/>
                <w:lang w:val="en-GB"/>
              </w:rPr>
              <w:t xml:space="preserve"> duly filled in</w:t>
            </w:r>
            <w:r w:rsidRPr="00E54634">
              <w:rPr>
                <w:i/>
                <w:lang w:val="en-GB"/>
              </w:rPr>
              <w:t>;</w:t>
            </w:r>
          </w:p>
          <w:p w14:paraId="56D6769A" w14:textId="77777777" w:rsidR="007D0F16" w:rsidRPr="00E54634" w:rsidRDefault="007D0F16" w:rsidP="00E54634">
            <w:pPr>
              <w:widowControl w:val="0"/>
              <w:autoSpaceDE w:val="0"/>
              <w:spacing w:line="360" w:lineRule="auto"/>
              <w:rPr>
                <w:i/>
                <w:lang w:val="en-GB"/>
              </w:rPr>
            </w:pPr>
          </w:p>
          <w:p w14:paraId="7C90DC91" w14:textId="2697B737" w:rsidR="007D0F16" w:rsidRPr="00E54634" w:rsidRDefault="007D0F16" w:rsidP="00E54634">
            <w:pPr>
              <w:widowControl w:val="0"/>
              <w:autoSpaceDE w:val="0"/>
              <w:spacing w:line="360" w:lineRule="auto"/>
              <w:ind w:right="-20"/>
              <w:rPr>
                <w:i/>
                <w:lang w:val="en-GB"/>
              </w:rPr>
            </w:pPr>
            <w:r w:rsidRPr="00E54634">
              <w:rPr>
                <w:b/>
                <w:i/>
                <w:lang w:val="en-GB"/>
              </w:rPr>
              <w:t>c.4.</w:t>
            </w:r>
            <w:r w:rsidRPr="00E54634">
              <w:rPr>
                <w:b/>
                <w:i/>
                <w:spacing w:val="6"/>
                <w:lang w:val="en-GB"/>
              </w:rPr>
              <w:t xml:space="preserve"> </w:t>
            </w:r>
            <w:r w:rsidR="00A25A81" w:rsidRPr="00E54634">
              <w:rPr>
                <w:b/>
                <w:i/>
                <w:lang w:val="en-US"/>
              </w:rPr>
              <w:t xml:space="preserve">The Sub-Detail of Unit Prices and/or the breakdown of </w:t>
            </w:r>
            <w:r w:rsidR="00E759CD">
              <w:rPr>
                <w:b/>
                <w:i/>
                <w:lang w:val="en-US"/>
              </w:rPr>
              <w:t>all-in</w:t>
            </w:r>
            <w:r w:rsidR="00A25A81" w:rsidRPr="00E54634">
              <w:rPr>
                <w:b/>
                <w:i/>
                <w:lang w:val="en-US"/>
              </w:rPr>
              <w:t xml:space="preserve"> prices, where applicable</w:t>
            </w:r>
            <w:r w:rsidRPr="00E54634">
              <w:rPr>
                <w:b/>
                <w:i/>
                <w:lang w:val="en-GB"/>
              </w:rPr>
              <w:t>;</w:t>
            </w:r>
          </w:p>
          <w:p w14:paraId="5C6AA9B9" w14:textId="77777777" w:rsidR="007D0F16" w:rsidRPr="00E54634" w:rsidRDefault="007D0F16" w:rsidP="00E54634">
            <w:pPr>
              <w:widowControl w:val="0"/>
              <w:autoSpaceDE w:val="0"/>
              <w:spacing w:line="360" w:lineRule="auto"/>
              <w:rPr>
                <w:i/>
                <w:lang w:val="en-GB"/>
              </w:rPr>
            </w:pPr>
          </w:p>
          <w:p w14:paraId="02FE1293" w14:textId="255C8FF9" w:rsidR="007D0F16" w:rsidRPr="00E54634" w:rsidRDefault="003C4093" w:rsidP="00E54634">
            <w:pPr>
              <w:widowControl w:val="0"/>
              <w:autoSpaceDE w:val="0"/>
              <w:spacing w:line="360" w:lineRule="auto"/>
              <w:ind w:left="34" w:right="-269" w:hanging="34"/>
              <w:rPr>
                <w:i/>
                <w:lang w:val="en-GB"/>
              </w:rPr>
            </w:pPr>
            <w:r w:rsidRPr="00E54634">
              <w:rPr>
                <w:i/>
                <w:lang w:val="en-US"/>
              </w:rPr>
              <w:t xml:space="preserve">For this purpose, </w:t>
            </w:r>
            <w:r w:rsidR="00467625" w:rsidRPr="00E54634">
              <w:rPr>
                <w:i/>
                <w:lang w:val="en-US"/>
              </w:rPr>
              <w:t>bidder</w:t>
            </w:r>
            <w:r w:rsidRPr="00E54634">
              <w:rPr>
                <w:i/>
                <w:lang w:val="en-US"/>
              </w:rPr>
              <w:t>s shall use the documents and models or standard forms provided for in the Tender File</w:t>
            </w:r>
            <w:r w:rsidR="007D0F16" w:rsidRPr="00E54634">
              <w:rPr>
                <w:i/>
                <w:lang w:val="en-GB"/>
              </w:rPr>
              <w:t>.</w:t>
            </w:r>
          </w:p>
          <w:p w14:paraId="681B483F" w14:textId="77777777" w:rsidR="007D0F16" w:rsidRPr="00E54634" w:rsidRDefault="007D0F16" w:rsidP="00E54634">
            <w:pPr>
              <w:widowControl w:val="0"/>
              <w:autoSpaceDE w:val="0"/>
              <w:spacing w:line="360" w:lineRule="auto"/>
              <w:ind w:left="34" w:right="-269" w:hanging="34"/>
              <w:rPr>
                <w:i/>
                <w:lang w:val="en-GB"/>
              </w:rPr>
            </w:pPr>
          </w:p>
          <w:p w14:paraId="15D4ED7E" w14:textId="43AFA2D6" w:rsidR="007D0F16" w:rsidRPr="00E54634" w:rsidRDefault="00FC3AA3" w:rsidP="00E54634">
            <w:pPr>
              <w:tabs>
                <w:tab w:val="left" w:pos="2410"/>
              </w:tabs>
              <w:spacing w:line="360" w:lineRule="auto"/>
              <w:jc w:val="both"/>
              <w:rPr>
                <w:i/>
                <w:iCs/>
                <w:spacing w:val="2"/>
                <w:lang w:val="en-GB"/>
              </w:rPr>
            </w:pPr>
            <w:r w:rsidRPr="00E54634">
              <w:rPr>
                <w:i/>
                <w:lang w:val="en-US"/>
              </w:rPr>
              <w:t xml:space="preserve">[Specify, if applicable, whether the </w:t>
            </w:r>
            <w:r w:rsidR="00467625" w:rsidRPr="00E54634">
              <w:rPr>
                <w:i/>
                <w:lang w:val="en-US"/>
              </w:rPr>
              <w:t>bidder</w:t>
            </w:r>
            <w:r w:rsidRPr="00E54634">
              <w:rPr>
                <w:i/>
                <w:lang w:val="en-US"/>
              </w:rPr>
              <w:t xml:space="preserve"> </w:t>
            </w:r>
            <w:r w:rsidRPr="00E54634">
              <w:rPr>
                <w:i/>
                <w:lang w:val="en-GB"/>
              </w:rPr>
              <w:t>shall</w:t>
            </w:r>
            <w:r w:rsidRPr="00E54634">
              <w:rPr>
                <w:i/>
                <w:lang w:val="en-US"/>
              </w:rPr>
              <w:t xml:space="preserve"> attach the digital version of the financial offer in three copies, one of which </w:t>
            </w:r>
            <w:r w:rsidR="00F55C5F" w:rsidRPr="00E54634">
              <w:rPr>
                <w:i/>
                <w:lang w:val="en-US"/>
              </w:rPr>
              <w:t xml:space="preserve">is to be </w:t>
            </w:r>
            <w:r w:rsidR="00E759CD">
              <w:rPr>
                <w:i/>
                <w:lang w:val="en-US"/>
              </w:rPr>
              <w:t>kept</w:t>
            </w:r>
            <w:r w:rsidR="00F55C5F" w:rsidRPr="00E54634">
              <w:rPr>
                <w:i/>
                <w:lang w:val="en-US"/>
              </w:rPr>
              <w:t xml:space="preserve"> by the Chairperso</w:t>
            </w:r>
            <w:r w:rsidRPr="00E54634">
              <w:rPr>
                <w:i/>
                <w:lang w:val="en-US"/>
              </w:rPr>
              <w:t xml:space="preserve">n of the </w:t>
            </w:r>
            <w:r w:rsidR="00F55C5F" w:rsidRPr="00E54634">
              <w:rPr>
                <w:i/>
                <w:lang w:val="en-US"/>
              </w:rPr>
              <w:t>Tenders Board</w:t>
            </w:r>
            <w:r w:rsidRPr="00E54634">
              <w:rPr>
                <w:i/>
                <w:lang w:val="en-US"/>
              </w:rPr>
              <w:t>, one of which is to be given t</w:t>
            </w:r>
            <w:r w:rsidR="00946975" w:rsidRPr="00946975">
              <w:rPr>
                <w:iCs/>
                <w:noProof/>
                <w:sz w:val="28"/>
                <w:szCs w:val="26"/>
              </w:rPr>
              <w:drawing>
                <wp:anchor distT="0" distB="0" distL="114300" distR="114300" simplePos="0" relativeHeight="251747328" behindDoc="1" locked="0" layoutInCell="1" allowOverlap="1" wp14:anchorId="4406CD86" wp14:editId="54076917">
                  <wp:simplePos x="0" y="0"/>
                  <wp:positionH relativeFrom="column">
                    <wp:posOffset>-4445</wp:posOffset>
                  </wp:positionH>
                  <wp:positionV relativeFrom="paragraph">
                    <wp:posOffset>530225</wp:posOffset>
                  </wp:positionV>
                  <wp:extent cx="2628900" cy="1924050"/>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i/>
                <w:lang w:val="en-US"/>
              </w:rPr>
              <w:t xml:space="preserve">o the </w:t>
            </w:r>
            <w:r w:rsidRPr="00E54634">
              <w:rPr>
                <w:i/>
                <w:lang w:val="en-GB"/>
              </w:rPr>
              <w:t>bids evaluation</w:t>
            </w:r>
            <w:r w:rsidRPr="00E54634">
              <w:rPr>
                <w:i/>
                <w:lang w:val="en-US"/>
              </w:rPr>
              <w:t xml:space="preserve"> sub-committee and the third of which is to be sent to </w:t>
            </w:r>
            <w:r w:rsidR="007D0F16" w:rsidRPr="00E54634">
              <w:rPr>
                <w:bCs/>
                <w:i/>
                <w:iCs/>
                <w:spacing w:val="2"/>
                <w:lang w:val="en-GB"/>
              </w:rPr>
              <w:t>ARMP]</w:t>
            </w:r>
            <w:r w:rsidR="007D0F16" w:rsidRPr="00E54634">
              <w:rPr>
                <w:i/>
                <w:iCs/>
                <w:spacing w:val="2"/>
                <w:lang w:val="en-GB"/>
              </w:rPr>
              <w:t>.</w:t>
            </w:r>
            <w:r w:rsidR="003B2A7C" w:rsidRPr="00E54634">
              <w:rPr>
                <w:i/>
                <w:iCs/>
                <w:spacing w:val="2"/>
                <w:lang w:val="en-GB"/>
              </w:rPr>
              <w:t xml:space="preserve"> </w:t>
            </w:r>
          </w:p>
          <w:p w14:paraId="65575758" w14:textId="582A21B4" w:rsidR="0009711D" w:rsidRPr="00E54634" w:rsidRDefault="0009711D" w:rsidP="00E54634">
            <w:pPr>
              <w:tabs>
                <w:tab w:val="left" w:pos="2410"/>
              </w:tabs>
              <w:spacing w:line="360" w:lineRule="auto"/>
              <w:jc w:val="both"/>
              <w:rPr>
                <w:lang w:val="en-GB"/>
              </w:rPr>
            </w:pPr>
            <w:r w:rsidRPr="00E54634">
              <w:rPr>
                <w:lang w:val="en-US"/>
              </w:rPr>
              <w:t>In the event of a discrepancy between the information contained in the</w:t>
            </w:r>
            <w:r w:rsidR="00E759CD">
              <w:rPr>
                <w:lang w:val="en-US"/>
              </w:rPr>
              <w:t xml:space="preserve"> hard copy of the</w:t>
            </w:r>
            <w:r w:rsidRPr="00E54634">
              <w:rPr>
                <w:lang w:val="en-US"/>
              </w:rPr>
              <w:t xml:space="preserve"> offer and that contained in the digital offer, the information contained in the </w:t>
            </w:r>
            <w:r w:rsidR="00E759CD">
              <w:rPr>
                <w:lang w:val="en-US"/>
              </w:rPr>
              <w:t>hard copy of the</w:t>
            </w:r>
            <w:r w:rsidRPr="00E54634">
              <w:rPr>
                <w:lang w:val="en-US"/>
              </w:rPr>
              <w:t xml:space="preserve"> offer shall prevail.</w:t>
            </w:r>
          </w:p>
          <w:p w14:paraId="1E8A6DE5" w14:textId="7C2F7444" w:rsidR="007D0F16" w:rsidRPr="00E54634" w:rsidRDefault="00004D90" w:rsidP="00E54634">
            <w:pPr>
              <w:tabs>
                <w:tab w:val="left" w:pos="2410"/>
              </w:tabs>
              <w:spacing w:line="360" w:lineRule="auto"/>
              <w:jc w:val="both"/>
              <w:rPr>
                <w:lang w:val="en-US"/>
              </w:rPr>
            </w:pPr>
            <w:r>
              <w:rPr>
                <w:lang w:val="en-GB"/>
              </w:rPr>
              <w:t xml:space="preserve">For </w:t>
            </w:r>
            <w:r w:rsidR="0009711D" w:rsidRPr="00E54634">
              <w:rPr>
                <w:lang w:val="en-US"/>
              </w:rPr>
              <w:t xml:space="preserve">an international invitation to tender, the </w:t>
            </w:r>
            <w:r w:rsidR="00467625" w:rsidRPr="00E54634">
              <w:rPr>
                <w:lang w:val="en-US"/>
              </w:rPr>
              <w:t>bidder</w:t>
            </w:r>
            <w:r w:rsidR="0009711D" w:rsidRPr="00E54634">
              <w:rPr>
                <w:lang w:val="en-US"/>
              </w:rPr>
              <w:t xml:space="preserve"> </w:t>
            </w:r>
            <w:r w:rsidR="0009711D" w:rsidRPr="00E54634">
              <w:rPr>
                <w:lang w:val="en-GB"/>
              </w:rPr>
              <w:t>shall</w:t>
            </w:r>
            <w:r w:rsidR="0009711D" w:rsidRPr="00E54634">
              <w:rPr>
                <w:lang w:val="en-US"/>
              </w:rPr>
              <w:t xml:space="preserve"> take account of the Delivered At Place (DAP) incoterm of the order and the related tax and customs regime</w:t>
            </w:r>
            <w:r w:rsidR="00592A9D" w:rsidRPr="00E54634">
              <w:rPr>
                <w:lang w:val="en-US"/>
              </w:rPr>
              <w:t>.</w:t>
            </w:r>
          </w:p>
          <w:p w14:paraId="743CE7F3" w14:textId="77777777" w:rsidR="00592A9D" w:rsidRPr="00E54634" w:rsidRDefault="00592A9D" w:rsidP="00E54634">
            <w:pPr>
              <w:widowControl w:val="0"/>
              <w:autoSpaceDE w:val="0"/>
              <w:spacing w:line="360" w:lineRule="auto"/>
              <w:jc w:val="both"/>
              <w:rPr>
                <w:b/>
                <w:i/>
                <w:iCs/>
                <w:u w:val="single"/>
                <w:lang w:val="en-GB"/>
              </w:rPr>
            </w:pPr>
          </w:p>
          <w:p w14:paraId="53E2503C" w14:textId="0C7DBD92" w:rsidR="00592A9D" w:rsidRPr="00004D90" w:rsidRDefault="00592A9D" w:rsidP="00004D90">
            <w:pPr>
              <w:widowControl w:val="0"/>
              <w:autoSpaceDE w:val="0"/>
              <w:spacing w:line="360" w:lineRule="auto"/>
              <w:jc w:val="both"/>
              <w:rPr>
                <w:i/>
                <w:iCs/>
                <w:lang w:val="en-GB"/>
              </w:rPr>
            </w:pPr>
            <w:r w:rsidRPr="00E54634">
              <w:rPr>
                <w:b/>
                <w:i/>
                <w:iCs/>
                <w:u w:val="single"/>
                <w:lang w:val="en-GB"/>
              </w:rPr>
              <w:t>NB</w:t>
            </w:r>
            <w:r w:rsidR="00F86A1A" w:rsidRPr="00E54634">
              <w:rPr>
                <w:i/>
                <w:iCs/>
                <w:lang w:val="en-GB"/>
              </w:rPr>
              <w:t>:</w:t>
            </w:r>
            <w:r w:rsidR="00004D90">
              <w:rPr>
                <w:i/>
                <w:iCs/>
                <w:lang w:val="en-GB"/>
              </w:rPr>
              <w:t xml:space="preserve"> </w:t>
            </w:r>
            <w:r w:rsidRPr="00E54634">
              <w:rPr>
                <w:lang w:val="en-US"/>
              </w:rPr>
              <w:t xml:space="preserve">The different parts of the same file shall be separated by dividers of a colour other than white, both in the original and in the copies, so as to facilitate its </w:t>
            </w:r>
            <w:r w:rsidRPr="00E54634">
              <w:rPr>
                <w:lang w:val="en-GB"/>
              </w:rPr>
              <w:t>examination.</w:t>
            </w:r>
          </w:p>
        </w:tc>
      </w:tr>
      <w:tr w:rsidR="007D0F16" w:rsidRPr="00DB06CC" w14:paraId="38439F7B" w14:textId="77777777" w:rsidTr="00792ACE">
        <w:trPr>
          <w:trHeight w:val="386"/>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2BC0C" w14:textId="77777777" w:rsidR="007D0F16" w:rsidRPr="00E54634" w:rsidRDefault="007D0F16" w:rsidP="00E54634">
            <w:pPr>
              <w:widowControl w:val="0"/>
              <w:autoSpaceDE w:val="0"/>
              <w:spacing w:line="360" w:lineRule="auto"/>
              <w:jc w:val="center"/>
            </w:pPr>
            <w:r w:rsidRPr="00E54634">
              <w:lastRenderedPageBreak/>
              <w:t>13.1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D5C3E" w14:textId="6FE3AD56" w:rsidR="008A7246" w:rsidRPr="00DE67E7" w:rsidRDefault="008A7246" w:rsidP="008A7246">
            <w:pPr>
              <w:spacing w:line="360" w:lineRule="auto"/>
              <w:ind w:left="36" w:right="424" w:hanging="142"/>
              <w:jc w:val="both"/>
              <w:rPr>
                <w:i/>
                <w:lang w:val="en-GB"/>
              </w:rPr>
            </w:pPr>
            <w:r w:rsidRPr="00DE67E7">
              <w:rPr>
                <w:i/>
                <w:lang w:val="en-GB"/>
              </w:rPr>
              <w:t xml:space="preserve">Taxes: The prices </w:t>
            </w:r>
            <w:r w:rsidR="00004D90">
              <w:rPr>
                <w:i/>
                <w:lang w:val="en-GB"/>
              </w:rPr>
              <w:t>proposed</w:t>
            </w:r>
            <w:r w:rsidRPr="00DE67E7">
              <w:rPr>
                <w:i/>
                <w:lang w:val="en-GB"/>
              </w:rPr>
              <w:t xml:space="preserve"> must be inclusive of all taxes [Indicate here, if applicable, the </w:t>
            </w:r>
            <w:r w:rsidR="00004D90">
              <w:rPr>
                <w:i/>
                <w:lang w:val="en-GB"/>
              </w:rPr>
              <w:t xml:space="preserve">exclusion of </w:t>
            </w:r>
            <w:r w:rsidRPr="00DE67E7">
              <w:rPr>
                <w:i/>
                <w:lang w:val="en-GB"/>
              </w:rPr>
              <w:t xml:space="preserve">specific taxes or duties that may be allowed in the offer price. This Clause must comply with Article 35 of the </w:t>
            </w:r>
            <w:r>
              <w:rPr>
                <w:i/>
                <w:lang w:val="en-GB"/>
              </w:rPr>
              <w:t>SACs</w:t>
            </w:r>
            <w:r w:rsidRPr="00DE67E7">
              <w:rPr>
                <w:i/>
                <w:lang w:val="en-GB"/>
              </w:rPr>
              <w:t>].</w:t>
            </w:r>
          </w:p>
          <w:p w14:paraId="58487683" w14:textId="77777777" w:rsidR="008A7246" w:rsidRPr="00DE67E7" w:rsidRDefault="008A7246" w:rsidP="008A7246">
            <w:pPr>
              <w:spacing w:line="360" w:lineRule="auto"/>
              <w:ind w:left="-142" w:right="424"/>
              <w:jc w:val="both"/>
              <w:rPr>
                <w:i/>
                <w:lang w:val="en-GB"/>
              </w:rPr>
            </w:pPr>
          </w:p>
          <w:p w14:paraId="45250528" w14:textId="41E1A07C" w:rsidR="007D0F16" w:rsidRPr="008A7246" w:rsidRDefault="008A7246" w:rsidP="008A7246">
            <w:pPr>
              <w:spacing w:line="360" w:lineRule="auto"/>
              <w:ind w:right="424"/>
              <w:jc w:val="both"/>
              <w:rPr>
                <w:i/>
                <w:lang w:val="en-GB"/>
              </w:rPr>
            </w:pPr>
            <w:r w:rsidRPr="00DE67E7">
              <w:rPr>
                <w:i/>
                <w:lang w:val="en-GB"/>
              </w:rPr>
              <w:t xml:space="preserve">In the case of an international invitation to tender, the incoterm </w:t>
            </w:r>
            <w:r>
              <w:rPr>
                <w:i/>
                <w:lang w:val="en-GB"/>
              </w:rPr>
              <w:t>shall be</w:t>
            </w:r>
            <w:r w:rsidRPr="00DE67E7">
              <w:rPr>
                <w:i/>
                <w:lang w:val="en-GB"/>
              </w:rPr>
              <w:t xml:space="preserve"> ----------------------, the </w:t>
            </w:r>
            <w:r w:rsidR="00BF744B">
              <w:rPr>
                <w:i/>
                <w:lang w:val="en-GB"/>
              </w:rPr>
              <w:t>Project Owner</w:t>
            </w:r>
            <w:r w:rsidR="00004D90">
              <w:rPr>
                <w:i/>
                <w:lang w:val="en-GB"/>
              </w:rPr>
              <w:t xml:space="preserve"> </w:t>
            </w:r>
            <w:r w:rsidRPr="00DE67E7">
              <w:rPr>
                <w:i/>
                <w:lang w:val="en-GB"/>
              </w:rPr>
              <w:t xml:space="preserve">or delegated </w:t>
            </w:r>
            <w:r w:rsidR="00BF744B">
              <w:rPr>
                <w:i/>
                <w:lang w:val="en-GB"/>
              </w:rPr>
              <w:t>Project Owner</w:t>
            </w:r>
            <w:r w:rsidR="00004D90">
              <w:rPr>
                <w:i/>
                <w:lang w:val="en-GB"/>
              </w:rPr>
              <w:t xml:space="preserve"> </w:t>
            </w:r>
            <w:r w:rsidRPr="00DE67E7">
              <w:rPr>
                <w:i/>
                <w:lang w:val="en-GB"/>
              </w:rPr>
              <w:t>must specify the incoterm (Delivered At Place (DAP) .............) for the order and the related tax and customs regime.</w:t>
            </w:r>
          </w:p>
        </w:tc>
      </w:tr>
      <w:tr w:rsidR="007D0F16" w:rsidRPr="00DB06CC" w14:paraId="25C567B1"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A0442" w14:textId="77777777" w:rsidR="007D0F16" w:rsidRPr="00E54634" w:rsidRDefault="007D0F16" w:rsidP="00E54634">
            <w:pPr>
              <w:widowControl w:val="0"/>
              <w:autoSpaceDE w:val="0"/>
              <w:spacing w:line="360" w:lineRule="auto"/>
              <w:ind w:right="-20"/>
              <w:jc w:val="center"/>
            </w:pPr>
            <w:r w:rsidRPr="00E54634">
              <w:t>13.2.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211E5" w14:textId="5814BF14" w:rsidR="007D0F16" w:rsidRPr="00E54634" w:rsidRDefault="00FB1BC0" w:rsidP="00E54634">
            <w:pPr>
              <w:widowControl w:val="0"/>
              <w:autoSpaceDE w:val="0"/>
              <w:spacing w:line="360" w:lineRule="auto"/>
              <w:jc w:val="both"/>
              <w:rPr>
                <w:lang w:val="en-GB"/>
              </w:rPr>
            </w:pPr>
            <w:r w:rsidRPr="00E54634">
              <w:rPr>
                <w:lang w:val="en-GB"/>
              </w:rPr>
              <w:t>Contract prices</w:t>
            </w:r>
            <w:r w:rsidR="007D0F16" w:rsidRPr="00E54634">
              <w:rPr>
                <w:lang w:val="en-GB"/>
              </w:rPr>
              <w:t xml:space="preserve"> </w:t>
            </w:r>
            <w:r w:rsidR="007D0F16" w:rsidRPr="00E54634">
              <w:rPr>
                <w:i/>
                <w:iCs/>
                <w:lang w:val="en-GB"/>
              </w:rPr>
              <w:t>[</w:t>
            </w:r>
            <w:r w:rsidRPr="00E54634">
              <w:rPr>
                <w:i/>
                <w:iCs/>
                <w:lang w:val="en-GB"/>
              </w:rPr>
              <w:t xml:space="preserve">insert </w:t>
            </w:r>
            <w:r w:rsidR="00004D90">
              <w:rPr>
                <w:i/>
                <w:iCs/>
                <w:lang w:val="en-GB"/>
              </w:rPr>
              <w:t>“</w:t>
            </w:r>
            <w:r w:rsidRPr="00E54634">
              <w:rPr>
                <w:i/>
                <w:iCs/>
                <w:lang w:val="en-GB"/>
              </w:rPr>
              <w:t>shall</w:t>
            </w:r>
            <w:r w:rsidR="00004D90">
              <w:rPr>
                <w:i/>
                <w:iCs/>
                <w:lang w:val="en-GB"/>
              </w:rPr>
              <w:t>”</w:t>
            </w:r>
            <w:r w:rsidRPr="00E54634">
              <w:rPr>
                <w:i/>
                <w:iCs/>
                <w:lang w:val="en-GB"/>
              </w:rPr>
              <w:t xml:space="preserve"> or </w:t>
            </w:r>
            <w:r w:rsidR="00004D90">
              <w:rPr>
                <w:i/>
                <w:iCs/>
                <w:lang w:val="en-GB"/>
              </w:rPr>
              <w:t>“</w:t>
            </w:r>
            <w:r w:rsidRPr="00E54634">
              <w:rPr>
                <w:i/>
                <w:iCs/>
                <w:lang w:val="en-GB"/>
              </w:rPr>
              <w:t>shall not</w:t>
            </w:r>
            <w:r w:rsidR="00004D90">
              <w:rPr>
                <w:i/>
                <w:iCs/>
                <w:lang w:val="en-GB"/>
              </w:rPr>
              <w:t>”</w:t>
            </w:r>
            <w:r w:rsidR="007D0F16" w:rsidRPr="00E54634">
              <w:rPr>
                <w:i/>
                <w:iCs/>
                <w:lang w:val="en-GB"/>
              </w:rPr>
              <w:t>]</w:t>
            </w:r>
            <w:r w:rsidRPr="00E54634">
              <w:rPr>
                <w:i/>
                <w:iCs/>
                <w:lang w:val="en-GB"/>
              </w:rPr>
              <w:t xml:space="preserve"> </w:t>
            </w:r>
            <w:r w:rsidR="00004D90">
              <w:rPr>
                <w:i/>
                <w:iCs/>
                <w:lang w:val="en-GB"/>
              </w:rPr>
              <w:t>be</w:t>
            </w:r>
            <w:r w:rsidRPr="00E54634">
              <w:rPr>
                <w:i/>
                <w:iCs/>
                <w:lang w:val="en-GB"/>
              </w:rPr>
              <w:t xml:space="preserve"> revisable</w:t>
            </w:r>
          </w:p>
        </w:tc>
      </w:tr>
      <w:tr w:rsidR="007D0F16" w:rsidRPr="00DB06CC" w14:paraId="3AA0F3DC" w14:textId="77777777" w:rsidTr="00792ACE">
        <w:trPr>
          <w:trHeight w:val="2921"/>
        </w:trPr>
        <w:tc>
          <w:tcPr>
            <w:tcW w:w="1447" w:type="dxa"/>
            <w:tcBorders>
              <w:top w:val="single" w:sz="4" w:space="0" w:color="221F1F"/>
              <w:left w:val="single" w:sz="4" w:space="0" w:color="221F1F"/>
              <w:bottom w:val="nil"/>
              <w:right w:val="single" w:sz="4" w:space="0" w:color="221F1F"/>
            </w:tcBorders>
            <w:tcMar>
              <w:top w:w="0" w:type="dxa"/>
              <w:left w:w="108" w:type="dxa"/>
              <w:bottom w:w="0" w:type="dxa"/>
              <w:right w:w="108" w:type="dxa"/>
            </w:tcMar>
            <w:vAlign w:val="center"/>
            <w:hideMark/>
          </w:tcPr>
          <w:p w14:paraId="2127C18D" w14:textId="77777777" w:rsidR="007D0F16" w:rsidRPr="00E54634" w:rsidRDefault="007D0F16" w:rsidP="00E54634">
            <w:pPr>
              <w:widowControl w:val="0"/>
              <w:autoSpaceDE w:val="0"/>
              <w:spacing w:line="360" w:lineRule="auto"/>
              <w:jc w:val="center"/>
            </w:pPr>
            <w:r w:rsidRPr="00E54634">
              <w:lastRenderedPageBreak/>
              <w:t>14</w:t>
            </w:r>
          </w:p>
        </w:tc>
        <w:tc>
          <w:tcPr>
            <w:tcW w:w="8647" w:type="dxa"/>
            <w:tcBorders>
              <w:top w:val="single" w:sz="4" w:space="0" w:color="221F1F"/>
              <w:left w:val="single" w:sz="4" w:space="0" w:color="221F1F"/>
              <w:bottom w:val="nil"/>
              <w:right w:val="single" w:sz="4" w:space="0" w:color="221F1F"/>
            </w:tcBorders>
            <w:tcMar>
              <w:top w:w="0" w:type="dxa"/>
              <w:left w:w="108" w:type="dxa"/>
              <w:bottom w:w="0" w:type="dxa"/>
              <w:right w:w="108" w:type="dxa"/>
            </w:tcMar>
            <w:hideMark/>
          </w:tcPr>
          <w:p w14:paraId="27F10E75" w14:textId="65CD5D23" w:rsidR="008A7246" w:rsidRPr="00DE67E7" w:rsidRDefault="008A7246" w:rsidP="008A7246">
            <w:pPr>
              <w:spacing w:line="360" w:lineRule="auto"/>
              <w:ind w:right="424"/>
              <w:jc w:val="both"/>
              <w:rPr>
                <w:i/>
                <w:lang w:val="en-GB"/>
              </w:rPr>
            </w:pPr>
            <w:r w:rsidRPr="00DE67E7">
              <w:rPr>
                <w:i/>
                <w:lang w:val="en-GB"/>
              </w:rPr>
              <w:t xml:space="preserve">The local expenditure element must be </w:t>
            </w:r>
            <w:r w:rsidR="00271978">
              <w:rPr>
                <w:i/>
                <w:lang w:val="en-GB"/>
              </w:rPr>
              <w:t>expressed</w:t>
            </w:r>
            <w:r w:rsidRPr="00DE67E7">
              <w:rPr>
                <w:i/>
                <w:lang w:val="en-GB"/>
              </w:rPr>
              <w:t xml:space="preserve"> in the national currency: Yes ___ </w:t>
            </w:r>
            <w:r>
              <w:rPr>
                <w:i/>
                <w:lang w:val="en-GB"/>
              </w:rPr>
              <w:t xml:space="preserve"> </w:t>
            </w:r>
            <w:r w:rsidRPr="00DE67E7">
              <w:rPr>
                <w:i/>
                <w:lang w:val="en-GB"/>
              </w:rPr>
              <w:t>No __</w:t>
            </w:r>
          </w:p>
          <w:p w14:paraId="6F5BFA0F" w14:textId="65C4574C" w:rsidR="00B16EE7" w:rsidRPr="00E54634" w:rsidRDefault="008A7246" w:rsidP="008A7246">
            <w:pPr>
              <w:tabs>
                <w:tab w:val="left" w:pos="2410"/>
              </w:tabs>
              <w:spacing w:line="360" w:lineRule="auto"/>
              <w:ind w:left="-106"/>
              <w:jc w:val="both"/>
              <w:rPr>
                <w:i/>
                <w:lang w:val="en-GB"/>
              </w:rPr>
            </w:pPr>
            <w:r w:rsidRPr="00E54634">
              <w:rPr>
                <w:i/>
                <w:lang w:val="en-US"/>
              </w:rPr>
              <w:t xml:space="preserve"> </w:t>
            </w:r>
            <w:r w:rsidR="00B16EE7" w:rsidRPr="00E54634">
              <w:rPr>
                <w:i/>
                <w:lang w:val="en-US"/>
              </w:rPr>
              <w:t>[In the context of this consultation, the currency(ies) of the tender is (are) defined according to option A (local currency only) or option B (local and foreign currencies) of article 14 of the General Regulations].</w:t>
            </w:r>
            <w:r w:rsidR="00DE7A8F" w:rsidRPr="00E54634">
              <w:rPr>
                <w:i/>
                <w:lang w:val="en-US"/>
              </w:rPr>
              <w:t xml:space="preserve"> </w:t>
            </w:r>
          </w:p>
          <w:p w14:paraId="3694F57B" w14:textId="6FB558D6" w:rsidR="00B16EE7" w:rsidRPr="00E54634" w:rsidRDefault="00B16EE7" w:rsidP="00E54634">
            <w:pPr>
              <w:tabs>
                <w:tab w:val="left" w:pos="2410"/>
              </w:tabs>
              <w:spacing w:line="360" w:lineRule="auto"/>
              <w:jc w:val="both"/>
              <w:rPr>
                <w:i/>
                <w:lang w:val="en-GB"/>
              </w:rPr>
            </w:pPr>
            <w:r w:rsidRPr="00E54634">
              <w:rPr>
                <w:i/>
                <w:lang w:val="en-US"/>
              </w:rPr>
              <w:t>The exchange r</w:t>
            </w:r>
            <w:r w:rsidRPr="00E54634">
              <w:rPr>
                <w:i/>
                <w:lang w:val="en-GB"/>
              </w:rPr>
              <w:t xml:space="preserve">ate for converting the </w:t>
            </w:r>
            <w:r w:rsidR="00467625" w:rsidRPr="00E54634">
              <w:rPr>
                <w:i/>
                <w:lang w:val="en-GB"/>
              </w:rPr>
              <w:t>bidder</w:t>
            </w:r>
            <w:r w:rsidRPr="00E54634">
              <w:rPr>
                <w:i/>
                <w:lang w:val="en-GB"/>
              </w:rPr>
              <w:t>’</w:t>
            </w:r>
            <w:r w:rsidRPr="00E54634">
              <w:rPr>
                <w:i/>
                <w:lang w:val="en-US"/>
              </w:rPr>
              <w:t>s offer into local currency and for converting future a</w:t>
            </w:r>
            <w:r w:rsidRPr="00E54634">
              <w:rPr>
                <w:i/>
                <w:lang w:val="en-GB"/>
              </w:rPr>
              <w:t>ccounts into foreign currency sha</w:t>
            </w:r>
            <w:r w:rsidRPr="00E54634">
              <w:rPr>
                <w:i/>
                <w:lang w:val="en-US"/>
              </w:rPr>
              <w:t xml:space="preserve">ll be that of the Bank of Central African States </w:t>
            </w:r>
            <w:r w:rsidRPr="00E54634">
              <w:rPr>
                <w:i/>
                <w:lang w:val="en-GB"/>
              </w:rPr>
              <w:t>(BEAC), in this case on</w:t>
            </w:r>
            <w:r w:rsidRPr="00E54634">
              <w:rPr>
                <w:i/>
                <w:lang w:val="en-US"/>
              </w:rPr>
              <w:t>:</w:t>
            </w:r>
            <w:r w:rsidR="00271978">
              <w:rPr>
                <w:i/>
                <w:lang w:val="en-US"/>
              </w:rPr>
              <w:t>______________</w:t>
            </w:r>
            <w:r w:rsidRPr="00E54634">
              <w:rPr>
                <w:i/>
                <w:lang w:val="en-US"/>
              </w:rPr>
              <w:t xml:space="preserve"> </w:t>
            </w:r>
          </w:p>
          <w:p w14:paraId="0B2C395A" w14:textId="56B9E608" w:rsidR="007D0F16" w:rsidRPr="00E54634" w:rsidRDefault="00B16EE7" w:rsidP="00E54634">
            <w:pPr>
              <w:tabs>
                <w:tab w:val="left" w:pos="2410"/>
              </w:tabs>
              <w:spacing w:line="360" w:lineRule="auto"/>
              <w:jc w:val="both"/>
              <w:rPr>
                <w:lang w:val="en-GB"/>
              </w:rPr>
            </w:pPr>
            <w:r w:rsidRPr="00E54634">
              <w:rPr>
                <w:i/>
                <w:lang w:val="en-US"/>
              </w:rPr>
              <w:t>[</w:t>
            </w:r>
            <w:r w:rsidR="00795B14" w:rsidRPr="00E54634">
              <w:rPr>
                <w:i/>
                <w:lang w:val="en-GB"/>
              </w:rPr>
              <w:t>to</w:t>
            </w:r>
            <w:r w:rsidRPr="00E54634">
              <w:rPr>
                <w:i/>
                <w:lang w:val="en-US"/>
              </w:rPr>
              <w:t xml:space="preserve"> be specified</w:t>
            </w:r>
            <w:r w:rsidRPr="00E54634">
              <w:rPr>
                <w:i/>
                <w:lang w:val="en-GB"/>
              </w:rPr>
              <w:t xml:space="preserve"> (choose a date tha</w:t>
            </w:r>
            <w:r w:rsidR="00946975" w:rsidRPr="00946975">
              <w:rPr>
                <w:iCs/>
                <w:noProof/>
                <w:sz w:val="28"/>
                <w:szCs w:val="26"/>
              </w:rPr>
              <w:drawing>
                <wp:anchor distT="0" distB="0" distL="114300" distR="114300" simplePos="0" relativeHeight="251749376" behindDoc="1" locked="0" layoutInCell="1" allowOverlap="1" wp14:anchorId="34BAA862" wp14:editId="77DA8B85">
                  <wp:simplePos x="0" y="0"/>
                  <wp:positionH relativeFrom="column">
                    <wp:posOffset>-4445</wp:posOffset>
                  </wp:positionH>
                  <wp:positionV relativeFrom="paragraph">
                    <wp:posOffset>4445</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i/>
                <w:lang w:val="en-GB"/>
              </w:rPr>
              <w:t>t sha</w:t>
            </w:r>
            <w:r w:rsidRPr="00E54634">
              <w:rPr>
                <w:i/>
                <w:lang w:val="en-US"/>
              </w:rPr>
              <w:t>ll not be more than twenty-eight (28) days before the deadline for submission of tenders, nor later than the initial date of expiry of the tender validity period; for example, three working days before the deadline for submission of tenders)].</w:t>
            </w:r>
          </w:p>
        </w:tc>
      </w:tr>
      <w:tr w:rsidR="007D0F16" w:rsidRPr="00DB06CC" w14:paraId="2888FFF2" w14:textId="77777777" w:rsidTr="0007478E">
        <w:trPr>
          <w:trHeight w:val="876"/>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B8014F" w14:textId="77777777" w:rsidR="007D0F16" w:rsidRPr="00E54634" w:rsidRDefault="007D0F16" w:rsidP="00E54634">
            <w:pPr>
              <w:widowControl w:val="0"/>
              <w:autoSpaceDE w:val="0"/>
              <w:spacing w:line="360" w:lineRule="auto"/>
              <w:jc w:val="center"/>
            </w:pPr>
            <w:r w:rsidRPr="00E54634">
              <w:t>18.1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0C0CA" w14:textId="0D4E3095" w:rsidR="004946FA" w:rsidRPr="00E54634" w:rsidRDefault="004946FA" w:rsidP="00E54634">
            <w:pPr>
              <w:tabs>
                <w:tab w:val="left" w:pos="2410"/>
              </w:tabs>
              <w:spacing w:line="360" w:lineRule="auto"/>
              <w:jc w:val="both"/>
              <w:rPr>
                <w:i/>
                <w:lang w:val="en-GB"/>
              </w:rPr>
            </w:pPr>
            <w:r w:rsidRPr="00E54634">
              <w:rPr>
                <w:i/>
                <w:lang w:val="en-US"/>
              </w:rPr>
              <w:t xml:space="preserve">The period of validity of tenders </w:t>
            </w:r>
            <w:r w:rsidR="00C57BB7" w:rsidRPr="00E54634">
              <w:rPr>
                <w:i/>
                <w:lang w:val="en-US"/>
              </w:rPr>
              <w:t>shall be</w:t>
            </w:r>
            <w:r w:rsidRPr="00E54634">
              <w:rPr>
                <w:i/>
                <w:lang w:val="en-US"/>
              </w:rPr>
              <w:t xml:space="preserve"> _________________ [insert period in days] from the closing date for submission of tenders.</w:t>
            </w:r>
          </w:p>
          <w:p w14:paraId="280D7D34" w14:textId="5A8AD4CE" w:rsidR="007D0F16" w:rsidRPr="00E54634" w:rsidRDefault="004946FA" w:rsidP="00E54634">
            <w:pPr>
              <w:tabs>
                <w:tab w:val="left" w:pos="2410"/>
              </w:tabs>
              <w:spacing w:line="360" w:lineRule="auto"/>
              <w:jc w:val="both"/>
              <w:rPr>
                <w:lang w:val="en-GB"/>
              </w:rPr>
            </w:pPr>
            <w:r w:rsidRPr="00E54634">
              <w:rPr>
                <w:i/>
                <w:lang w:val="en-US"/>
              </w:rPr>
              <w:t xml:space="preserve">[Insert the number of days following the deadline for submission of tenders. This period </w:t>
            </w:r>
            <w:r w:rsidRPr="00E54634">
              <w:rPr>
                <w:i/>
                <w:lang w:val="en-GB"/>
              </w:rPr>
              <w:t>shall</w:t>
            </w:r>
            <w:r w:rsidRPr="00E54634">
              <w:rPr>
                <w:i/>
                <w:lang w:val="en-US"/>
              </w:rPr>
              <w:t xml:space="preserve"> be realistic and allow sufficient time to evaluate the tenders, taking into account the complexity of the supplies, and to obtain the necessary references, clarifications and authori</w:t>
            </w:r>
            <w:r w:rsidR="00273C9C" w:rsidRPr="00E54634">
              <w:rPr>
                <w:i/>
                <w:lang w:val="en-GB"/>
              </w:rPr>
              <w:t>sations (including the Donor’</w:t>
            </w:r>
            <w:r w:rsidRPr="00E54634">
              <w:rPr>
                <w:i/>
                <w:lang w:val="en-GB"/>
              </w:rPr>
              <w:t>s ‘</w:t>
            </w:r>
            <w:r w:rsidRPr="00E54634">
              <w:rPr>
                <w:i/>
                <w:lang w:val="en-US"/>
              </w:rPr>
              <w:t>no objection</w:t>
            </w:r>
            <w:r w:rsidRPr="00E54634">
              <w:rPr>
                <w:i/>
                <w:lang w:val="en-GB"/>
              </w:rPr>
              <w:t>’</w:t>
            </w:r>
            <w:r w:rsidRPr="00E54634">
              <w:rPr>
                <w:i/>
                <w:lang w:val="en-US"/>
              </w:rPr>
              <w:t xml:space="preserve">) and notify the award of the contract. Normally, the validity period </w:t>
            </w:r>
            <w:r w:rsidRPr="00E54634">
              <w:rPr>
                <w:i/>
                <w:lang w:val="en-GB"/>
              </w:rPr>
              <w:t>shall</w:t>
            </w:r>
            <w:r w:rsidRPr="00E54634">
              <w:rPr>
                <w:i/>
                <w:lang w:val="en-US"/>
              </w:rPr>
              <w:t xml:space="preserve"> not exceed one hundred and twenty (120) days].</w:t>
            </w:r>
          </w:p>
        </w:tc>
      </w:tr>
      <w:tr w:rsidR="007D0F16" w:rsidRPr="00DB06CC" w14:paraId="198F853E" w14:textId="77777777" w:rsidTr="00792ACE">
        <w:trPr>
          <w:trHeight w:val="453"/>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FA867" w14:textId="77777777" w:rsidR="007D0F16" w:rsidRPr="00E54634" w:rsidRDefault="007D0F16" w:rsidP="00E54634">
            <w:pPr>
              <w:widowControl w:val="0"/>
              <w:autoSpaceDE w:val="0"/>
              <w:spacing w:line="360" w:lineRule="auto"/>
              <w:ind w:right="-20"/>
              <w:jc w:val="center"/>
            </w:pPr>
            <w:r w:rsidRPr="00E54634">
              <w:t>19.1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C47D0" w14:textId="5AA9147E" w:rsidR="007D0F16" w:rsidRPr="00E54634" w:rsidRDefault="00FA2BA6" w:rsidP="00E54634">
            <w:pPr>
              <w:widowControl w:val="0"/>
              <w:autoSpaceDE w:val="0"/>
              <w:spacing w:line="360" w:lineRule="auto"/>
              <w:jc w:val="both"/>
              <w:rPr>
                <w:i/>
                <w:iCs/>
                <w:lang w:val="en-GB"/>
              </w:rPr>
            </w:pPr>
            <w:r w:rsidRPr="00E54634">
              <w:rPr>
                <w:i/>
                <w:lang w:val="en-US"/>
              </w:rPr>
              <w:t xml:space="preserve">The amount(s) of the bid </w:t>
            </w:r>
            <w:r w:rsidR="00C57BB7" w:rsidRPr="00E54634">
              <w:rPr>
                <w:i/>
                <w:lang w:val="en-US"/>
              </w:rPr>
              <w:t>bond(</w:t>
            </w:r>
            <w:r w:rsidRPr="00E54634">
              <w:rPr>
                <w:i/>
                <w:lang w:val="en-US"/>
              </w:rPr>
              <w:t>s) shall be fixed by lot (if applicable) as follows</w:t>
            </w:r>
            <w:r w:rsidR="007D0F16" w:rsidRPr="00E54634">
              <w:rPr>
                <w:i/>
                <w:lang w:val="en-GB"/>
              </w:rPr>
              <w:t>:</w:t>
            </w:r>
            <w:r w:rsidR="007D0F16" w:rsidRPr="00E54634">
              <w:rPr>
                <w:i/>
                <w:iCs/>
                <w:lang w:val="en-GB"/>
              </w:rPr>
              <w:t xml:space="preserve"> </w:t>
            </w:r>
          </w:p>
          <w:tbl>
            <w:tblPr>
              <w:tblStyle w:val="Grilledutableau"/>
              <w:tblW w:w="0" w:type="auto"/>
              <w:jc w:val="center"/>
              <w:tblLayout w:type="fixed"/>
              <w:tblLook w:val="04A0" w:firstRow="1" w:lastRow="0" w:firstColumn="1" w:lastColumn="0" w:noHBand="0" w:noVBand="1"/>
            </w:tblPr>
            <w:tblGrid>
              <w:gridCol w:w="1506"/>
              <w:gridCol w:w="4799"/>
            </w:tblGrid>
            <w:tr w:rsidR="007D0F16" w:rsidRPr="00DB06CC" w14:paraId="50ECE857" w14:textId="77777777" w:rsidTr="00792ACE">
              <w:trPr>
                <w:trHeight w:val="281"/>
                <w:jc w:val="center"/>
              </w:trPr>
              <w:tc>
                <w:tcPr>
                  <w:tcW w:w="15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DBF2F1" w14:textId="77777777" w:rsidR="007D0F16" w:rsidRPr="004C4495" w:rsidRDefault="007D0F16" w:rsidP="00E54634">
                  <w:pPr>
                    <w:widowControl w:val="0"/>
                    <w:autoSpaceDE w:val="0"/>
                    <w:spacing w:line="360" w:lineRule="auto"/>
                    <w:jc w:val="center"/>
                    <w:rPr>
                      <w:b/>
                      <w:lang w:val="en-GB"/>
                    </w:rPr>
                  </w:pPr>
                  <w:r w:rsidRPr="004C4495">
                    <w:rPr>
                      <w:b/>
                      <w:lang w:val="en-GB"/>
                    </w:rPr>
                    <w:t>Lot</w:t>
                  </w:r>
                </w:p>
              </w:tc>
              <w:tc>
                <w:tcPr>
                  <w:tcW w:w="47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03F579" w14:textId="4E43464E" w:rsidR="007D0F16" w:rsidRPr="004C4495" w:rsidRDefault="00FA2BA6" w:rsidP="00E54634">
                  <w:pPr>
                    <w:widowControl w:val="0"/>
                    <w:autoSpaceDE w:val="0"/>
                    <w:spacing w:line="360" w:lineRule="auto"/>
                    <w:jc w:val="center"/>
                    <w:rPr>
                      <w:b/>
                      <w:lang w:val="en-GB"/>
                    </w:rPr>
                  </w:pPr>
                  <w:r w:rsidRPr="004C4495">
                    <w:rPr>
                      <w:b/>
                      <w:lang w:val="en-GB"/>
                    </w:rPr>
                    <w:t>Amount</w:t>
                  </w:r>
                </w:p>
              </w:tc>
            </w:tr>
            <w:tr w:rsidR="007D0F16" w:rsidRPr="00DB06CC" w14:paraId="7810043A" w14:textId="77777777" w:rsidTr="00792ACE">
              <w:trPr>
                <w:trHeight w:val="281"/>
                <w:jc w:val="center"/>
              </w:trPr>
              <w:tc>
                <w:tcPr>
                  <w:tcW w:w="1506" w:type="dxa"/>
                  <w:tcBorders>
                    <w:top w:val="single" w:sz="4" w:space="0" w:color="auto"/>
                    <w:left w:val="single" w:sz="4" w:space="0" w:color="auto"/>
                    <w:bottom w:val="single" w:sz="4" w:space="0" w:color="auto"/>
                    <w:right w:val="single" w:sz="4" w:space="0" w:color="auto"/>
                  </w:tcBorders>
                  <w:hideMark/>
                </w:tcPr>
                <w:p w14:paraId="2B9A3317" w14:textId="77777777" w:rsidR="007D0F16" w:rsidRPr="004C4495" w:rsidRDefault="007D0F16" w:rsidP="00E54634">
                  <w:pPr>
                    <w:widowControl w:val="0"/>
                    <w:autoSpaceDE w:val="0"/>
                    <w:spacing w:line="360" w:lineRule="auto"/>
                    <w:jc w:val="both"/>
                    <w:rPr>
                      <w:lang w:val="en-GB"/>
                    </w:rPr>
                  </w:pPr>
                  <w:r w:rsidRPr="004C4495">
                    <w:rPr>
                      <w:lang w:val="en-GB"/>
                    </w:rPr>
                    <w:t>1</w:t>
                  </w:r>
                </w:p>
              </w:tc>
              <w:tc>
                <w:tcPr>
                  <w:tcW w:w="4799" w:type="dxa"/>
                  <w:tcBorders>
                    <w:top w:val="single" w:sz="4" w:space="0" w:color="auto"/>
                    <w:left w:val="single" w:sz="4" w:space="0" w:color="auto"/>
                    <w:bottom w:val="single" w:sz="4" w:space="0" w:color="auto"/>
                    <w:right w:val="single" w:sz="4" w:space="0" w:color="auto"/>
                  </w:tcBorders>
                </w:tcPr>
                <w:p w14:paraId="55A6B8E5" w14:textId="77777777" w:rsidR="007D0F16" w:rsidRPr="004C4495" w:rsidRDefault="007D0F16" w:rsidP="00E54634">
                  <w:pPr>
                    <w:widowControl w:val="0"/>
                    <w:autoSpaceDE w:val="0"/>
                    <w:spacing w:line="360" w:lineRule="auto"/>
                    <w:jc w:val="both"/>
                    <w:rPr>
                      <w:lang w:val="en-GB"/>
                    </w:rPr>
                  </w:pPr>
                </w:p>
              </w:tc>
            </w:tr>
            <w:tr w:rsidR="007D0F16" w:rsidRPr="00DB06CC" w14:paraId="453E4DBE" w14:textId="77777777" w:rsidTr="00792ACE">
              <w:trPr>
                <w:trHeight w:val="290"/>
                <w:jc w:val="center"/>
              </w:trPr>
              <w:tc>
                <w:tcPr>
                  <w:tcW w:w="1506" w:type="dxa"/>
                  <w:tcBorders>
                    <w:top w:val="single" w:sz="4" w:space="0" w:color="auto"/>
                    <w:left w:val="single" w:sz="4" w:space="0" w:color="auto"/>
                    <w:bottom w:val="single" w:sz="4" w:space="0" w:color="auto"/>
                    <w:right w:val="single" w:sz="4" w:space="0" w:color="auto"/>
                  </w:tcBorders>
                  <w:hideMark/>
                </w:tcPr>
                <w:p w14:paraId="197F1983" w14:textId="77777777" w:rsidR="007D0F16" w:rsidRPr="004C4495" w:rsidRDefault="007D0F16" w:rsidP="00E54634">
                  <w:pPr>
                    <w:widowControl w:val="0"/>
                    <w:autoSpaceDE w:val="0"/>
                    <w:spacing w:line="360" w:lineRule="auto"/>
                    <w:jc w:val="both"/>
                    <w:rPr>
                      <w:lang w:val="en-GB"/>
                    </w:rPr>
                  </w:pPr>
                  <w:r w:rsidRPr="004C4495">
                    <w:rPr>
                      <w:lang w:val="en-GB"/>
                    </w:rPr>
                    <w:t>n</w:t>
                  </w:r>
                </w:p>
              </w:tc>
              <w:tc>
                <w:tcPr>
                  <w:tcW w:w="4799" w:type="dxa"/>
                  <w:tcBorders>
                    <w:top w:val="single" w:sz="4" w:space="0" w:color="auto"/>
                    <w:left w:val="single" w:sz="4" w:space="0" w:color="auto"/>
                    <w:bottom w:val="single" w:sz="4" w:space="0" w:color="auto"/>
                    <w:right w:val="single" w:sz="4" w:space="0" w:color="auto"/>
                  </w:tcBorders>
                </w:tcPr>
                <w:p w14:paraId="3C02748E" w14:textId="77777777" w:rsidR="007D0F16" w:rsidRPr="004C4495" w:rsidRDefault="007D0F16" w:rsidP="00E54634">
                  <w:pPr>
                    <w:widowControl w:val="0"/>
                    <w:autoSpaceDE w:val="0"/>
                    <w:spacing w:line="360" w:lineRule="auto"/>
                    <w:jc w:val="both"/>
                    <w:rPr>
                      <w:lang w:val="en-GB"/>
                    </w:rPr>
                  </w:pPr>
                </w:p>
              </w:tc>
            </w:tr>
          </w:tbl>
          <w:p w14:paraId="023949EB" w14:textId="77777777" w:rsidR="007D0F16" w:rsidRPr="004C4495" w:rsidRDefault="007D0F16" w:rsidP="00E54634">
            <w:pPr>
              <w:widowControl w:val="0"/>
              <w:autoSpaceDE w:val="0"/>
              <w:spacing w:line="360" w:lineRule="auto"/>
              <w:jc w:val="both"/>
              <w:rPr>
                <w:i/>
                <w:iCs/>
                <w:lang w:val="en-GB"/>
              </w:rPr>
            </w:pPr>
          </w:p>
          <w:p w14:paraId="6AD57251" w14:textId="7D24A016" w:rsidR="007D0F16" w:rsidRPr="00E54634" w:rsidRDefault="00FA2BA6" w:rsidP="00962DFE">
            <w:pPr>
              <w:spacing w:line="360" w:lineRule="auto"/>
              <w:ind w:left="-142" w:right="424"/>
              <w:jc w:val="both"/>
              <w:rPr>
                <w:i/>
                <w:lang w:val="en-GB"/>
              </w:rPr>
            </w:pPr>
            <w:r w:rsidRPr="00962DFE">
              <w:rPr>
                <w:i/>
                <w:lang w:val="en-GB"/>
              </w:rPr>
              <w:t>[The amount shall be that indicated in the letter to pre-qualified candidates and in the Tender Notice</w:t>
            </w:r>
            <w:r w:rsidR="00C57BB7" w:rsidRPr="00962DFE">
              <w:rPr>
                <w:i/>
                <w:lang w:val="en-GB"/>
              </w:rPr>
              <w:t xml:space="preserve">, in the event there has been </w:t>
            </w:r>
            <w:r w:rsidR="0032289F">
              <w:rPr>
                <w:i/>
                <w:lang w:val="en-GB"/>
              </w:rPr>
              <w:t xml:space="preserve">no </w:t>
            </w:r>
            <w:r w:rsidR="00C57BB7" w:rsidRPr="00962DFE">
              <w:rPr>
                <w:i/>
                <w:lang w:val="en-GB"/>
              </w:rPr>
              <w:t>pre-qualification</w:t>
            </w:r>
            <w:r w:rsidRPr="00962DFE">
              <w:rPr>
                <w:i/>
                <w:lang w:val="en-GB"/>
              </w:rPr>
              <w:t>]</w:t>
            </w:r>
            <w:r w:rsidR="00156476">
              <w:rPr>
                <w:i/>
                <w:lang w:val="en-GB"/>
              </w:rPr>
              <w:t>.</w:t>
            </w:r>
            <w:r w:rsidR="00AA4B50" w:rsidRPr="00962DFE">
              <w:rPr>
                <w:i/>
                <w:lang w:val="en-GB"/>
              </w:rPr>
              <w:t xml:space="preserve"> </w:t>
            </w:r>
            <w:r w:rsidR="00962DFE" w:rsidRPr="000C4F52">
              <w:rPr>
                <w:i/>
                <w:lang w:val="en-GB"/>
              </w:rPr>
              <w:t xml:space="preserve">To avoid the amount of the tender being deducted from that of the guarantee, it is preferable that the guarantee be expressed as a fixed sum and not </w:t>
            </w:r>
            <w:r w:rsidR="0032289F">
              <w:rPr>
                <w:i/>
                <w:lang w:val="en-GB"/>
              </w:rPr>
              <w:t>in</w:t>
            </w:r>
            <w:r w:rsidR="00962DFE" w:rsidRPr="000C4F52">
              <w:rPr>
                <w:i/>
                <w:lang w:val="en-GB"/>
              </w:rPr>
              <w:t xml:space="preserve"> percentage. In the case of allotment, specify the amount for each lot</w:t>
            </w:r>
            <w:r w:rsidR="00962DFE">
              <w:rPr>
                <w:i/>
                <w:lang w:val="en-GB"/>
              </w:rPr>
              <w:t xml:space="preserve"> …..</w:t>
            </w:r>
            <w:r w:rsidR="00962DFE" w:rsidRPr="000C4F52">
              <w:rPr>
                <w:i/>
                <w:lang w:val="en-GB"/>
              </w:rPr>
              <w:t>].</w:t>
            </w:r>
          </w:p>
        </w:tc>
      </w:tr>
      <w:tr w:rsidR="007D0F16" w:rsidRPr="00DB06CC" w14:paraId="5DDA2FAF" w14:textId="77777777" w:rsidTr="00792ACE">
        <w:trPr>
          <w:trHeight w:val="1330"/>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750A6" w14:textId="77777777" w:rsidR="007D0F16" w:rsidRPr="00E54634" w:rsidRDefault="007D0F16" w:rsidP="00E54634">
            <w:pPr>
              <w:widowControl w:val="0"/>
              <w:autoSpaceDE w:val="0"/>
              <w:spacing w:line="360" w:lineRule="auto"/>
              <w:jc w:val="center"/>
            </w:pPr>
            <w:r w:rsidRPr="00E54634">
              <w:lastRenderedPageBreak/>
              <w:t>20</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C36CA" w14:textId="0287F335" w:rsidR="009B065F" w:rsidRPr="009B065F" w:rsidRDefault="009B065F" w:rsidP="009B065F">
            <w:pPr>
              <w:spacing w:line="360" w:lineRule="auto"/>
              <w:ind w:left="36" w:right="424"/>
              <w:jc w:val="both"/>
              <w:rPr>
                <w:i/>
                <w:lang w:val="en-GB"/>
              </w:rPr>
            </w:pPr>
            <w:r w:rsidRPr="009B065F">
              <w:rPr>
                <w:lang w:val="en-GB"/>
              </w:rPr>
              <w:t>The bidder must supply one original tender and six copies</w:t>
            </w:r>
            <w:r w:rsidRPr="009B065F">
              <w:rPr>
                <w:i/>
                <w:lang w:val="en-GB"/>
              </w:rPr>
              <w:t xml:space="preserve"> </w:t>
            </w:r>
            <w:r w:rsidRPr="009B065F">
              <w:rPr>
                <w:lang w:val="en-GB"/>
              </w:rPr>
              <w:t>and</w:t>
            </w:r>
            <w:r w:rsidRPr="009B065F">
              <w:rPr>
                <w:i/>
                <w:lang w:val="en-GB"/>
              </w:rPr>
              <w:t xml:space="preserve"> _________</w:t>
            </w:r>
          </w:p>
          <w:p w14:paraId="004C94C2" w14:textId="506D210B" w:rsidR="00AA4B50" w:rsidRDefault="009B065F" w:rsidP="009B065F">
            <w:pPr>
              <w:spacing w:line="360" w:lineRule="auto"/>
              <w:ind w:left="36" w:right="424"/>
              <w:jc w:val="both"/>
              <w:rPr>
                <w:i/>
                <w:lang w:val="en-GB"/>
              </w:rPr>
            </w:pPr>
            <w:r w:rsidRPr="000C4F52">
              <w:rPr>
                <w:i/>
                <w:lang w:val="en-GB"/>
              </w:rPr>
              <w:t>[indicate the number] copies of each proposal: [Include the copy to be sent immediately after the opening of tenders to the focal point designated by the body responsible for regulating public contracts.</w:t>
            </w:r>
          </w:p>
          <w:p w14:paraId="05997173" w14:textId="77777777" w:rsidR="009B065F" w:rsidRPr="009B065F" w:rsidRDefault="009B065F" w:rsidP="009B065F">
            <w:pPr>
              <w:spacing w:line="360" w:lineRule="auto"/>
              <w:ind w:left="36" w:right="424"/>
              <w:jc w:val="both"/>
              <w:rPr>
                <w:i/>
                <w:lang w:val="en-GB"/>
              </w:rPr>
            </w:pPr>
          </w:p>
          <w:p w14:paraId="6B48AB22" w14:textId="1CADD0E2" w:rsidR="007D0F16" w:rsidRPr="00E54634" w:rsidRDefault="005857DE" w:rsidP="00E54634">
            <w:pPr>
              <w:widowControl w:val="0"/>
              <w:autoSpaceDE w:val="0"/>
              <w:spacing w:after="120" w:line="360" w:lineRule="auto"/>
              <w:jc w:val="both"/>
              <w:rPr>
                <w:i/>
                <w:iCs/>
                <w:lang w:val="en-GB"/>
              </w:rPr>
            </w:pPr>
            <w:r w:rsidRPr="00E54634">
              <w:rPr>
                <w:i/>
                <w:lang w:val="en-US"/>
              </w:rPr>
              <w:t>[In the case of the Restricted In</w:t>
            </w:r>
            <w:r w:rsidRPr="00E54634">
              <w:rPr>
                <w:i/>
                <w:lang w:val="en-GB"/>
              </w:rPr>
              <w:t>vitation to Tender (</w:t>
            </w:r>
            <w:r w:rsidRPr="00E54634">
              <w:rPr>
                <w:i/>
                <w:lang w:val="en-US"/>
              </w:rPr>
              <w:t>2</w:t>
            </w:r>
            <w:r w:rsidRPr="00E54634">
              <w:rPr>
                <w:i/>
                <w:lang w:val="en-GB"/>
              </w:rPr>
              <w:t xml:space="preserve"> phase opening</w:t>
            </w:r>
            <w:r w:rsidRPr="00E54634">
              <w:rPr>
                <w:i/>
                <w:lang w:val="en-US"/>
              </w:rPr>
              <w:t xml:space="preserve">), the </w:t>
            </w:r>
            <w:r w:rsidR="00467625" w:rsidRPr="00E54634">
              <w:rPr>
                <w:i/>
                <w:lang w:val="en-US"/>
              </w:rPr>
              <w:t>bidder</w:t>
            </w:r>
            <w:r w:rsidRPr="00E54634">
              <w:rPr>
                <w:i/>
                <w:lang w:val="en-US"/>
              </w:rPr>
              <w:t xml:space="preserve"> shall provide a seventh copy of the copy of the financial offer, in a seale</w:t>
            </w:r>
            <w:r w:rsidRPr="00E54634">
              <w:rPr>
                <w:i/>
                <w:lang w:val="en-GB"/>
              </w:rPr>
              <w:t>d envelope marked ‘sample offer’</w:t>
            </w:r>
            <w:r w:rsidRPr="00E54634">
              <w:rPr>
                <w:i/>
                <w:lang w:val="en-US"/>
              </w:rPr>
              <w:t xml:space="preserve"> to serve as a sample offer for the</w:t>
            </w:r>
            <w:r w:rsidRPr="00E54634">
              <w:rPr>
                <w:i/>
                <w:lang w:val="en-GB"/>
              </w:rPr>
              <w:t xml:space="preserve"> </w:t>
            </w:r>
            <w:r w:rsidR="00C92A6D" w:rsidRPr="00E54634">
              <w:rPr>
                <w:i/>
                <w:lang w:val="en-GB"/>
              </w:rPr>
              <w:t xml:space="preserve">body in charge of the regulation of </w:t>
            </w:r>
            <w:r w:rsidRPr="00E54634">
              <w:rPr>
                <w:i/>
                <w:lang w:val="en-GB"/>
              </w:rPr>
              <w:t>public contracts</w:t>
            </w:r>
            <w:r w:rsidR="00E93E3F" w:rsidRPr="00E54634">
              <w:rPr>
                <w:i/>
                <w:lang w:val="en-GB"/>
              </w:rPr>
              <w:t xml:space="preserve"> for safekeeping</w:t>
            </w:r>
            <w:r w:rsidRPr="00E54634">
              <w:rPr>
                <w:i/>
                <w:lang w:val="en-US"/>
              </w:rPr>
              <w:t>].</w:t>
            </w:r>
          </w:p>
        </w:tc>
      </w:tr>
      <w:tr w:rsidR="007D0F16" w:rsidRPr="00E54634" w14:paraId="1F445297" w14:textId="77777777" w:rsidTr="00792ACE">
        <w:tc>
          <w:tcPr>
            <w:tcW w:w="10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6441FD" w14:textId="090E400F" w:rsidR="007D0F16" w:rsidRPr="00E54634" w:rsidRDefault="007D0F16" w:rsidP="00E54634">
            <w:pPr>
              <w:widowControl w:val="0"/>
              <w:autoSpaceDE w:val="0"/>
              <w:spacing w:line="360" w:lineRule="auto"/>
              <w:jc w:val="center"/>
              <w:rPr>
                <w:b/>
              </w:rPr>
            </w:pPr>
            <w:r w:rsidRPr="00E54634">
              <w:rPr>
                <w:b/>
              </w:rPr>
              <w:t xml:space="preserve">D- </w:t>
            </w:r>
            <w:r w:rsidR="00B21E66" w:rsidRPr="00E54634">
              <w:rPr>
                <w:b/>
              </w:rPr>
              <w:t>SUBMISSION</w:t>
            </w:r>
            <w:r w:rsidR="00E40469">
              <w:rPr>
                <w:b/>
              </w:rPr>
              <w:t xml:space="preserve"> OF OFFERS</w:t>
            </w:r>
          </w:p>
        </w:tc>
      </w:tr>
      <w:tr w:rsidR="007D0F16" w:rsidRPr="00DB06CC" w14:paraId="2D01E907"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212FDE" w14:textId="77777777" w:rsidR="007D0F16" w:rsidRPr="00E54634" w:rsidRDefault="007D0F16" w:rsidP="00E54634">
            <w:pPr>
              <w:widowControl w:val="0"/>
              <w:autoSpaceDE w:val="0"/>
              <w:spacing w:line="360" w:lineRule="auto"/>
              <w:jc w:val="center"/>
            </w:pPr>
            <w:r w:rsidRPr="00E54634">
              <w:t>21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61649" w14:textId="622CFAF3" w:rsidR="007D0F16" w:rsidRPr="00E54634" w:rsidRDefault="00D2421C" w:rsidP="00E54634">
            <w:pPr>
              <w:tabs>
                <w:tab w:val="left" w:pos="2410"/>
              </w:tabs>
              <w:spacing w:line="360" w:lineRule="auto"/>
              <w:jc w:val="both"/>
              <w:rPr>
                <w:lang w:val="en-GB"/>
              </w:rPr>
            </w:pPr>
            <w:r w:rsidRPr="00E40469">
              <w:rPr>
                <w:b/>
                <w:bCs/>
                <w:lang w:val="en-US"/>
              </w:rPr>
              <w:t xml:space="preserve">The </w:t>
            </w:r>
            <w:r w:rsidR="00E40469" w:rsidRPr="00E40469">
              <w:rPr>
                <w:b/>
                <w:bCs/>
                <w:lang w:val="en-US"/>
              </w:rPr>
              <w:t>method</w:t>
            </w:r>
            <w:r w:rsidRPr="00E40469">
              <w:rPr>
                <w:b/>
                <w:bCs/>
                <w:lang w:val="en-US"/>
              </w:rPr>
              <w:t xml:space="preserve"> of submission</w:t>
            </w:r>
            <w:r w:rsidRPr="00E54634">
              <w:rPr>
                <w:lang w:val="en-US"/>
              </w:rPr>
              <w:t xml:space="preserve"> c</w:t>
            </w:r>
            <w:r w:rsidR="00946975" w:rsidRPr="00946975">
              <w:rPr>
                <w:iCs/>
                <w:noProof/>
                <w:sz w:val="28"/>
                <w:szCs w:val="26"/>
              </w:rPr>
              <w:drawing>
                <wp:anchor distT="0" distB="0" distL="114300" distR="114300" simplePos="0" relativeHeight="251751424" behindDoc="1" locked="0" layoutInCell="1" allowOverlap="1" wp14:anchorId="72A41F2E" wp14:editId="1D4D1EED">
                  <wp:simplePos x="0" y="0"/>
                  <wp:positionH relativeFrom="column">
                    <wp:posOffset>-4445</wp:posOffset>
                  </wp:positionH>
                  <wp:positionV relativeFrom="paragraph">
                    <wp:posOffset>6985</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lang w:val="en-US"/>
              </w:rPr>
              <w:t xml:space="preserve">hosen for this consultation </w:t>
            </w:r>
            <w:r w:rsidRPr="00E54634">
              <w:rPr>
                <w:lang w:val="en-GB"/>
              </w:rPr>
              <w:t>shall be</w:t>
            </w:r>
            <w:r w:rsidRPr="00E54634">
              <w:rPr>
                <w:lang w:val="en-US"/>
              </w:rPr>
              <w:t xml:space="preserve"> </w:t>
            </w:r>
            <w:r w:rsidRPr="00E54634">
              <w:rPr>
                <w:i/>
                <w:lang w:val="en-US"/>
              </w:rPr>
              <w:t>[Indicate one of the three m</w:t>
            </w:r>
            <w:r w:rsidR="00E40469">
              <w:rPr>
                <w:i/>
                <w:lang w:val="en-US"/>
              </w:rPr>
              <w:t>ethods</w:t>
            </w:r>
            <w:r w:rsidRPr="00E54634">
              <w:rPr>
                <w:i/>
                <w:lang w:val="en-US"/>
              </w:rPr>
              <w:t xml:space="preserve"> of submission below: online, offline, online and offline].</w:t>
            </w:r>
            <w:r w:rsidR="00E93E3F" w:rsidRPr="00E54634">
              <w:rPr>
                <w:i/>
                <w:lang w:val="en-US"/>
              </w:rPr>
              <w:t xml:space="preserve"> However, where the two possibilities are available, the bidder cannot use both the online and offline methods.</w:t>
            </w:r>
          </w:p>
        </w:tc>
      </w:tr>
      <w:tr w:rsidR="007D0F16" w:rsidRPr="00DB06CC" w14:paraId="6C2DDE8E"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58AB5" w14:textId="77777777" w:rsidR="007D0F16" w:rsidRPr="00E54634" w:rsidRDefault="007D0F16" w:rsidP="00E54634">
            <w:pPr>
              <w:widowControl w:val="0"/>
              <w:autoSpaceDE w:val="0"/>
              <w:spacing w:line="360" w:lineRule="auto"/>
              <w:jc w:val="center"/>
              <w:rPr>
                <w:lang w:val="en-GB"/>
              </w:rPr>
            </w:pPr>
            <w:r w:rsidRPr="00E54634">
              <w:rPr>
                <w:lang w:val="en-GB"/>
              </w:rPr>
              <w:t>21.1.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72171" w14:textId="6CF5FC37" w:rsidR="007D0F16" w:rsidRPr="00E54634" w:rsidRDefault="005857DE" w:rsidP="00E54634">
            <w:pPr>
              <w:widowControl w:val="0"/>
              <w:autoSpaceDE w:val="0"/>
              <w:adjustRightInd w:val="0"/>
              <w:spacing w:line="360" w:lineRule="auto"/>
              <w:ind w:right="-16"/>
              <w:jc w:val="both"/>
              <w:rPr>
                <w:b/>
                <w:u w:val="single"/>
                <w:lang w:val="en-GB"/>
              </w:rPr>
            </w:pPr>
            <w:r w:rsidRPr="00E54634">
              <w:rPr>
                <w:b/>
                <w:u w:val="single"/>
                <w:lang w:val="en-GB"/>
              </w:rPr>
              <w:t>Online sub</w:t>
            </w:r>
            <w:r w:rsidR="007D0F16" w:rsidRPr="00E54634">
              <w:rPr>
                <w:b/>
                <w:u w:val="single"/>
                <w:lang w:val="en-GB"/>
              </w:rPr>
              <w:t xml:space="preserve">mission </w:t>
            </w:r>
          </w:p>
          <w:p w14:paraId="2D8A9DCE" w14:textId="0D4FF057" w:rsidR="007D0F16" w:rsidRPr="00E54634" w:rsidRDefault="00D65671" w:rsidP="00E54634">
            <w:pPr>
              <w:widowControl w:val="0"/>
              <w:autoSpaceDE w:val="0"/>
              <w:adjustRightInd w:val="0"/>
              <w:spacing w:line="360" w:lineRule="auto"/>
              <w:ind w:right="-16"/>
              <w:jc w:val="both"/>
              <w:rPr>
                <w:bCs/>
                <w:lang w:val="en-GB"/>
              </w:rPr>
            </w:pPr>
            <w:r w:rsidRPr="00E54634">
              <w:rPr>
                <w:bCs/>
                <w:lang w:val="en-GB"/>
              </w:rPr>
              <w:t xml:space="preserve">Information to be added on the </w:t>
            </w:r>
            <w:r w:rsidR="000F24AA">
              <w:rPr>
                <w:bCs/>
                <w:lang w:val="en-GB"/>
              </w:rPr>
              <w:t>external</w:t>
            </w:r>
            <w:r w:rsidRPr="00E54634">
              <w:rPr>
                <w:bCs/>
                <w:lang w:val="en-GB"/>
              </w:rPr>
              <w:t xml:space="preserve"> envelope: _______________________________</w:t>
            </w:r>
          </w:p>
          <w:p w14:paraId="06346EC0" w14:textId="77777777" w:rsidR="00A14B0A" w:rsidRPr="00E54634" w:rsidRDefault="00A14B0A" w:rsidP="00E54634">
            <w:pPr>
              <w:tabs>
                <w:tab w:val="left" w:pos="2410"/>
              </w:tabs>
              <w:spacing w:line="360" w:lineRule="auto"/>
              <w:jc w:val="both"/>
              <w:rPr>
                <w:lang w:val="en-GB"/>
              </w:rPr>
            </w:pPr>
            <w:r w:rsidRPr="00E54634">
              <w:rPr>
                <w:lang w:val="en-US"/>
              </w:rPr>
              <w:t>FORM, FORMAT AND SIGNATURE OF THE OFFER</w:t>
            </w:r>
          </w:p>
          <w:p w14:paraId="24897D2A" w14:textId="77777777" w:rsidR="00A14B0A" w:rsidRPr="00E54634" w:rsidRDefault="00A14B0A" w:rsidP="00E54634">
            <w:pPr>
              <w:tabs>
                <w:tab w:val="left" w:pos="2410"/>
              </w:tabs>
              <w:spacing w:line="360" w:lineRule="auto"/>
              <w:jc w:val="both"/>
              <w:rPr>
                <w:lang w:val="en-GB"/>
              </w:rPr>
            </w:pPr>
            <w:r w:rsidRPr="00E54634">
              <w:rPr>
                <w:lang w:val="en-GB"/>
              </w:rPr>
              <w:t>[size and format of the files</w:t>
            </w:r>
            <w:r w:rsidRPr="00E54634">
              <w:rPr>
                <w:lang w:val="en-US"/>
              </w:rPr>
              <w:t>:</w:t>
            </w:r>
          </w:p>
          <w:p w14:paraId="49937DB0" w14:textId="5AB92C40" w:rsidR="00A14B0A" w:rsidRPr="00E54634" w:rsidRDefault="00A14B0A" w:rsidP="00E54634">
            <w:pPr>
              <w:tabs>
                <w:tab w:val="left" w:pos="2410"/>
              </w:tabs>
              <w:spacing w:line="360" w:lineRule="auto"/>
              <w:jc w:val="both"/>
              <w:rPr>
                <w:lang w:val="en-GB"/>
              </w:rPr>
            </w:pPr>
            <w:r w:rsidRPr="00E54634">
              <w:rPr>
                <w:lang w:val="en-US"/>
              </w:rPr>
              <w:t xml:space="preserve">For electronic submission, the maximum sizes of the documents </w:t>
            </w:r>
            <w:r w:rsidRPr="00E54634">
              <w:rPr>
                <w:lang w:val="en-GB"/>
              </w:rPr>
              <w:t>that shall</w:t>
            </w:r>
            <w:r w:rsidRPr="00E54634">
              <w:rPr>
                <w:lang w:val="en-US"/>
              </w:rPr>
              <w:t xml:space="preserve"> transit on the platf</w:t>
            </w:r>
            <w:r w:rsidRPr="00E54634">
              <w:rPr>
                <w:lang w:val="en-GB"/>
              </w:rPr>
              <w:t xml:space="preserve">orm and constitute the </w:t>
            </w:r>
            <w:r w:rsidR="00467625" w:rsidRPr="00E54634">
              <w:rPr>
                <w:lang w:val="en-GB"/>
              </w:rPr>
              <w:t>bidder</w:t>
            </w:r>
            <w:r w:rsidRPr="00E54634">
              <w:rPr>
                <w:lang w:val="en-GB"/>
              </w:rPr>
              <w:t>’</w:t>
            </w:r>
            <w:r w:rsidRPr="00E54634">
              <w:rPr>
                <w:lang w:val="en-US"/>
              </w:rPr>
              <w:t>s offer are as follows:</w:t>
            </w:r>
          </w:p>
          <w:p w14:paraId="6F405023" w14:textId="37459E31" w:rsidR="00A14B0A" w:rsidRPr="00E54634" w:rsidRDefault="00A14B0A" w:rsidP="00E54634">
            <w:pPr>
              <w:pStyle w:val="Paragraphedeliste"/>
              <w:tabs>
                <w:tab w:val="left" w:pos="2410"/>
              </w:tabs>
              <w:spacing w:line="360" w:lineRule="auto"/>
              <w:jc w:val="both"/>
              <w:rPr>
                <w:lang w:val="en-GB"/>
              </w:rPr>
            </w:pPr>
            <w:r w:rsidRPr="00E54634">
              <w:rPr>
                <w:lang w:val="en-US"/>
              </w:rPr>
              <w:t xml:space="preserve">5 MB for the Administrative </w:t>
            </w:r>
            <w:r w:rsidR="00B211FB" w:rsidRPr="00E54634">
              <w:rPr>
                <w:lang w:val="en-US"/>
              </w:rPr>
              <w:t>Bid</w:t>
            </w:r>
            <w:r w:rsidRPr="00E54634">
              <w:rPr>
                <w:lang w:val="en-US"/>
              </w:rPr>
              <w:t>;</w:t>
            </w:r>
          </w:p>
          <w:p w14:paraId="777B30A8" w14:textId="5E2C3395" w:rsidR="00A14B0A" w:rsidRPr="00E54634" w:rsidRDefault="00A14B0A" w:rsidP="00E54634">
            <w:pPr>
              <w:pStyle w:val="Paragraphedeliste"/>
              <w:tabs>
                <w:tab w:val="left" w:pos="2410"/>
              </w:tabs>
              <w:spacing w:line="360" w:lineRule="auto"/>
              <w:jc w:val="both"/>
              <w:rPr>
                <w:lang w:val="en-GB"/>
              </w:rPr>
            </w:pPr>
            <w:r w:rsidRPr="00E54634">
              <w:rPr>
                <w:lang w:val="en-US"/>
              </w:rPr>
              <w:t xml:space="preserve">15 MB for the Technical </w:t>
            </w:r>
            <w:r w:rsidR="00B211FB" w:rsidRPr="00E54634">
              <w:rPr>
                <w:lang w:val="en-US"/>
              </w:rPr>
              <w:t>Bid</w:t>
            </w:r>
            <w:r w:rsidRPr="00E54634">
              <w:rPr>
                <w:lang w:val="en-US"/>
              </w:rPr>
              <w:t>;</w:t>
            </w:r>
          </w:p>
          <w:p w14:paraId="0564EDB0" w14:textId="57FE9AEB" w:rsidR="00A14B0A" w:rsidRPr="00E54634" w:rsidRDefault="00A14B0A" w:rsidP="00E54634">
            <w:pPr>
              <w:pStyle w:val="Paragraphedeliste"/>
              <w:tabs>
                <w:tab w:val="left" w:pos="2410"/>
              </w:tabs>
              <w:spacing w:line="360" w:lineRule="auto"/>
              <w:jc w:val="both"/>
              <w:rPr>
                <w:lang w:val="en-GB"/>
              </w:rPr>
            </w:pPr>
            <w:r w:rsidRPr="00E54634">
              <w:rPr>
                <w:lang w:val="en-US"/>
              </w:rPr>
              <w:t xml:space="preserve">5 MB for the Financial </w:t>
            </w:r>
            <w:r w:rsidR="00B211FB" w:rsidRPr="00E54634">
              <w:rPr>
                <w:lang w:val="en-US"/>
              </w:rPr>
              <w:t>bid</w:t>
            </w:r>
            <w:r w:rsidRPr="00E54634">
              <w:rPr>
                <w:lang w:val="en-US"/>
              </w:rPr>
              <w:t>.</w:t>
            </w:r>
          </w:p>
          <w:p w14:paraId="0BFF224D" w14:textId="77777777" w:rsidR="00A14B0A" w:rsidRPr="00E54634" w:rsidRDefault="00A14B0A" w:rsidP="00E54634">
            <w:pPr>
              <w:tabs>
                <w:tab w:val="left" w:pos="2410"/>
              </w:tabs>
              <w:spacing w:line="360" w:lineRule="auto"/>
              <w:jc w:val="both"/>
              <w:rPr>
                <w:lang w:val="en-GB"/>
              </w:rPr>
            </w:pPr>
            <w:r w:rsidRPr="00E54634">
              <w:rPr>
                <w:lang w:val="en-US"/>
              </w:rPr>
              <w:t>The following formats are accepted:</w:t>
            </w:r>
          </w:p>
          <w:p w14:paraId="42669999" w14:textId="77777777" w:rsidR="00A14B0A" w:rsidRPr="00E54634" w:rsidRDefault="00A14B0A" w:rsidP="00E54634">
            <w:pPr>
              <w:pStyle w:val="Paragraphedeliste"/>
              <w:tabs>
                <w:tab w:val="left" w:pos="2410"/>
              </w:tabs>
              <w:spacing w:line="360" w:lineRule="auto"/>
              <w:jc w:val="both"/>
              <w:rPr>
                <w:lang w:val="en-GB"/>
              </w:rPr>
            </w:pPr>
            <w:r w:rsidRPr="00E54634">
              <w:rPr>
                <w:lang w:val="en-US"/>
              </w:rPr>
              <w:t>PDF format for text documents ;</w:t>
            </w:r>
          </w:p>
          <w:p w14:paraId="32ECD6DD" w14:textId="6873ED61" w:rsidR="00A14B0A" w:rsidRPr="00E54634" w:rsidRDefault="00A14B0A" w:rsidP="00E54634">
            <w:pPr>
              <w:pStyle w:val="Paragraphedeliste"/>
              <w:tabs>
                <w:tab w:val="left" w:pos="2410"/>
              </w:tabs>
              <w:spacing w:line="360" w:lineRule="auto"/>
              <w:jc w:val="both"/>
              <w:rPr>
                <w:lang w:val="en-GB"/>
              </w:rPr>
            </w:pPr>
            <w:r w:rsidRPr="00E54634">
              <w:rPr>
                <w:lang w:val="en-US"/>
              </w:rPr>
              <w:t>JPEG for images.</w:t>
            </w:r>
          </w:p>
          <w:p w14:paraId="168477B9" w14:textId="35A5383F" w:rsidR="00D2421C" w:rsidRPr="00E54634" w:rsidRDefault="00CF2076" w:rsidP="00E54634">
            <w:pPr>
              <w:tabs>
                <w:tab w:val="left" w:pos="2410"/>
              </w:tabs>
              <w:spacing w:line="360" w:lineRule="auto"/>
              <w:jc w:val="both"/>
              <w:rPr>
                <w:lang w:val="en-GB"/>
              </w:rPr>
            </w:pPr>
            <w:r w:rsidRPr="00E54634">
              <w:rPr>
                <w:lang w:val="en-US"/>
              </w:rPr>
              <w:t>[</w:t>
            </w:r>
            <w:r w:rsidR="00D2421C" w:rsidRPr="00E54634">
              <w:rPr>
                <w:lang w:val="en-US"/>
              </w:rPr>
              <w:t xml:space="preserve">Applicants </w:t>
            </w:r>
            <w:r w:rsidR="00D2421C" w:rsidRPr="00E54634">
              <w:rPr>
                <w:lang w:val="en-GB"/>
              </w:rPr>
              <w:t>shall</w:t>
            </w:r>
            <w:r w:rsidR="00D2421C" w:rsidRPr="00E54634">
              <w:rPr>
                <w:lang w:val="en-US"/>
              </w:rPr>
              <w:t xml:space="preserve"> use compression software to reduce the size of the files to be sent.</w:t>
            </w:r>
            <w:r w:rsidRPr="00E54634">
              <w:rPr>
                <w:lang w:val="en-US"/>
              </w:rPr>
              <w:t>]</w:t>
            </w:r>
          </w:p>
          <w:p w14:paraId="7740D495" w14:textId="77777777" w:rsidR="00D2421C" w:rsidRPr="00E54634" w:rsidRDefault="00D2421C" w:rsidP="00E54634">
            <w:pPr>
              <w:widowControl w:val="0"/>
              <w:autoSpaceDE w:val="0"/>
              <w:spacing w:line="360" w:lineRule="auto"/>
              <w:ind w:right="-16"/>
              <w:jc w:val="both"/>
              <w:rPr>
                <w:lang w:val="en-US"/>
              </w:rPr>
            </w:pPr>
          </w:p>
          <w:p w14:paraId="1411A4B7" w14:textId="4EC3E6B7" w:rsidR="007D0F16" w:rsidRPr="00E54634" w:rsidRDefault="00D2421C" w:rsidP="00E54634">
            <w:pPr>
              <w:widowControl w:val="0"/>
              <w:autoSpaceDE w:val="0"/>
              <w:spacing w:line="360" w:lineRule="auto"/>
              <w:ind w:right="-16"/>
              <w:jc w:val="both"/>
              <w:rPr>
                <w:lang w:val="en-GB"/>
              </w:rPr>
            </w:pPr>
            <w:r w:rsidRPr="00E54634">
              <w:rPr>
                <w:lang w:val="en-US"/>
              </w:rPr>
              <w:t xml:space="preserve">The tender </w:t>
            </w:r>
            <w:r w:rsidRPr="00E54634">
              <w:rPr>
                <w:lang w:val="en-GB"/>
              </w:rPr>
              <w:t>shall</w:t>
            </w:r>
            <w:r w:rsidRPr="00E54634">
              <w:rPr>
                <w:lang w:val="en-US"/>
              </w:rPr>
              <w:t xml:space="preserve"> be sent by the </w:t>
            </w:r>
            <w:r w:rsidR="00467625" w:rsidRPr="00E54634">
              <w:rPr>
                <w:lang w:val="en-US"/>
              </w:rPr>
              <w:t>bidder</w:t>
            </w:r>
            <w:r w:rsidRPr="00E54634">
              <w:rPr>
                <w:lang w:val="en-US"/>
              </w:rPr>
              <w:t xml:space="preserve"> on the COLEPS platform or on any other electronic </w:t>
            </w:r>
            <w:r w:rsidRPr="00E54634">
              <w:rPr>
                <w:lang w:val="en-US"/>
              </w:rPr>
              <w:lastRenderedPageBreak/>
              <w:t xml:space="preserve">means of communication indicated by the </w:t>
            </w:r>
            <w:r w:rsidR="00BF744B">
              <w:rPr>
                <w:lang w:val="en-US"/>
              </w:rPr>
              <w:t>Project Owner</w:t>
            </w:r>
            <w:r w:rsidR="000F24AA">
              <w:rPr>
                <w:lang w:val="en-US"/>
              </w:rPr>
              <w:t xml:space="preserve"> </w:t>
            </w:r>
            <w:r w:rsidRPr="00E54634">
              <w:rPr>
                <w:lang w:val="en-US"/>
              </w:rPr>
              <w:t xml:space="preserve">in the </w:t>
            </w:r>
            <w:r w:rsidRPr="00E54634">
              <w:rPr>
                <w:lang w:val="en-GB"/>
              </w:rPr>
              <w:t>Tender File</w:t>
            </w:r>
            <w:r w:rsidRPr="00E54634">
              <w:rPr>
                <w:lang w:val="en-US"/>
              </w:rPr>
              <w:t>.</w:t>
            </w:r>
          </w:p>
          <w:p w14:paraId="156000BC" w14:textId="0AB2208E" w:rsidR="007D0F16" w:rsidRPr="00E54634" w:rsidRDefault="007D0F16" w:rsidP="00E54634">
            <w:pPr>
              <w:widowControl w:val="0"/>
              <w:autoSpaceDE w:val="0"/>
              <w:spacing w:line="360" w:lineRule="auto"/>
              <w:ind w:right="-16"/>
              <w:jc w:val="both"/>
              <w:rPr>
                <w:lang w:val="en-GB"/>
              </w:rPr>
            </w:pPr>
          </w:p>
          <w:p w14:paraId="3274E0FE" w14:textId="2F2509FE" w:rsidR="007D0F16" w:rsidRPr="00E54634" w:rsidRDefault="00D2421C" w:rsidP="00E54634">
            <w:pPr>
              <w:tabs>
                <w:tab w:val="left" w:pos="2410"/>
              </w:tabs>
              <w:spacing w:line="360" w:lineRule="auto"/>
              <w:jc w:val="both"/>
              <w:rPr>
                <w:lang w:val="en-GB"/>
              </w:rPr>
            </w:pPr>
            <w:r w:rsidRPr="00E54634">
              <w:rPr>
                <w:lang w:val="en-US"/>
              </w:rPr>
              <w:t xml:space="preserve">For the purposes of submitting bids, the address of the </w:t>
            </w:r>
            <w:r w:rsidR="00BF744B">
              <w:rPr>
                <w:lang w:val="en-US"/>
              </w:rPr>
              <w:t>Project Owner</w:t>
            </w:r>
            <w:r w:rsidR="000F24AA">
              <w:rPr>
                <w:lang w:val="en-US"/>
              </w:rPr>
              <w:t xml:space="preserve"> </w:t>
            </w:r>
            <w:r w:rsidRPr="00E54634">
              <w:rPr>
                <w:lang w:val="en-US"/>
              </w:rPr>
              <w:t xml:space="preserve">or the </w:t>
            </w:r>
            <w:r w:rsidR="000F24AA">
              <w:rPr>
                <w:lang w:val="en-US"/>
              </w:rPr>
              <w:t>D</w:t>
            </w:r>
            <w:r w:rsidRPr="00E54634">
              <w:rPr>
                <w:lang w:val="en-US"/>
              </w:rPr>
              <w:t xml:space="preserve">elegated </w:t>
            </w:r>
            <w:r w:rsidR="00BF744B">
              <w:rPr>
                <w:lang w:val="en-US"/>
              </w:rPr>
              <w:t>Project Owner</w:t>
            </w:r>
            <w:r w:rsidR="000F24AA">
              <w:rPr>
                <w:lang w:val="en-US"/>
              </w:rPr>
              <w:t xml:space="preserve"> </w:t>
            </w:r>
            <w:r w:rsidRPr="00E54634">
              <w:rPr>
                <w:lang w:val="en-US"/>
              </w:rPr>
              <w:t>to be used for sending bids is as follows:</w:t>
            </w:r>
          </w:p>
          <w:p w14:paraId="6062F879" w14:textId="77777777" w:rsidR="00D2421C" w:rsidRPr="00E54634" w:rsidRDefault="00D2421C" w:rsidP="00E54634">
            <w:pPr>
              <w:tabs>
                <w:tab w:val="left" w:pos="2410"/>
              </w:tabs>
              <w:spacing w:line="360" w:lineRule="auto"/>
              <w:jc w:val="both"/>
              <w:rPr>
                <w:lang w:val="en-GB"/>
              </w:rPr>
            </w:pPr>
          </w:p>
          <w:p w14:paraId="6180CDCB" w14:textId="6A48FE26" w:rsidR="00EE0557" w:rsidRPr="00E54634" w:rsidRDefault="007D0F16" w:rsidP="00E54634">
            <w:pPr>
              <w:tabs>
                <w:tab w:val="left" w:pos="2410"/>
              </w:tabs>
              <w:spacing w:line="360" w:lineRule="auto"/>
              <w:jc w:val="both"/>
              <w:rPr>
                <w:lang w:val="en-GB"/>
              </w:rPr>
            </w:pPr>
            <w:r w:rsidRPr="00E54634">
              <w:rPr>
                <w:iCs/>
                <w:lang w:val="en-GB"/>
              </w:rPr>
              <w:t xml:space="preserve"> </w:t>
            </w:r>
            <w:r w:rsidR="00EE0557" w:rsidRPr="00E54634">
              <w:rPr>
                <w:lang w:val="en-GB"/>
              </w:rPr>
              <w:t xml:space="preserve">Service of the </w:t>
            </w:r>
            <w:r w:rsidR="00BF744B">
              <w:rPr>
                <w:lang w:val="en-GB"/>
              </w:rPr>
              <w:t>Project Owner</w:t>
            </w:r>
            <w:r w:rsidR="00EE0557" w:rsidRPr="00E54634">
              <w:rPr>
                <w:lang w:val="en-US"/>
              </w:rPr>
              <w:t xml:space="preserve">or </w:t>
            </w:r>
            <w:r w:rsidR="00EE0557" w:rsidRPr="00E54634">
              <w:rPr>
                <w:lang w:val="en-GB"/>
              </w:rPr>
              <w:t xml:space="preserve">the </w:t>
            </w:r>
            <w:r w:rsidR="00EE0557" w:rsidRPr="00E54634">
              <w:rPr>
                <w:lang w:val="en-US"/>
              </w:rPr>
              <w:t xml:space="preserve">Delegated </w:t>
            </w:r>
            <w:r w:rsidR="00EE0557" w:rsidRPr="00E54634">
              <w:rPr>
                <w:lang w:val="en-GB"/>
              </w:rPr>
              <w:t>Project Owner</w:t>
            </w:r>
            <w:r w:rsidR="00EE0557" w:rsidRPr="00E54634">
              <w:rPr>
                <w:lang w:val="en-US"/>
              </w:rPr>
              <w:t xml:space="preserve">: </w:t>
            </w:r>
            <w:r w:rsidR="00EE0557" w:rsidRPr="00E54634">
              <w:rPr>
                <w:i/>
                <w:lang w:val="en-US"/>
              </w:rPr>
              <w:t>[to be specified].</w:t>
            </w:r>
          </w:p>
          <w:p w14:paraId="2563D883" w14:textId="77777777" w:rsidR="00EE0557" w:rsidRPr="00E54634" w:rsidRDefault="00EE0557" w:rsidP="00E54634">
            <w:pPr>
              <w:tabs>
                <w:tab w:val="left" w:pos="2410"/>
              </w:tabs>
              <w:spacing w:line="360" w:lineRule="auto"/>
              <w:jc w:val="both"/>
              <w:rPr>
                <w:lang w:val="en-GB"/>
              </w:rPr>
            </w:pPr>
            <w:r w:rsidRPr="00E54634">
              <w:rPr>
                <w:lang w:val="en-US"/>
              </w:rPr>
              <w:t xml:space="preserve">Address: </w:t>
            </w:r>
            <w:r w:rsidRPr="00E54634">
              <w:rPr>
                <w:i/>
                <w:lang w:val="en-US"/>
              </w:rPr>
              <w:t>[insert street name and building number]</w:t>
            </w:r>
            <w:r w:rsidRPr="00E54634">
              <w:rPr>
                <w:lang w:val="en-US"/>
              </w:rPr>
              <w:t xml:space="preserve"> Postcode: [insert postcode number</w:t>
            </w:r>
          </w:p>
          <w:p w14:paraId="7FEF0CD0" w14:textId="77777777" w:rsidR="00EE0557" w:rsidRPr="00E54634" w:rsidRDefault="00EE0557" w:rsidP="00E54634">
            <w:pPr>
              <w:tabs>
                <w:tab w:val="left" w:pos="2410"/>
              </w:tabs>
              <w:spacing w:line="360" w:lineRule="auto"/>
              <w:jc w:val="both"/>
              <w:rPr>
                <w:lang w:val="en-GB"/>
              </w:rPr>
            </w:pPr>
            <w:r w:rsidRPr="00E54634">
              <w:rPr>
                <w:lang w:val="en-US"/>
              </w:rPr>
              <w:t xml:space="preserve">Floor/Office number: </w:t>
            </w:r>
            <w:r w:rsidRPr="00E54634">
              <w:rPr>
                <w:i/>
                <w:lang w:val="en-US"/>
              </w:rPr>
              <w:t>[insert floor and office number]</w:t>
            </w:r>
            <w:r w:rsidRPr="00E54634">
              <w:rPr>
                <w:lang w:val="en-US"/>
              </w:rPr>
              <w:t>.</w:t>
            </w:r>
          </w:p>
          <w:p w14:paraId="764D747F" w14:textId="451E91CA" w:rsidR="007D0F16" w:rsidRPr="00E54634" w:rsidRDefault="00EE0557" w:rsidP="00E54634">
            <w:pPr>
              <w:widowControl w:val="0"/>
              <w:autoSpaceDE w:val="0"/>
              <w:spacing w:line="360" w:lineRule="auto"/>
              <w:rPr>
                <w:lang w:val="en-US"/>
              </w:rPr>
            </w:pPr>
            <w:r w:rsidRPr="00E54634">
              <w:rPr>
                <w:lang w:val="en-US"/>
              </w:rPr>
              <w:t xml:space="preserve">For electronic submission, the bid </w:t>
            </w:r>
            <w:r w:rsidRPr="00E54634">
              <w:rPr>
                <w:lang w:val="en-GB"/>
              </w:rPr>
              <w:t>sh</w:t>
            </w:r>
            <w:r w:rsidR="00946975" w:rsidRPr="00946975">
              <w:rPr>
                <w:iCs/>
                <w:noProof/>
                <w:sz w:val="28"/>
                <w:szCs w:val="26"/>
              </w:rPr>
              <w:drawing>
                <wp:anchor distT="0" distB="0" distL="114300" distR="114300" simplePos="0" relativeHeight="251753472" behindDoc="1" locked="0" layoutInCell="1" allowOverlap="1" wp14:anchorId="40CBD9B6" wp14:editId="676BE119">
                  <wp:simplePos x="0" y="0"/>
                  <wp:positionH relativeFrom="column">
                    <wp:posOffset>-4445</wp:posOffset>
                  </wp:positionH>
                  <wp:positionV relativeFrom="paragraph">
                    <wp:posOffset>4445</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lang w:val="en-GB"/>
              </w:rPr>
              <w:t>all</w:t>
            </w:r>
            <w:r w:rsidRPr="00E54634">
              <w:rPr>
                <w:lang w:val="en-US"/>
              </w:rPr>
              <w:t xml:space="preserve"> be transmitted by the bidder on the COLEPS platform </w:t>
            </w:r>
            <w:r w:rsidRPr="00E54634">
              <w:rPr>
                <w:b/>
                <w:i/>
                <w:lang w:val="en-US"/>
              </w:rPr>
              <w:t xml:space="preserve">or any other electronic communication means indicated by the </w:t>
            </w:r>
            <w:r w:rsidR="000F24AA">
              <w:rPr>
                <w:b/>
                <w:i/>
                <w:lang w:val="en-US"/>
              </w:rPr>
              <w:t>P</w:t>
            </w:r>
            <w:r w:rsidRPr="00E54634">
              <w:rPr>
                <w:b/>
                <w:i/>
                <w:lang w:val="en-US"/>
              </w:rPr>
              <w:t xml:space="preserve">roject </w:t>
            </w:r>
            <w:r w:rsidR="000F24AA">
              <w:rPr>
                <w:b/>
                <w:i/>
                <w:lang w:val="en-US"/>
              </w:rPr>
              <w:t>O</w:t>
            </w:r>
            <w:r w:rsidRPr="00E54634">
              <w:rPr>
                <w:b/>
                <w:i/>
                <w:lang w:val="en-US"/>
              </w:rPr>
              <w:t>wner</w:t>
            </w:r>
            <w:r w:rsidRPr="00E54634">
              <w:rPr>
                <w:lang w:val="en-US"/>
              </w:rPr>
              <w:t xml:space="preserve">. A back-up copy of the tender recorded on a USB key or CD/DVD </w:t>
            </w:r>
            <w:r w:rsidRPr="00E54634">
              <w:rPr>
                <w:lang w:val="en-GB"/>
              </w:rPr>
              <w:t>shall</w:t>
            </w:r>
            <w:r w:rsidRPr="00E54634">
              <w:rPr>
                <w:lang w:val="en-US"/>
              </w:rPr>
              <w:t xml:space="preserve"> be deposited </w:t>
            </w:r>
            <w:r w:rsidRPr="00E54634">
              <w:rPr>
                <w:lang w:val="en-GB"/>
              </w:rPr>
              <w:t>in</w:t>
            </w:r>
            <w:r w:rsidRPr="00E54634">
              <w:rPr>
                <w:lang w:val="en-US"/>
              </w:rPr>
              <w:t xml:space="preserve"> the</w:t>
            </w:r>
            <w:r w:rsidRPr="00E54634">
              <w:rPr>
                <w:lang w:val="en-GB"/>
              </w:rPr>
              <w:t xml:space="preserve"> services of the relevant PO/</w:t>
            </w:r>
            <w:r w:rsidRPr="00E54634">
              <w:rPr>
                <w:lang w:val="en-US"/>
              </w:rPr>
              <w:t>D</w:t>
            </w:r>
            <w:r w:rsidRPr="00E54634">
              <w:rPr>
                <w:lang w:val="en-GB"/>
              </w:rPr>
              <w:t xml:space="preserve">PO or </w:t>
            </w:r>
            <w:r w:rsidRPr="00E54634">
              <w:rPr>
                <w:lang w:val="en-US"/>
              </w:rPr>
              <w:t>C</w:t>
            </w:r>
            <w:r w:rsidRPr="00E54634">
              <w:rPr>
                <w:lang w:val="en-GB"/>
              </w:rPr>
              <w:t>A</w:t>
            </w:r>
            <w:r w:rsidRPr="00E54634">
              <w:rPr>
                <w:lang w:val="en-US"/>
              </w:rPr>
              <w:t xml:space="preserve"> in a sealed envelope </w:t>
            </w:r>
            <w:r w:rsidRPr="00E54634">
              <w:rPr>
                <w:lang w:val="en-GB"/>
              </w:rPr>
              <w:t>clearly and legibly marked ‘back-up copy’</w:t>
            </w:r>
            <w:r w:rsidRPr="00E54634">
              <w:rPr>
                <w:lang w:val="en-US"/>
              </w:rPr>
              <w:t xml:space="preserve"> and with the tender references within the specified time limit.</w:t>
            </w:r>
          </w:p>
          <w:p w14:paraId="5A899BE1" w14:textId="66EE299C" w:rsidR="002725AC" w:rsidRPr="00E54634" w:rsidRDefault="002725AC" w:rsidP="00E54634">
            <w:pPr>
              <w:widowControl w:val="0"/>
              <w:autoSpaceDE w:val="0"/>
              <w:spacing w:line="360" w:lineRule="auto"/>
              <w:rPr>
                <w:lang w:val="en-GB"/>
              </w:rPr>
            </w:pPr>
            <w:r w:rsidRPr="00E54634">
              <w:rPr>
                <w:i/>
                <w:lang w:val="en-US"/>
              </w:rPr>
              <w:t xml:space="preserve">[online submission shall be done by electronic means via COLEPS platform available at </w:t>
            </w:r>
            <w:hyperlink r:id="rId25">
              <w:r w:rsidRPr="00E54634">
                <w:rPr>
                  <w:rStyle w:val="Lienhypertexte"/>
                  <w:i/>
                  <w:color w:val="auto"/>
                  <w:lang w:val="en-GB"/>
                </w:rPr>
                <w:t>http://www.marchespublics.cm</w:t>
              </w:r>
            </w:hyperlink>
            <w:r w:rsidRPr="00E54634">
              <w:rPr>
                <w:i/>
                <w:lang w:val="en-GB"/>
              </w:rPr>
              <w:t xml:space="preserve"> or </w:t>
            </w:r>
            <w:hyperlink r:id="rId26">
              <w:r w:rsidRPr="00E54634">
                <w:rPr>
                  <w:rStyle w:val="Lienhypertexte"/>
                  <w:i/>
                  <w:color w:val="auto"/>
                  <w:lang w:val="en-GB"/>
                </w:rPr>
                <w:t>http://www.publiccontracts.cm</w:t>
              </w:r>
            </w:hyperlink>
            <w:r w:rsidR="005811FE" w:rsidRPr="00E54634">
              <w:rPr>
                <w:i/>
                <w:lang w:val="en-US"/>
              </w:rPr>
              <w:t>]</w:t>
            </w:r>
          </w:p>
        </w:tc>
      </w:tr>
      <w:tr w:rsidR="007D0F16" w:rsidRPr="00DB06CC" w14:paraId="6D1DECEA"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FD9EF" w14:textId="77777777" w:rsidR="007D0F16" w:rsidRPr="00E54634" w:rsidRDefault="007D0F16" w:rsidP="00E54634">
            <w:pPr>
              <w:widowControl w:val="0"/>
              <w:autoSpaceDE w:val="0"/>
              <w:spacing w:line="360" w:lineRule="auto"/>
              <w:jc w:val="center"/>
              <w:rPr>
                <w:lang w:val="en-GB"/>
              </w:rPr>
            </w:pPr>
          </w:p>
          <w:p w14:paraId="4C8762AD" w14:textId="77777777" w:rsidR="005811FE" w:rsidRPr="00E54634" w:rsidRDefault="005811FE" w:rsidP="00E54634">
            <w:pPr>
              <w:widowControl w:val="0"/>
              <w:autoSpaceDE w:val="0"/>
              <w:spacing w:line="360" w:lineRule="auto"/>
              <w:ind w:right="-20"/>
              <w:jc w:val="center"/>
              <w:rPr>
                <w:lang w:val="en-GB"/>
              </w:rPr>
            </w:pPr>
          </w:p>
          <w:p w14:paraId="2F692A2D" w14:textId="77777777" w:rsidR="005811FE" w:rsidRPr="00E54634" w:rsidRDefault="005811FE" w:rsidP="00E54634">
            <w:pPr>
              <w:widowControl w:val="0"/>
              <w:autoSpaceDE w:val="0"/>
              <w:spacing w:line="360" w:lineRule="auto"/>
              <w:ind w:right="-20"/>
              <w:jc w:val="center"/>
              <w:rPr>
                <w:lang w:val="en-GB"/>
              </w:rPr>
            </w:pPr>
          </w:p>
          <w:p w14:paraId="7C2FB03C" w14:textId="77777777" w:rsidR="005811FE" w:rsidRPr="00E54634" w:rsidRDefault="005811FE" w:rsidP="00E54634">
            <w:pPr>
              <w:widowControl w:val="0"/>
              <w:autoSpaceDE w:val="0"/>
              <w:spacing w:line="360" w:lineRule="auto"/>
              <w:ind w:right="-20"/>
              <w:jc w:val="center"/>
              <w:rPr>
                <w:lang w:val="en-GB"/>
              </w:rPr>
            </w:pPr>
          </w:p>
          <w:p w14:paraId="115994C3" w14:textId="77777777" w:rsidR="005811FE" w:rsidRPr="00E54634" w:rsidRDefault="005811FE" w:rsidP="00E54634">
            <w:pPr>
              <w:widowControl w:val="0"/>
              <w:autoSpaceDE w:val="0"/>
              <w:spacing w:line="360" w:lineRule="auto"/>
              <w:ind w:right="-20"/>
              <w:jc w:val="center"/>
              <w:rPr>
                <w:lang w:val="en-GB"/>
              </w:rPr>
            </w:pPr>
          </w:p>
          <w:p w14:paraId="5B9A8D31" w14:textId="77777777" w:rsidR="005811FE" w:rsidRPr="00E54634" w:rsidRDefault="005811FE" w:rsidP="00E54634">
            <w:pPr>
              <w:widowControl w:val="0"/>
              <w:autoSpaceDE w:val="0"/>
              <w:spacing w:line="360" w:lineRule="auto"/>
              <w:ind w:right="-20"/>
              <w:jc w:val="center"/>
              <w:rPr>
                <w:lang w:val="en-GB"/>
              </w:rPr>
            </w:pPr>
          </w:p>
          <w:p w14:paraId="4C42A40D" w14:textId="77777777" w:rsidR="005811FE" w:rsidRPr="00E54634" w:rsidRDefault="005811FE" w:rsidP="00E54634">
            <w:pPr>
              <w:widowControl w:val="0"/>
              <w:autoSpaceDE w:val="0"/>
              <w:spacing w:line="360" w:lineRule="auto"/>
              <w:ind w:right="-20"/>
              <w:jc w:val="center"/>
              <w:rPr>
                <w:lang w:val="en-GB"/>
              </w:rPr>
            </w:pPr>
          </w:p>
          <w:p w14:paraId="21FDB5A4" w14:textId="77777777" w:rsidR="005811FE" w:rsidRPr="00E54634" w:rsidRDefault="005811FE" w:rsidP="00E54634">
            <w:pPr>
              <w:widowControl w:val="0"/>
              <w:autoSpaceDE w:val="0"/>
              <w:spacing w:line="360" w:lineRule="auto"/>
              <w:ind w:right="-20"/>
              <w:jc w:val="center"/>
              <w:rPr>
                <w:lang w:val="en-GB"/>
              </w:rPr>
            </w:pPr>
          </w:p>
          <w:p w14:paraId="03463288" w14:textId="77777777" w:rsidR="005811FE" w:rsidRPr="00E54634" w:rsidRDefault="005811FE" w:rsidP="00E54634">
            <w:pPr>
              <w:widowControl w:val="0"/>
              <w:autoSpaceDE w:val="0"/>
              <w:spacing w:line="360" w:lineRule="auto"/>
              <w:ind w:right="-20"/>
              <w:jc w:val="center"/>
              <w:rPr>
                <w:lang w:val="en-GB"/>
              </w:rPr>
            </w:pPr>
          </w:p>
          <w:p w14:paraId="59DB473C" w14:textId="77777777" w:rsidR="005811FE" w:rsidRPr="00E54634" w:rsidRDefault="005811FE" w:rsidP="00E54634">
            <w:pPr>
              <w:widowControl w:val="0"/>
              <w:autoSpaceDE w:val="0"/>
              <w:spacing w:line="360" w:lineRule="auto"/>
              <w:ind w:right="-20"/>
              <w:jc w:val="center"/>
              <w:rPr>
                <w:lang w:val="en-GB"/>
              </w:rPr>
            </w:pPr>
          </w:p>
          <w:p w14:paraId="3C490865" w14:textId="77777777" w:rsidR="005811FE" w:rsidRPr="00E54634" w:rsidRDefault="005811FE" w:rsidP="00E54634">
            <w:pPr>
              <w:widowControl w:val="0"/>
              <w:autoSpaceDE w:val="0"/>
              <w:spacing w:line="360" w:lineRule="auto"/>
              <w:ind w:right="-20"/>
              <w:jc w:val="center"/>
              <w:rPr>
                <w:lang w:val="en-GB"/>
              </w:rPr>
            </w:pPr>
          </w:p>
          <w:p w14:paraId="1CB6FA7D" w14:textId="77777777" w:rsidR="005811FE" w:rsidRPr="00E54634" w:rsidRDefault="005811FE" w:rsidP="00E54634">
            <w:pPr>
              <w:widowControl w:val="0"/>
              <w:autoSpaceDE w:val="0"/>
              <w:spacing w:line="360" w:lineRule="auto"/>
              <w:ind w:right="-20"/>
              <w:jc w:val="center"/>
              <w:rPr>
                <w:lang w:val="en-GB"/>
              </w:rPr>
            </w:pPr>
          </w:p>
          <w:p w14:paraId="38F90793" w14:textId="77777777" w:rsidR="005811FE" w:rsidRPr="00E54634" w:rsidRDefault="005811FE" w:rsidP="00E54634">
            <w:pPr>
              <w:widowControl w:val="0"/>
              <w:autoSpaceDE w:val="0"/>
              <w:spacing w:line="360" w:lineRule="auto"/>
              <w:ind w:right="-20"/>
              <w:jc w:val="center"/>
              <w:rPr>
                <w:lang w:val="en-GB"/>
              </w:rPr>
            </w:pPr>
          </w:p>
          <w:p w14:paraId="5E17DE18" w14:textId="77777777" w:rsidR="005811FE" w:rsidRPr="00E54634" w:rsidRDefault="005811FE" w:rsidP="00E54634">
            <w:pPr>
              <w:widowControl w:val="0"/>
              <w:autoSpaceDE w:val="0"/>
              <w:spacing w:line="360" w:lineRule="auto"/>
              <w:ind w:right="-20"/>
              <w:jc w:val="center"/>
              <w:rPr>
                <w:lang w:val="en-GB"/>
              </w:rPr>
            </w:pPr>
          </w:p>
          <w:p w14:paraId="304BA6F6" w14:textId="77777777" w:rsidR="005811FE" w:rsidRPr="00E54634" w:rsidRDefault="005811FE" w:rsidP="00E54634">
            <w:pPr>
              <w:widowControl w:val="0"/>
              <w:autoSpaceDE w:val="0"/>
              <w:spacing w:line="360" w:lineRule="auto"/>
              <w:ind w:right="-20"/>
              <w:jc w:val="center"/>
              <w:rPr>
                <w:lang w:val="en-GB"/>
              </w:rPr>
            </w:pPr>
          </w:p>
          <w:p w14:paraId="0AF3454E" w14:textId="77777777" w:rsidR="005811FE" w:rsidRPr="00E54634" w:rsidRDefault="005811FE" w:rsidP="00E54634">
            <w:pPr>
              <w:widowControl w:val="0"/>
              <w:autoSpaceDE w:val="0"/>
              <w:spacing w:line="360" w:lineRule="auto"/>
              <w:ind w:right="-20"/>
              <w:jc w:val="center"/>
              <w:rPr>
                <w:lang w:val="en-GB"/>
              </w:rPr>
            </w:pPr>
          </w:p>
          <w:p w14:paraId="3E8B569F" w14:textId="77777777" w:rsidR="005811FE" w:rsidRPr="00E54634" w:rsidRDefault="005811FE" w:rsidP="00E54634">
            <w:pPr>
              <w:widowControl w:val="0"/>
              <w:autoSpaceDE w:val="0"/>
              <w:spacing w:line="360" w:lineRule="auto"/>
              <w:ind w:right="-20"/>
              <w:jc w:val="center"/>
              <w:rPr>
                <w:lang w:val="en-GB"/>
              </w:rPr>
            </w:pPr>
          </w:p>
          <w:p w14:paraId="79187279" w14:textId="00725DF6" w:rsidR="007D0F16" w:rsidRPr="00E54634" w:rsidRDefault="007D0F16" w:rsidP="00E54634">
            <w:pPr>
              <w:widowControl w:val="0"/>
              <w:autoSpaceDE w:val="0"/>
              <w:spacing w:line="360" w:lineRule="auto"/>
              <w:ind w:right="-20"/>
              <w:jc w:val="center"/>
            </w:pPr>
            <w:r w:rsidRPr="00E54634">
              <w:t>21.6.</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C8531" w14:textId="77777777" w:rsidR="007D0F16" w:rsidRPr="00E54634" w:rsidRDefault="007D0F16" w:rsidP="00E54634">
            <w:pPr>
              <w:widowControl w:val="0"/>
              <w:autoSpaceDE w:val="0"/>
              <w:spacing w:line="360" w:lineRule="auto"/>
              <w:rPr>
                <w:lang w:val="en-GB"/>
              </w:rPr>
            </w:pPr>
          </w:p>
          <w:p w14:paraId="41BE7EBE" w14:textId="0CBE2BCD" w:rsidR="007D0F16" w:rsidRPr="00E54634" w:rsidRDefault="00635531" w:rsidP="00E54634">
            <w:pPr>
              <w:widowControl w:val="0"/>
              <w:autoSpaceDE w:val="0"/>
              <w:spacing w:line="360" w:lineRule="auto"/>
              <w:jc w:val="both"/>
              <w:rPr>
                <w:b/>
                <w:bCs/>
                <w:u w:val="single"/>
                <w:lang w:val="en-GB"/>
              </w:rPr>
            </w:pPr>
            <w:r w:rsidRPr="00E54634">
              <w:rPr>
                <w:b/>
                <w:bCs/>
                <w:u w:val="single"/>
                <w:lang w:val="en-GB"/>
              </w:rPr>
              <w:t>Off-line submission</w:t>
            </w:r>
          </w:p>
          <w:p w14:paraId="441125FA" w14:textId="77777777" w:rsidR="007D0F16" w:rsidRPr="00E54634" w:rsidRDefault="007D0F16" w:rsidP="00E54634">
            <w:pPr>
              <w:widowControl w:val="0"/>
              <w:autoSpaceDE w:val="0"/>
              <w:spacing w:line="360" w:lineRule="auto"/>
              <w:jc w:val="both"/>
              <w:rPr>
                <w:lang w:val="en-GB"/>
              </w:rPr>
            </w:pPr>
          </w:p>
          <w:p w14:paraId="6E316E96" w14:textId="607F1DE2" w:rsidR="00D4282A" w:rsidRPr="00E54634" w:rsidRDefault="00D4282A" w:rsidP="00E54634">
            <w:pPr>
              <w:tabs>
                <w:tab w:val="left" w:pos="2410"/>
              </w:tabs>
              <w:spacing w:line="360" w:lineRule="auto"/>
              <w:jc w:val="both"/>
              <w:rPr>
                <w:lang w:val="en-GB"/>
              </w:rPr>
            </w:pPr>
            <w:r w:rsidRPr="00E54634">
              <w:rPr>
                <w:lang w:val="en-US"/>
              </w:rPr>
              <w:t xml:space="preserve">For the purposes of submitting bids, the address of the </w:t>
            </w:r>
            <w:r w:rsidR="00BF744B">
              <w:rPr>
                <w:lang w:val="en-GB"/>
              </w:rPr>
              <w:t>Project Owner</w:t>
            </w:r>
            <w:r w:rsidR="00216F41">
              <w:rPr>
                <w:lang w:val="en-GB"/>
              </w:rPr>
              <w:t xml:space="preserve"> </w:t>
            </w:r>
            <w:r w:rsidRPr="00E54634">
              <w:rPr>
                <w:lang w:val="en-GB"/>
              </w:rPr>
              <w:t xml:space="preserve">or Delegated </w:t>
            </w:r>
            <w:r w:rsidR="00BF744B">
              <w:rPr>
                <w:lang w:val="en-GB"/>
              </w:rPr>
              <w:t>Project Owner</w:t>
            </w:r>
            <w:r w:rsidR="00216F41">
              <w:rPr>
                <w:lang w:val="en-GB"/>
              </w:rPr>
              <w:t xml:space="preserve"> </w:t>
            </w:r>
            <w:r w:rsidRPr="00E54634">
              <w:rPr>
                <w:lang w:val="en-US"/>
              </w:rPr>
              <w:t>to be used for sending bids is as follows:</w:t>
            </w:r>
          </w:p>
          <w:p w14:paraId="796C6095" w14:textId="5E8CF425" w:rsidR="00D4282A" w:rsidRPr="00E54634" w:rsidRDefault="00D4282A" w:rsidP="00E54634">
            <w:pPr>
              <w:tabs>
                <w:tab w:val="left" w:pos="2410"/>
              </w:tabs>
              <w:spacing w:line="360" w:lineRule="auto"/>
              <w:jc w:val="both"/>
              <w:rPr>
                <w:i/>
                <w:lang w:val="en-US"/>
              </w:rPr>
            </w:pPr>
            <w:r w:rsidRPr="00E54634">
              <w:rPr>
                <w:lang w:val="en-GB"/>
              </w:rPr>
              <w:t xml:space="preserve">Service </w:t>
            </w:r>
            <w:r w:rsidRPr="00E54634">
              <w:rPr>
                <w:lang w:val="en-US"/>
              </w:rPr>
              <w:t xml:space="preserve">of the </w:t>
            </w:r>
            <w:r w:rsidR="00BF744B">
              <w:rPr>
                <w:lang w:val="en-GB"/>
              </w:rPr>
              <w:t>Project Owner</w:t>
            </w:r>
            <w:r w:rsidR="00216F41">
              <w:rPr>
                <w:lang w:val="en-GB"/>
              </w:rPr>
              <w:t xml:space="preserve"> </w:t>
            </w:r>
            <w:r w:rsidRPr="00E54634">
              <w:rPr>
                <w:lang w:val="en-GB"/>
              </w:rPr>
              <w:t>or Delegated Project Own</w:t>
            </w:r>
            <w:r w:rsidRPr="00E54634">
              <w:rPr>
                <w:lang w:val="en-US"/>
              </w:rPr>
              <w:t xml:space="preserve">er: </w:t>
            </w:r>
            <w:r w:rsidRPr="00E54634">
              <w:rPr>
                <w:i/>
                <w:lang w:val="en-US"/>
              </w:rPr>
              <w:t>[to be specified]</w:t>
            </w:r>
          </w:p>
          <w:p w14:paraId="56BCBE07" w14:textId="77777777" w:rsidR="00F30CDE" w:rsidRPr="00E54634" w:rsidRDefault="00F30CDE" w:rsidP="00E54634">
            <w:pPr>
              <w:tabs>
                <w:tab w:val="left" w:pos="2410"/>
              </w:tabs>
              <w:spacing w:line="360" w:lineRule="auto"/>
              <w:jc w:val="both"/>
              <w:rPr>
                <w:i/>
                <w:lang w:val="en-GB"/>
              </w:rPr>
            </w:pPr>
          </w:p>
          <w:p w14:paraId="4DC22A24" w14:textId="6040C029" w:rsidR="00D4282A" w:rsidRPr="00E54634" w:rsidRDefault="00D4282A" w:rsidP="00E54634">
            <w:pPr>
              <w:tabs>
                <w:tab w:val="left" w:pos="2410"/>
              </w:tabs>
              <w:spacing w:line="360" w:lineRule="auto"/>
              <w:jc w:val="both"/>
              <w:rPr>
                <w:lang w:val="en-GB"/>
              </w:rPr>
            </w:pPr>
            <w:r w:rsidRPr="00E54634">
              <w:rPr>
                <w:lang w:val="en-US"/>
              </w:rPr>
              <w:t xml:space="preserve">Address: </w:t>
            </w:r>
            <w:r w:rsidRPr="00E54634">
              <w:rPr>
                <w:i/>
                <w:lang w:val="en-US"/>
              </w:rPr>
              <w:t>[insert street name and building number]</w:t>
            </w:r>
            <w:r w:rsidRPr="00E54634">
              <w:rPr>
                <w:lang w:val="en-US"/>
              </w:rPr>
              <w:t xml:space="preserve"> </w:t>
            </w:r>
          </w:p>
          <w:p w14:paraId="2CD78437" w14:textId="5A54D684" w:rsidR="00D4282A" w:rsidRPr="00E54634" w:rsidRDefault="00D4282A" w:rsidP="00E54634">
            <w:pPr>
              <w:tabs>
                <w:tab w:val="left" w:pos="2410"/>
              </w:tabs>
              <w:spacing w:line="360" w:lineRule="auto"/>
              <w:jc w:val="both"/>
              <w:rPr>
                <w:lang w:val="en-GB"/>
              </w:rPr>
            </w:pPr>
            <w:r w:rsidRPr="00E54634">
              <w:rPr>
                <w:lang w:val="en-US"/>
              </w:rPr>
              <w:t xml:space="preserve">Postcode: </w:t>
            </w:r>
            <w:r w:rsidRPr="00E54634">
              <w:rPr>
                <w:i/>
                <w:lang w:val="en-US"/>
              </w:rPr>
              <w:t xml:space="preserve">[insert postcode number] </w:t>
            </w:r>
            <w:r w:rsidRPr="00E54634">
              <w:rPr>
                <w:lang w:val="en-US"/>
              </w:rPr>
              <w:t xml:space="preserve">. </w:t>
            </w:r>
          </w:p>
          <w:p w14:paraId="62F8035A" w14:textId="77777777" w:rsidR="00D4282A" w:rsidRPr="00E54634" w:rsidRDefault="00D4282A" w:rsidP="00E54634">
            <w:pPr>
              <w:tabs>
                <w:tab w:val="left" w:pos="2410"/>
              </w:tabs>
              <w:spacing w:line="360" w:lineRule="auto"/>
              <w:jc w:val="both"/>
              <w:rPr>
                <w:i/>
                <w:lang w:val="en-GB"/>
              </w:rPr>
            </w:pPr>
            <w:r w:rsidRPr="00E54634">
              <w:rPr>
                <w:lang w:val="en-US"/>
              </w:rPr>
              <w:t xml:space="preserve">Floor/Office number: </w:t>
            </w:r>
            <w:r w:rsidRPr="00E54634">
              <w:rPr>
                <w:i/>
                <w:lang w:val="en-US"/>
              </w:rPr>
              <w:t>[insert floor and office number].</w:t>
            </w:r>
          </w:p>
          <w:p w14:paraId="5FA57793" w14:textId="77777777" w:rsidR="00D4282A" w:rsidRPr="00E54634" w:rsidRDefault="00D4282A" w:rsidP="00E54634">
            <w:pPr>
              <w:tabs>
                <w:tab w:val="left" w:pos="2410"/>
              </w:tabs>
              <w:spacing w:line="360" w:lineRule="auto"/>
              <w:jc w:val="both"/>
              <w:rPr>
                <w:lang w:val="en-GB"/>
              </w:rPr>
            </w:pPr>
          </w:p>
          <w:p w14:paraId="69E9211C" w14:textId="77777777" w:rsidR="00D4282A" w:rsidRPr="00E54634" w:rsidRDefault="00D4282A" w:rsidP="00E54634">
            <w:pPr>
              <w:tabs>
                <w:tab w:val="left" w:pos="2410"/>
              </w:tabs>
              <w:spacing w:line="360" w:lineRule="auto"/>
              <w:jc w:val="both"/>
              <w:rPr>
                <w:b/>
                <w:lang w:val="en-GB"/>
              </w:rPr>
            </w:pPr>
            <w:r w:rsidRPr="00E54634">
              <w:rPr>
                <w:b/>
                <w:lang w:val="en-US"/>
              </w:rPr>
              <w:t>The closing date and time for submission of tenders are as follows:</w:t>
            </w:r>
          </w:p>
          <w:p w14:paraId="2FA81FCA" w14:textId="77777777" w:rsidR="00D4282A" w:rsidRPr="00E54634" w:rsidRDefault="00D4282A" w:rsidP="00E54634">
            <w:pPr>
              <w:tabs>
                <w:tab w:val="left" w:pos="2410"/>
              </w:tabs>
              <w:spacing w:line="360" w:lineRule="auto"/>
              <w:jc w:val="both"/>
              <w:rPr>
                <w:i/>
                <w:lang w:val="en-GB"/>
              </w:rPr>
            </w:pPr>
            <w:r w:rsidRPr="00E54634">
              <w:rPr>
                <w:lang w:val="en-US"/>
              </w:rPr>
              <w:t xml:space="preserve">Date: </w:t>
            </w:r>
            <w:r w:rsidRPr="00E54634">
              <w:rPr>
                <w:i/>
                <w:lang w:val="en-US"/>
              </w:rPr>
              <w:t xml:space="preserve">[insert day, month, year; for example: 15 June 2005] </w:t>
            </w:r>
          </w:p>
          <w:p w14:paraId="5FD86272" w14:textId="5F28C030" w:rsidR="00D4282A" w:rsidRPr="00E54634" w:rsidRDefault="00D4282A" w:rsidP="00E54634">
            <w:pPr>
              <w:tabs>
                <w:tab w:val="left" w:pos="2410"/>
              </w:tabs>
              <w:spacing w:line="360" w:lineRule="auto"/>
              <w:jc w:val="both"/>
              <w:rPr>
                <w:lang w:val="en-GB"/>
              </w:rPr>
            </w:pPr>
            <w:r w:rsidRPr="00E54634">
              <w:rPr>
                <w:lang w:val="en-GB"/>
              </w:rPr>
              <w:t xml:space="preserve">Time: </w:t>
            </w:r>
            <w:r w:rsidRPr="00E54634">
              <w:rPr>
                <w:i/>
                <w:lang w:val="en-GB"/>
              </w:rPr>
              <w:t xml:space="preserve">[insert time;] </w:t>
            </w:r>
          </w:p>
          <w:p w14:paraId="46556876" w14:textId="77777777" w:rsidR="00D4282A" w:rsidRPr="00E54634" w:rsidRDefault="00D4282A" w:rsidP="00E54634">
            <w:pPr>
              <w:widowControl w:val="0"/>
              <w:autoSpaceDE w:val="0"/>
              <w:spacing w:line="360" w:lineRule="auto"/>
              <w:jc w:val="both"/>
              <w:rPr>
                <w:i/>
                <w:iCs/>
                <w:lang w:val="en-GB"/>
              </w:rPr>
            </w:pPr>
          </w:p>
          <w:p w14:paraId="5C5E58D0" w14:textId="432E3BA0" w:rsidR="007D0F16" w:rsidRPr="00E54634" w:rsidRDefault="00621044" w:rsidP="00E54634">
            <w:pPr>
              <w:widowControl w:val="0"/>
              <w:autoSpaceDE w:val="0"/>
              <w:spacing w:line="360" w:lineRule="auto"/>
              <w:jc w:val="both"/>
              <w:rPr>
                <w:i/>
                <w:iCs/>
                <w:lang w:val="en-GB"/>
              </w:rPr>
            </w:pPr>
            <w:r w:rsidRPr="00E54634">
              <w:rPr>
                <w:i/>
                <w:lang w:val="en-US"/>
              </w:rPr>
              <w:t>The reference time zone is the local time (GMT/UTC + 1) visible on the submission page</w:t>
            </w:r>
            <w:r w:rsidR="007D0F16" w:rsidRPr="00E54634">
              <w:rPr>
                <w:i/>
                <w:iCs/>
                <w:lang w:val="en-GB"/>
              </w:rPr>
              <w:t>.</w:t>
            </w:r>
          </w:p>
          <w:p w14:paraId="2A82181D" w14:textId="77777777" w:rsidR="007D0F16" w:rsidRPr="00E54634" w:rsidRDefault="007D0F16" w:rsidP="00E54634">
            <w:pPr>
              <w:tabs>
                <w:tab w:val="right" w:pos="7254"/>
              </w:tabs>
              <w:spacing w:line="360" w:lineRule="auto"/>
              <w:jc w:val="both"/>
              <w:rPr>
                <w:lang w:val="en-GB"/>
              </w:rPr>
            </w:pPr>
          </w:p>
          <w:p w14:paraId="5E00F03C" w14:textId="782CE653" w:rsidR="00621044" w:rsidRPr="00E54634" w:rsidRDefault="00621044" w:rsidP="00E54634">
            <w:pPr>
              <w:tabs>
                <w:tab w:val="left" w:pos="2410"/>
              </w:tabs>
              <w:spacing w:line="360" w:lineRule="auto"/>
              <w:jc w:val="both"/>
              <w:rPr>
                <w:lang w:val="en-GB"/>
              </w:rPr>
            </w:pPr>
            <w:r w:rsidRPr="00E54634">
              <w:rPr>
                <w:lang w:val="en-US"/>
              </w:rPr>
              <w:t>Sealed envelopes shall be marked as follows:</w:t>
            </w:r>
          </w:p>
          <w:p w14:paraId="51DF93D5" w14:textId="77777777" w:rsidR="007D0F16" w:rsidRPr="00E54634" w:rsidRDefault="007D0F16" w:rsidP="00E54634">
            <w:pPr>
              <w:widowControl w:val="0"/>
              <w:autoSpaceDE w:val="0"/>
              <w:spacing w:line="360" w:lineRule="auto"/>
              <w:jc w:val="both"/>
              <w:rPr>
                <w:lang w:val="en-GB"/>
              </w:rPr>
            </w:pPr>
          </w:p>
          <w:p w14:paraId="093721F5" w14:textId="2D33000C" w:rsidR="007D0F16" w:rsidRPr="00E54634" w:rsidRDefault="009254C2" w:rsidP="00E54634">
            <w:pPr>
              <w:widowControl w:val="0"/>
              <w:autoSpaceDE w:val="0"/>
              <w:spacing w:line="360" w:lineRule="auto"/>
              <w:jc w:val="center"/>
              <w:rPr>
                <w:i/>
                <w:lang w:val="en-GB"/>
              </w:rPr>
            </w:pPr>
            <w:r w:rsidRPr="00E54634">
              <w:rPr>
                <w:lang w:val="en-GB"/>
              </w:rPr>
              <w:t>Tender</w:t>
            </w:r>
            <w:r w:rsidR="00FC3709" w:rsidRPr="00E54634">
              <w:rPr>
                <w:lang w:val="en-GB"/>
              </w:rPr>
              <w:t xml:space="preserve"> Number</w:t>
            </w:r>
            <w:r w:rsidR="007D0F16" w:rsidRPr="00E54634">
              <w:rPr>
                <w:lang w:val="en-GB"/>
              </w:rPr>
              <w:t>:</w:t>
            </w:r>
            <w:r w:rsidRPr="00E54634">
              <w:rPr>
                <w:i/>
                <w:lang w:val="en-GB"/>
              </w:rPr>
              <w:t xml:space="preserve"> </w:t>
            </w:r>
            <w:r w:rsidR="00F9694F" w:rsidRPr="00E54634">
              <w:rPr>
                <w:i/>
                <w:lang w:val="en-GB"/>
              </w:rPr>
              <w:t>[Open or Restricted] [</w:t>
            </w:r>
            <w:r w:rsidRPr="00E54634">
              <w:rPr>
                <w:i/>
                <w:lang w:val="en-GB"/>
              </w:rPr>
              <w:t>National or</w:t>
            </w:r>
            <w:r w:rsidR="007D0F16" w:rsidRPr="00E54634">
              <w:rPr>
                <w:i/>
                <w:lang w:val="en-GB"/>
              </w:rPr>
              <w:t xml:space="preserve"> Int</w:t>
            </w:r>
            <w:r w:rsidRPr="00E54634">
              <w:rPr>
                <w:i/>
                <w:lang w:val="en-GB"/>
              </w:rPr>
              <w:t xml:space="preserve">ernational] </w:t>
            </w:r>
            <w:r w:rsidR="007D0F16" w:rsidRPr="00E54634">
              <w:rPr>
                <w:i/>
                <w:lang w:val="en-GB"/>
              </w:rPr>
              <w:t>N</w:t>
            </w:r>
            <w:r w:rsidRPr="00E54634">
              <w:rPr>
                <w:i/>
                <w:lang w:val="en-GB"/>
              </w:rPr>
              <w:t>o.</w:t>
            </w:r>
            <w:r w:rsidR="007D0F16" w:rsidRPr="00E54634">
              <w:rPr>
                <w:i/>
                <w:lang w:val="en-GB"/>
              </w:rPr>
              <w:t>….... /</w:t>
            </w:r>
          </w:p>
          <w:p w14:paraId="231E63BC" w14:textId="4E693EEA" w:rsidR="007D0F16" w:rsidRPr="00E54634" w:rsidRDefault="009254C2" w:rsidP="00E54634">
            <w:pPr>
              <w:widowControl w:val="0"/>
              <w:autoSpaceDE w:val="0"/>
              <w:spacing w:line="360" w:lineRule="auto"/>
              <w:jc w:val="both"/>
              <w:rPr>
                <w:i/>
                <w:iCs/>
                <w:lang w:val="en-GB"/>
              </w:rPr>
            </w:pPr>
            <w:r w:rsidRPr="00E54634">
              <w:rPr>
                <w:i/>
                <w:lang w:val="en-GB"/>
              </w:rPr>
              <w:t xml:space="preserve">[Type: </w:t>
            </w:r>
            <w:r w:rsidR="007D0F16" w:rsidRPr="00E54634">
              <w:rPr>
                <w:i/>
                <w:lang w:val="en-GB"/>
              </w:rPr>
              <w:t>O</w:t>
            </w:r>
            <w:r w:rsidR="009061BD" w:rsidRPr="00E54634">
              <w:rPr>
                <w:i/>
                <w:lang w:val="en-GB"/>
              </w:rPr>
              <w:t>N</w:t>
            </w:r>
            <w:r w:rsidRPr="00E54634">
              <w:rPr>
                <w:i/>
                <w:lang w:val="en-GB"/>
              </w:rPr>
              <w:t>IT</w:t>
            </w:r>
            <w:r w:rsidR="007D0F16" w:rsidRPr="00E54634">
              <w:rPr>
                <w:i/>
                <w:lang w:val="en-GB"/>
              </w:rPr>
              <w:t>,</w:t>
            </w:r>
            <w:r w:rsidR="009061BD" w:rsidRPr="00E54634">
              <w:rPr>
                <w:i/>
                <w:lang w:val="en-GB"/>
              </w:rPr>
              <w:t xml:space="preserve"> OIIT, RIIT, RNIT</w:t>
            </w:r>
            <w:r w:rsidR="007D0F16" w:rsidRPr="00E54634">
              <w:rPr>
                <w:i/>
                <w:lang w:val="en-GB"/>
              </w:rPr>
              <w:t>] [</w:t>
            </w:r>
            <w:r w:rsidRPr="00E54634">
              <w:rPr>
                <w:i/>
                <w:iCs/>
                <w:lang w:val="en-GB"/>
              </w:rPr>
              <w:t xml:space="preserve">the </w:t>
            </w:r>
            <w:r w:rsidR="00BF744B">
              <w:rPr>
                <w:i/>
                <w:iCs/>
                <w:lang w:val="en-GB"/>
              </w:rPr>
              <w:t>Project Owner</w:t>
            </w:r>
            <w:r w:rsidR="00EC4636">
              <w:rPr>
                <w:i/>
                <w:iCs/>
                <w:lang w:val="en-GB"/>
              </w:rPr>
              <w:t xml:space="preserve"> </w:t>
            </w:r>
            <w:r w:rsidRPr="00E54634">
              <w:rPr>
                <w:i/>
                <w:iCs/>
                <w:lang w:val="en-GB"/>
              </w:rPr>
              <w:t>or the Delegated Project Owner</w:t>
            </w:r>
          </w:p>
          <w:p w14:paraId="5FE4F1D2" w14:textId="291CA36D" w:rsidR="007D0F16" w:rsidRPr="00E54634" w:rsidRDefault="009254C2" w:rsidP="00E54634">
            <w:pPr>
              <w:widowControl w:val="0"/>
              <w:autoSpaceDE w:val="0"/>
              <w:spacing w:line="360" w:lineRule="auto"/>
              <w:rPr>
                <w:lang w:val="en-GB"/>
              </w:rPr>
            </w:pPr>
            <w:r w:rsidRPr="00E54634">
              <w:rPr>
                <w:i/>
                <w:lang w:val="en-GB"/>
              </w:rPr>
              <w:t>TB</w:t>
            </w:r>
            <w:r w:rsidR="007D0F16" w:rsidRPr="00E54634">
              <w:rPr>
                <w:i/>
                <w:lang w:val="en-GB"/>
              </w:rPr>
              <w:t xml:space="preserve">/ </w:t>
            </w:r>
            <w:r w:rsidR="007D0F16" w:rsidRPr="00E54634">
              <w:rPr>
                <w:b/>
                <w:bCs/>
                <w:spacing w:val="6"/>
                <w:lang w:val="en-GB"/>
              </w:rPr>
              <w:t>(CCC</w:t>
            </w:r>
            <w:r w:rsidR="009061BD" w:rsidRPr="00E54634">
              <w:rPr>
                <w:b/>
                <w:bCs/>
                <w:spacing w:val="6"/>
                <w:lang w:val="en-GB"/>
              </w:rPr>
              <w:t>B</w:t>
            </w:r>
            <w:r w:rsidR="00EC4636">
              <w:rPr>
                <w:b/>
                <w:bCs/>
                <w:spacing w:val="6"/>
                <w:lang w:val="en-GB"/>
              </w:rPr>
              <w:t>-AG</w:t>
            </w:r>
            <w:r w:rsidRPr="00E54634">
              <w:rPr>
                <w:b/>
                <w:bCs/>
                <w:spacing w:val="6"/>
                <w:lang w:val="en-GB"/>
              </w:rPr>
              <w:t xml:space="preserve"> if applicable</w:t>
            </w:r>
            <w:r w:rsidR="007D0F16" w:rsidRPr="00E54634">
              <w:rPr>
                <w:b/>
                <w:bCs/>
                <w:spacing w:val="6"/>
                <w:lang w:val="en-GB"/>
              </w:rPr>
              <w:t xml:space="preserve">) </w:t>
            </w:r>
            <w:r w:rsidR="007D0F16" w:rsidRPr="00E54634">
              <w:rPr>
                <w:i/>
                <w:lang w:val="en-GB"/>
              </w:rPr>
              <w:t>[</w:t>
            </w:r>
            <w:r w:rsidRPr="00E54634">
              <w:rPr>
                <w:i/>
                <w:lang w:val="en-GB"/>
              </w:rPr>
              <w:t>financial year</w:t>
            </w:r>
            <w:r w:rsidR="007D0F16" w:rsidRPr="00E54634">
              <w:rPr>
                <w:i/>
                <w:lang w:val="en-GB"/>
              </w:rPr>
              <w:t xml:space="preserve">] </w:t>
            </w:r>
            <w:r w:rsidRPr="00E54634">
              <w:rPr>
                <w:b/>
                <w:lang w:val="en-GB"/>
              </w:rPr>
              <w:t>from</w:t>
            </w:r>
            <w:r w:rsidR="007D0F16" w:rsidRPr="00E54634">
              <w:rPr>
                <w:b/>
                <w:lang w:val="en-GB"/>
              </w:rPr>
              <w:t xml:space="preserve"> </w:t>
            </w:r>
            <w:r w:rsidR="007D0F16" w:rsidRPr="00E54634">
              <w:rPr>
                <w:i/>
                <w:lang w:val="en-GB"/>
              </w:rPr>
              <w:t>[</w:t>
            </w:r>
            <w:r w:rsidRPr="00E54634">
              <w:rPr>
                <w:i/>
                <w:lang w:val="en-GB"/>
              </w:rPr>
              <w:t>date of</w:t>
            </w:r>
            <w:r w:rsidR="00AD15E6" w:rsidRPr="00E54634">
              <w:rPr>
                <w:i/>
                <w:lang w:val="en-GB"/>
              </w:rPr>
              <w:t xml:space="preserve"> signature of</w:t>
            </w:r>
            <w:r w:rsidRPr="00E54634">
              <w:rPr>
                <w:i/>
                <w:lang w:val="en-GB"/>
              </w:rPr>
              <w:t xml:space="preserve"> the Tender</w:t>
            </w:r>
            <w:r w:rsidR="00EC4636">
              <w:rPr>
                <w:i/>
                <w:lang w:val="en-GB"/>
              </w:rPr>
              <w:t xml:space="preserve"> Notice</w:t>
            </w:r>
            <w:r w:rsidR="007D0F16" w:rsidRPr="00E54634">
              <w:rPr>
                <w:i/>
                <w:lang w:val="en-GB"/>
              </w:rPr>
              <w:t xml:space="preserve">] </w:t>
            </w:r>
          </w:p>
        </w:tc>
      </w:tr>
      <w:tr w:rsidR="007D0F16" w:rsidRPr="00DB06CC" w14:paraId="713F36D0" w14:textId="77777777" w:rsidTr="00792ACE">
        <w:trPr>
          <w:trHeight w:val="359"/>
        </w:trPr>
        <w:tc>
          <w:tcPr>
            <w:tcW w:w="10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6AEDE" w14:textId="0DEC513E" w:rsidR="007D0F16" w:rsidRPr="00E54634" w:rsidRDefault="007D0F16" w:rsidP="00E54634">
            <w:pPr>
              <w:widowControl w:val="0"/>
              <w:autoSpaceDE w:val="0"/>
              <w:spacing w:line="360" w:lineRule="auto"/>
              <w:jc w:val="center"/>
              <w:rPr>
                <w:b/>
                <w:lang w:val="en-GB"/>
              </w:rPr>
            </w:pPr>
            <w:r w:rsidRPr="00E54634">
              <w:rPr>
                <w:b/>
                <w:lang w:val="en-GB"/>
              </w:rPr>
              <w:lastRenderedPageBreak/>
              <w:t xml:space="preserve">E. </w:t>
            </w:r>
            <w:r w:rsidR="00584227" w:rsidRPr="00E54634">
              <w:rPr>
                <w:b/>
                <w:lang w:val="en-GB"/>
              </w:rPr>
              <w:t xml:space="preserve">BIDS OPENING AND EVALUATION </w:t>
            </w:r>
          </w:p>
        </w:tc>
      </w:tr>
      <w:tr w:rsidR="007D0F16" w:rsidRPr="00DB06CC" w14:paraId="69681A41"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6C44C" w14:textId="77777777" w:rsidR="007D0F16" w:rsidRPr="00E54634" w:rsidRDefault="007D0F16" w:rsidP="00E54634">
            <w:pPr>
              <w:widowControl w:val="0"/>
              <w:autoSpaceDE w:val="0"/>
              <w:spacing w:line="360" w:lineRule="auto"/>
              <w:jc w:val="center"/>
              <w:rPr>
                <w:lang w:val="en-GB"/>
              </w:rPr>
            </w:pPr>
          </w:p>
          <w:p w14:paraId="67455F77" w14:textId="77777777" w:rsidR="007D0F16" w:rsidRPr="00E54634" w:rsidRDefault="007D0F16" w:rsidP="00E54634">
            <w:pPr>
              <w:widowControl w:val="0"/>
              <w:autoSpaceDE w:val="0"/>
              <w:spacing w:line="360" w:lineRule="auto"/>
              <w:ind w:right="-20"/>
              <w:jc w:val="center"/>
            </w:pPr>
            <w:r w:rsidRPr="00E54634">
              <w:t>25.1.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EAB0B" w14:textId="08CA3DF0" w:rsidR="00B079F6" w:rsidRPr="00E54634" w:rsidRDefault="009061BD" w:rsidP="00E54634">
            <w:pPr>
              <w:tabs>
                <w:tab w:val="left" w:pos="2410"/>
              </w:tabs>
              <w:spacing w:line="360" w:lineRule="auto"/>
              <w:jc w:val="both"/>
              <w:rPr>
                <w:i/>
                <w:lang w:val="en-GB"/>
              </w:rPr>
            </w:pPr>
            <w:r w:rsidRPr="00E54634">
              <w:rPr>
                <w:i/>
                <w:lang w:val="en-GB"/>
              </w:rPr>
              <w:t>T</w:t>
            </w:r>
            <w:r w:rsidRPr="00E54634">
              <w:rPr>
                <w:i/>
                <w:lang w:val="en-US"/>
              </w:rPr>
              <w:t>he opening of bid</w:t>
            </w:r>
            <w:r w:rsidR="00B079F6" w:rsidRPr="00E54634">
              <w:rPr>
                <w:i/>
                <w:lang w:val="en-US"/>
              </w:rPr>
              <w:t xml:space="preserve">s </w:t>
            </w:r>
            <w:r w:rsidR="00B079F6" w:rsidRPr="00E54634">
              <w:rPr>
                <w:i/>
                <w:lang w:val="en-GB"/>
              </w:rPr>
              <w:t>shall</w:t>
            </w:r>
            <w:r w:rsidR="00B079F6" w:rsidRPr="00E54634">
              <w:rPr>
                <w:i/>
                <w:lang w:val="en-US"/>
              </w:rPr>
              <w:t xml:space="preserve"> take place on ____________ at exactly [to be specified] at ____________ [to be specified]</w:t>
            </w:r>
            <w:r w:rsidR="00EC4636">
              <w:rPr>
                <w:i/>
                <w:lang w:val="en-US"/>
              </w:rPr>
              <w:t xml:space="preserve"> in the meeting room of_________located at ______[to be specified]</w:t>
            </w:r>
            <w:r w:rsidR="00B079F6" w:rsidRPr="00E54634">
              <w:rPr>
                <w:i/>
                <w:lang w:val="en-US"/>
              </w:rPr>
              <w:t>.</w:t>
            </w:r>
          </w:p>
          <w:p w14:paraId="31E64169" w14:textId="038E9AA7" w:rsidR="007D0F16" w:rsidRPr="00E54634" w:rsidRDefault="003B15E3" w:rsidP="00E54634">
            <w:pPr>
              <w:tabs>
                <w:tab w:val="left" w:pos="2410"/>
              </w:tabs>
              <w:spacing w:line="360" w:lineRule="auto"/>
              <w:jc w:val="both"/>
              <w:rPr>
                <w:lang w:val="en-GB"/>
              </w:rPr>
            </w:pPr>
            <w:r w:rsidRPr="00E54634">
              <w:rPr>
                <w:i/>
                <w:lang w:val="en-US"/>
              </w:rPr>
              <w:t>[Bid</w:t>
            </w:r>
            <w:r w:rsidR="00B079F6" w:rsidRPr="00E54634">
              <w:rPr>
                <w:i/>
                <w:lang w:val="en-US"/>
              </w:rPr>
              <w:t xml:space="preserve">s </w:t>
            </w:r>
            <w:r w:rsidR="00B079F6" w:rsidRPr="00E54634">
              <w:rPr>
                <w:i/>
                <w:lang w:val="en-GB"/>
              </w:rPr>
              <w:t>shall</w:t>
            </w:r>
            <w:r w:rsidR="00B079F6" w:rsidRPr="00E54634">
              <w:rPr>
                <w:i/>
                <w:lang w:val="en-US"/>
              </w:rPr>
              <w:t xml:space="preserve"> be opened no later </w:t>
            </w:r>
            <w:r w:rsidR="00946975" w:rsidRPr="00946975">
              <w:rPr>
                <w:iCs/>
                <w:noProof/>
                <w:sz w:val="28"/>
                <w:szCs w:val="26"/>
              </w:rPr>
              <w:drawing>
                <wp:anchor distT="0" distB="0" distL="114300" distR="114300" simplePos="0" relativeHeight="251755520" behindDoc="1" locked="0" layoutInCell="1" allowOverlap="1" wp14:anchorId="10CFBC08" wp14:editId="0C6D3DB3">
                  <wp:simplePos x="0" y="0"/>
                  <wp:positionH relativeFrom="column">
                    <wp:posOffset>-4445</wp:posOffset>
                  </wp:positionH>
                  <wp:positionV relativeFrom="paragraph">
                    <wp:posOffset>6985</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079F6" w:rsidRPr="00E54634">
              <w:rPr>
                <w:i/>
                <w:lang w:val="en-US"/>
              </w:rPr>
              <w:t xml:space="preserve">than one hour after the </w:t>
            </w:r>
            <w:r w:rsidR="00EC4636">
              <w:rPr>
                <w:i/>
                <w:lang w:val="en-US"/>
              </w:rPr>
              <w:t>time limit</w:t>
            </w:r>
            <w:r w:rsidR="00B079F6" w:rsidRPr="00E54634">
              <w:rPr>
                <w:i/>
                <w:lang w:val="en-US"/>
              </w:rPr>
              <w:t xml:space="preserve"> for submission of tenders.</w:t>
            </w:r>
            <w:r w:rsidR="007D0F16" w:rsidRPr="00E54634">
              <w:rPr>
                <w:i/>
                <w:lang w:val="en-GB"/>
              </w:rPr>
              <w:t>]</w:t>
            </w:r>
          </w:p>
        </w:tc>
      </w:tr>
      <w:tr w:rsidR="007D0F16" w:rsidRPr="00DB06CC" w14:paraId="19BDD314"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C429E5" w14:textId="77777777" w:rsidR="007D0F16" w:rsidRPr="00E54634" w:rsidRDefault="007D0F16" w:rsidP="00E54634">
            <w:pPr>
              <w:widowControl w:val="0"/>
              <w:autoSpaceDE w:val="0"/>
              <w:spacing w:line="360" w:lineRule="auto"/>
              <w:jc w:val="center"/>
            </w:pPr>
            <w:r w:rsidRPr="00E54634">
              <w:t>25.2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C1BE7" w14:textId="6B7B4275" w:rsidR="00AF6FFA" w:rsidRPr="00E54634" w:rsidRDefault="00AF6FFA" w:rsidP="00E54634">
            <w:pPr>
              <w:spacing w:line="360" w:lineRule="auto"/>
              <w:jc w:val="both"/>
              <w:rPr>
                <w:lang w:val="en-GB"/>
              </w:rPr>
            </w:pPr>
            <w:r w:rsidRPr="00E54634">
              <w:rPr>
                <w:lang w:val="en-GB"/>
              </w:rPr>
              <w:t xml:space="preserve">Only </w:t>
            </w:r>
            <w:r w:rsidR="00467625" w:rsidRPr="00E54634">
              <w:rPr>
                <w:lang w:val="en-GB"/>
              </w:rPr>
              <w:t>bidder</w:t>
            </w:r>
            <w:r w:rsidRPr="00E54634">
              <w:rPr>
                <w:lang w:val="en-GB"/>
              </w:rPr>
              <w:t>s may attend this opening session or be represented by a single person of their choice, duly authorised, even i</w:t>
            </w:r>
            <w:r w:rsidR="000540BA" w:rsidRPr="00E54634">
              <w:rPr>
                <w:lang w:val="en-GB"/>
              </w:rPr>
              <w:t>n the case of a group of enterpris</w:t>
            </w:r>
            <w:r w:rsidRPr="00E54634">
              <w:rPr>
                <w:lang w:val="en-GB"/>
              </w:rPr>
              <w:t xml:space="preserve">es. </w:t>
            </w:r>
          </w:p>
          <w:p w14:paraId="625FB79B" w14:textId="77777777" w:rsidR="007D0F16" w:rsidRPr="00E54634" w:rsidRDefault="007D0F16" w:rsidP="00E54634">
            <w:pPr>
              <w:widowControl w:val="0"/>
              <w:autoSpaceDE w:val="0"/>
              <w:spacing w:line="360" w:lineRule="auto"/>
              <w:jc w:val="both"/>
              <w:rPr>
                <w:lang w:val="en-GB"/>
              </w:rPr>
            </w:pPr>
          </w:p>
          <w:p w14:paraId="13B99147" w14:textId="41EE0B05" w:rsidR="006D0F7F" w:rsidRPr="00E54634" w:rsidRDefault="00EC4636" w:rsidP="00E54634">
            <w:pPr>
              <w:tabs>
                <w:tab w:val="left" w:pos="2410"/>
              </w:tabs>
              <w:spacing w:line="360" w:lineRule="auto"/>
              <w:jc w:val="both"/>
              <w:rPr>
                <w:lang w:val="en-GB"/>
              </w:rPr>
            </w:pPr>
            <w:r>
              <w:rPr>
                <w:lang w:val="en-US"/>
              </w:rPr>
              <w:t>U</w:t>
            </w:r>
            <w:r w:rsidR="006D0F7F" w:rsidRPr="00E54634">
              <w:rPr>
                <w:lang w:val="en-US"/>
              </w:rPr>
              <w:t>n</w:t>
            </w:r>
            <w:r>
              <w:rPr>
                <w:lang w:val="en-US"/>
              </w:rPr>
              <w:t>der</w:t>
            </w:r>
            <w:r w:rsidR="006D0F7F" w:rsidRPr="00E54634">
              <w:rPr>
                <w:lang w:val="en-US"/>
              </w:rPr>
              <w:t xml:space="preserve"> pain of rejection, the documents in the administrative file required </w:t>
            </w:r>
            <w:r w:rsidR="006D0F7F" w:rsidRPr="00E54634">
              <w:rPr>
                <w:lang w:val="en-GB"/>
              </w:rPr>
              <w:t>shall</w:t>
            </w:r>
            <w:r w:rsidR="006D0F7F" w:rsidRPr="00E54634">
              <w:rPr>
                <w:lang w:val="en-US"/>
              </w:rPr>
              <w:t xml:space="preserve"> be produced in originals or in copies certified as true by the issuing </w:t>
            </w:r>
            <w:r w:rsidR="006D0F7F" w:rsidRPr="00E54634">
              <w:rPr>
                <w:lang w:val="en-GB"/>
              </w:rPr>
              <w:t>service</w:t>
            </w:r>
            <w:r w:rsidR="006D0F7F" w:rsidRPr="00E54634">
              <w:rPr>
                <w:lang w:val="en-US"/>
              </w:rPr>
              <w:t xml:space="preserve"> or competent administrative authority, in accordance with the stipulations of the Special </w:t>
            </w:r>
            <w:r w:rsidR="006D0F7F" w:rsidRPr="00E54634">
              <w:rPr>
                <w:lang w:val="en-GB"/>
              </w:rPr>
              <w:t>Regulation of the Invitation to Tender</w:t>
            </w:r>
            <w:r w:rsidR="006D0F7F" w:rsidRPr="00E54634">
              <w:rPr>
                <w:lang w:val="en-US"/>
              </w:rPr>
              <w:t xml:space="preserve">. They </w:t>
            </w:r>
            <w:r w:rsidR="006D0F7F" w:rsidRPr="00E54634">
              <w:rPr>
                <w:lang w:val="en-GB"/>
              </w:rPr>
              <w:t>shall</w:t>
            </w:r>
            <w:r w:rsidR="006D0F7F" w:rsidRPr="00E54634">
              <w:rPr>
                <w:lang w:val="en-US"/>
              </w:rPr>
              <w:t xml:space="preserve"> be valid at the time of submission of the </w:t>
            </w:r>
            <w:r w:rsidR="006D0F7F" w:rsidRPr="00E54634">
              <w:rPr>
                <w:lang w:val="en-GB"/>
              </w:rPr>
              <w:t>Tender and be less than three (</w:t>
            </w:r>
            <w:r w:rsidR="006D0F7F" w:rsidRPr="00E54634">
              <w:rPr>
                <w:lang w:val="en-US"/>
              </w:rPr>
              <w:t>3) months old from the orig</w:t>
            </w:r>
            <w:r w:rsidR="009C65D9" w:rsidRPr="00E54634">
              <w:rPr>
                <w:lang w:val="en-US"/>
              </w:rPr>
              <w:t>inal deadline for opening bid</w:t>
            </w:r>
            <w:r w:rsidR="006D0F7F" w:rsidRPr="00E54634">
              <w:rPr>
                <w:lang w:val="en-US"/>
              </w:rPr>
              <w:t>s or have been drawn up after the date of signature of the tender notice.</w:t>
            </w:r>
          </w:p>
          <w:p w14:paraId="5106FA9A" w14:textId="77777777" w:rsidR="006D0F7F" w:rsidRPr="00E54634" w:rsidRDefault="006D0F7F" w:rsidP="00E54634">
            <w:pPr>
              <w:tabs>
                <w:tab w:val="left" w:pos="2410"/>
              </w:tabs>
              <w:spacing w:line="360" w:lineRule="auto"/>
              <w:jc w:val="both"/>
              <w:rPr>
                <w:lang w:val="en-GB"/>
              </w:rPr>
            </w:pPr>
          </w:p>
          <w:p w14:paraId="6234AC2B" w14:textId="5F79C7BD" w:rsidR="007D0F16" w:rsidRPr="00E54634" w:rsidRDefault="006D0F7F" w:rsidP="00E54634">
            <w:pPr>
              <w:tabs>
                <w:tab w:val="left" w:pos="2410"/>
              </w:tabs>
              <w:spacing w:line="360" w:lineRule="auto"/>
              <w:jc w:val="both"/>
              <w:rPr>
                <w:lang w:val="en-US"/>
              </w:rPr>
            </w:pPr>
            <w:r w:rsidRPr="00E54634">
              <w:rPr>
                <w:lang w:val="en-US"/>
              </w:rPr>
              <w:t xml:space="preserve">In the event of the absence or non-conformity of a document in the administrative file when the bids are opened, the </w:t>
            </w:r>
            <w:r w:rsidR="00467625" w:rsidRPr="00E54634">
              <w:rPr>
                <w:lang w:val="en-US"/>
              </w:rPr>
              <w:t>bidder</w:t>
            </w:r>
            <w:r w:rsidRPr="00E54634">
              <w:rPr>
                <w:lang w:val="en-US"/>
              </w:rPr>
              <w:t xml:space="preserve">s concerned </w:t>
            </w:r>
            <w:r w:rsidRPr="00E54634">
              <w:rPr>
                <w:lang w:val="en-GB"/>
              </w:rPr>
              <w:t>shall be</w:t>
            </w:r>
            <w:r w:rsidRPr="00E54634">
              <w:rPr>
                <w:lang w:val="en-US"/>
              </w:rPr>
              <w:t xml:space="preserve"> given a period of forty-eight hours to produce or replace the document in question.</w:t>
            </w:r>
          </w:p>
        </w:tc>
      </w:tr>
      <w:tr w:rsidR="007D0F16" w:rsidRPr="00DB06CC" w14:paraId="2D40F841"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7577F" w14:textId="77777777" w:rsidR="007D0F16" w:rsidRPr="00E54634" w:rsidRDefault="007D0F16" w:rsidP="00E54634">
            <w:pPr>
              <w:widowControl w:val="0"/>
              <w:autoSpaceDE w:val="0"/>
              <w:spacing w:line="360" w:lineRule="auto"/>
              <w:ind w:right="-20"/>
              <w:jc w:val="center"/>
              <w:rPr>
                <w:lang w:val="en-GB"/>
              </w:rPr>
            </w:pPr>
          </w:p>
          <w:p w14:paraId="15468DF2" w14:textId="77777777" w:rsidR="00255F99" w:rsidRPr="00E54634" w:rsidRDefault="00255F99" w:rsidP="00E54634">
            <w:pPr>
              <w:widowControl w:val="0"/>
              <w:autoSpaceDE w:val="0"/>
              <w:spacing w:line="360" w:lineRule="auto"/>
              <w:ind w:right="-20"/>
              <w:jc w:val="center"/>
              <w:rPr>
                <w:lang w:val="en-GB"/>
              </w:rPr>
            </w:pPr>
          </w:p>
          <w:p w14:paraId="6B2EF0D4" w14:textId="77777777" w:rsidR="00255F99" w:rsidRPr="00E54634" w:rsidRDefault="00255F99" w:rsidP="00E54634">
            <w:pPr>
              <w:widowControl w:val="0"/>
              <w:autoSpaceDE w:val="0"/>
              <w:spacing w:line="360" w:lineRule="auto"/>
              <w:ind w:right="-20"/>
              <w:jc w:val="center"/>
              <w:rPr>
                <w:lang w:val="en-GB"/>
              </w:rPr>
            </w:pPr>
          </w:p>
          <w:p w14:paraId="65189651" w14:textId="77777777" w:rsidR="00255F99" w:rsidRPr="00E54634" w:rsidRDefault="00255F99" w:rsidP="00E54634">
            <w:pPr>
              <w:widowControl w:val="0"/>
              <w:autoSpaceDE w:val="0"/>
              <w:spacing w:line="360" w:lineRule="auto"/>
              <w:ind w:right="-20"/>
              <w:jc w:val="center"/>
              <w:rPr>
                <w:lang w:val="en-GB"/>
              </w:rPr>
            </w:pPr>
          </w:p>
          <w:p w14:paraId="45BA93AF" w14:textId="77777777" w:rsidR="00255F99" w:rsidRPr="00E54634" w:rsidRDefault="00255F99" w:rsidP="00E54634">
            <w:pPr>
              <w:widowControl w:val="0"/>
              <w:autoSpaceDE w:val="0"/>
              <w:spacing w:line="360" w:lineRule="auto"/>
              <w:ind w:right="-20"/>
              <w:jc w:val="center"/>
              <w:rPr>
                <w:lang w:val="en-GB"/>
              </w:rPr>
            </w:pPr>
          </w:p>
          <w:p w14:paraId="45283D6A" w14:textId="77777777" w:rsidR="00255F99" w:rsidRPr="00E54634" w:rsidRDefault="00255F99" w:rsidP="00E54634">
            <w:pPr>
              <w:widowControl w:val="0"/>
              <w:autoSpaceDE w:val="0"/>
              <w:spacing w:line="360" w:lineRule="auto"/>
              <w:ind w:right="-20"/>
              <w:jc w:val="center"/>
              <w:rPr>
                <w:lang w:val="en-GB"/>
              </w:rPr>
            </w:pPr>
          </w:p>
          <w:p w14:paraId="1769C464" w14:textId="77777777" w:rsidR="00255F99" w:rsidRPr="00E54634" w:rsidRDefault="00255F99" w:rsidP="00E54634">
            <w:pPr>
              <w:widowControl w:val="0"/>
              <w:autoSpaceDE w:val="0"/>
              <w:spacing w:line="360" w:lineRule="auto"/>
              <w:ind w:right="-20"/>
              <w:jc w:val="center"/>
              <w:rPr>
                <w:lang w:val="en-GB"/>
              </w:rPr>
            </w:pPr>
          </w:p>
          <w:p w14:paraId="225C1E30" w14:textId="77777777" w:rsidR="00255F99" w:rsidRPr="00E54634" w:rsidRDefault="00255F99" w:rsidP="00E54634">
            <w:pPr>
              <w:widowControl w:val="0"/>
              <w:autoSpaceDE w:val="0"/>
              <w:spacing w:line="360" w:lineRule="auto"/>
              <w:ind w:right="-20"/>
              <w:jc w:val="center"/>
              <w:rPr>
                <w:lang w:val="en-GB"/>
              </w:rPr>
            </w:pPr>
          </w:p>
          <w:p w14:paraId="7D3B3ED2" w14:textId="77777777" w:rsidR="001F1A5C" w:rsidRPr="00E54634" w:rsidRDefault="001F1A5C" w:rsidP="00E54634">
            <w:pPr>
              <w:widowControl w:val="0"/>
              <w:autoSpaceDE w:val="0"/>
              <w:spacing w:line="360" w:lineRule="auto"/>
              <w:ind w:right="-20"/>
              <w:jc w:val="center"/>
              <w:rPr>
                <w:lang w:val="en-GB"/>
              </w:rPr>
            </w:pPr>
          </w:p>
          <w:p w14:paraId="2D0867FF" w14:textId="77777777" w:rsidR="001F1A5C" w:rsidRPr="00E54634" w:rsidRDefault="001F1A5C" w:rsidP="00E54634">
            <w:pPr>
              <w:widowControl w:val="0"/>
              <w:autoSpaceDE w:val="0"/>
              <w:spacing w:line="360" w:lineRule="auto"/>
              <w:ind w:right="-20"/>
              <w:jc w:val="center"/>
              <w:rPr>
                <w:lang w:val="en-GB"/>
              </w:rPr>
            </w:pPr>
          </w:p>
          <w:p w14:paraId="1805E7F4" w14:textId="77777777" w:rsidR="001F1A5C" w:rsidRPr="00E54634" w:rsidRDefault="001F1A5C" w:rsidP="00E54634">
            <w:pPr>
              <w:widowControl w:val="0"/>
              <w:autoSpaceDE w:val="0"/>
              <w:spacing w:line="360" w:lineRule="auto"/>
              <w:ind w:right="-20"/>
              <w:jc w:val="center"/>
              <w:rPr>
                <w:lang w:val="en-GB"/>
              </w:rPr>
            </w:pPr>
          </w:p>
          <w:p w14:paraId="197A0A2C" w14:textId="77777777" w:rsidR="001F1A5C" w:rsidRPr="00E54634" w:rsidRDefault="001F1A5C" w:rsidP="00E54634">
            <w:pPr>
              <w:widowControl w:val="0"/>
              <w:autoSpaceDE w:val="0"/>
              <w:spacing w:line="360" w:lineRule="auto"/>
              <w:ind w:right="-20"/>
              <w:jc w:val="center"/>
              <w:rPr>
                <w:lang w:val="en-GB"/>
              </w:rPr>
            </w:pPr>
          </w:p>
          <w:p w14:paraId="4F53AA45" w14:textId="77777777" w:rsidR="001F1A5C" w:rsidRPr="00E54634" w:rsidRDefault="001F1A5C" w:rsidP="00E54634">
            <w:pPr>
              <w:widowControl w:val="0"/>
              <w:autoSpaceDE w:val="0"/>
              <w:spacing w:line="360" w:lineRule="auto"/>
              <w:ind w:right="-20"/>
              <w:jc w:val="center"/>
              <w:rPr>
                <w:lang w:val="en-GB"/>
              </w:rPr>
            </w:pPr>
          </w:p>
          <w:p w14:paraId="1A70DE1D" w14:textId="77777777" w:rsidR="001F1A5C" w:rsidRPr="00E54634" w:rsidRDefault="001F1A5C" w:rsidP="00E54634">
            <w:pPr>
              <w:widowControl w:val="0"/>
              <w:autoSpaceDE w:val="0"/>
              <w:spacing w:line="360" w:lineRule="auto"/>
              <w:ind w:right="-20"/>
              <w:jc w:val="center"/>
              <w:rPr>
                <w:lang w:val="en-GB"/>
              </w:rPr>
            </w:pPr>
          </w:p>
          <w:p w14:paraId="496EFD1F" w14:textId="77777777" w:rsidR="001F1A5C" w:rsidRPr="00E54634" w:rsidRDefault="001F1A5C" w:rsidP="00E54634">
            <w:pPr>
              <w:widowControl w:val="0"/>
              <w:autoSpaceDE w:val="0"/>
              <w:spacing w:line="360" w:lineRule="auto"/>
              <w:ind w:right="-20"/>
              <w:jc w:val="center"/>
              <w:rPr>
                <w:lang w:val="en-GB"/>
              </w:rPr>
            </w:pPr>
          </w:p>
          <w:p w14:paraId="134B36D3" w14:textId="77777777" w:rsidR="001F1A5C" w:rsidRPr="00E54634" w:rsidRDefault="001F1A5C" w:rsidP="00E54634">
            <w:pPr>
              <w:widowControl w:val="0"/>
              <w:autoSpaceDE w:val="0"/>
              <w:spacing w:line="360" w:lineRule="auto"/>
              <w:ind w:right="-20"/>
              <w:jc w:val="center"/>
              <w:rPr>
                <w:lang w:val="en-GB"/>
              </w:rPr>
            </w:pPr>
          </w:p>
          <w:p w14:paraId="3EB8C6CA" w14:textId="77777777" w:rsidR="001F1A5C" w:rsidRPr="00E54634" w:rsidRDefault="001F1A5C" w:rsidP="00E54634">
            <w:pPr>
              <w:widowControl w:val="0"/>
              <w:autoSpaceDE w:val="0"/>
              <w:spacing w:line="360" w:lineRule="auto"/>
              <w:ind w:right="-20"/>
              <w:jc w:val="center"/>
              <w:rPr>
                <w:lang w:val="en-GB"/>
              </w:rPr>
            </w:pPr>
          </w:p>
          <w:p w14:paraId="289D44BA" w14:textId="77777777" w:rsidR="001F1A5C" w:rsidRPr="00E54634" w:rsidRDefault="001F1A5C" w:rsidP="00E54634">
            <w:pPr>
              <w:widowControl w:val="0"/>
              <w:autoSpaceDE w:val="0"/>
              <w:spacing w:line="360" w:lineRule="auto"/>
              <w:ind w:right="-20"/>
              <w:jc w:val="center"/>
              <w:rPr>
                <w:lang w:val="en-GB"/>
              </w:rPr>
            </w:pPr>
          </w:p>
          <w:p w14:paraId="59B52B55" w14:textId="77777777" w:rsidR="001F1A5C" w:rsidRPr="00E54634" w:rsidRDefault="001F1A5C" w:rsidP="00E54634">
            <w:pPr>
              <w:widowControl w:val="0"/>
              <w:autoSpaceDE w:val="0"/>
              <w:spacing w:line="360" w:lineRule="auto"/>
              <w:ind w:right="-20"/>
              <w:jc w:val="center"/>
              <w:rPr>
                <w:lang w:val="en-GB"/>
              </w:rPr>
            </w:pPr>
          </w:p>
          <w:p w14:paraId="774D2140" w14:textId="77777777" w:rsidR="001F1A5C" w:rsidRPr="00E54634" w:rsidRDefault="001F1A5C" w:rsidP="00E54634">
            <w:pPr>
              <w:widowControl w:val="0"/>
              <w:autoSpaceDE w:val="0"/>
              <w:spacing w:line="360" w:lineRule="auto"/>
              <w:ind w:right="-20"/>
              <w:jc w:val="center"/>
              <w:rPr>
                <w:lang w:val="en-GB"/>
              </w:rPr>
            </w:pPr>
          </w:p>
          <w:p w14:paraId="648211A7" w14:textId="77777777" w:rsidR="001F1A5C" w:rsidRPr="00E54634" w:rsidRDefault="001F1A5C" w:rsidP="00E54634">
            <w:pPr>
              <w:widowControl w:val="0"/>
              <w:autoSpaceDE w:val="0"/>
              <w:spacing w:line="360" w:lineRule="auto"/>
              <w:ind w:right="-20"/>
              <w:jc w:val="center"/>
              <w:rPr>
                <w:lang w:val="en-GB"/>
              </w:rPr>
            </w:pPr>
          </w:p>
          <w:p w14:paraId="521964B6" w14:textId="77777777" w:rsidR="001F1A5C" w:rsidRPr="00E54634" w:rsidRDefault="001F1A5C" w:rsidP="00E54634">
            <w:pPr>
              <w:widowControl w:val="0"/>
              <w:autoSpaceDE w:val="0"/>
              <w:spacing w:line="360" w:lineRule="auto"/>
              <w:ind w:right="-20"/>
              <w:jc w:val="center"/>
              <w:rPr>
                <w:lang w:val="en-GB"/>
              </w:rPr>
            </w:pPr>
          </w:p>
          <w:p w14:paraId="2F8CCF59" w14:textId="77777777" w:rsidR="001F1A5C" w:rsidRPr="00E54634" w:rsidRDefault="001F1A5C" w:rsidP="00E54634">
            <w:pPr>
              <w:widowControl w:val="0"/>
              <w:autoSpaceDE w:val="0"/>
              <w:spacing w:line="360" w:lineRule="auto"/>
              <w:ind w:right="-20"/>
              <w:jc w:val="center"/>
              <w:rPr>
                <w:lang w:val="en-GB"/>
              </w:rPr>
            </w:pPr>
          </w:p>
          <w:p w14:paraId="65807FAB" w14:textId="77777777" w:rsidR="001F1A5C" w:rsidRPr="00E54634" w:rsidRDefault="001F1A5C" w:rsidP="00E54634">
            <w:pPr>
              <w:widowControl w:val="0"/>
              <w:autoSpaceDE w:val="0"/>
              <w:spacing w:line="360" w:lineRule="auto"/>
              <w:ind w:right="-20"/>
              <w:jc w:val="center"/>
              <w:rPr>
                <w:lang w:val="en-GB"/>
              </w:rPr>
            </w:pPr>
          </w:p>
          <w:p w14:paraId="55F566DE" w14:textId="77777777" w:rsidR="001F1A5C" w:rsidRPr="00E54634" w:rsidRDefault="001F1A5C" w:rsidP="00E54634">
            <w:pPr>
              <w:widowControl w:val="0"/>
              <w:autoSpaceDE w:val="0"/>
              <w:spacing w:line="360" w:lineRule="auto"/>
              <w:ind w:right="-20"/>
              <w:jc w:val="center"/>
              <w:rPr>
                <w:lang w:val="en-GB"/>
              </w:rPr>
            </w:pPr>
          </w:p>
          <w:p w14:paraId="068348A7" w14:textId="77777777" w:rsidR="001F1A5C" w:rsidRPr="00E54634" w:rsidRDefault="001F1A5C" w:rsidP="00E54634">
            <w:pPr>
              <w:widowControl w:val="0"/>
              <w:autoSpaceDE w:val="0"/>
              <w:spacing w:line="360" w:lineRule="auto"/>
              <w:ind w:right="-20"/>
              <w:jc w:val="center"/>
              <w:rPr>
                <w:lang w:val="en-GB"/>
              </w:rPr>
            </w:pPr>
          </w:p>
          <w:p w14:paraId="0DD37321" w14:textId="77777777" w:rsidR="001F1A5C" w:rsidRPr="00E54634" w:rsidRDefault="001F1A5C" w:rsidP="00E54634">
            <w:pPr>
              <w:widowControl w:val="0"/>
              <w:autoSpaceDE w:val="0"/>
              <w:spacing w:line="360" w:lineRule="auto"/>
              <w:ind w:right="-20"/>
              <w:jc w:val="center"/>
              <w:rPr>
                <w:lang w:val="en-GB"/>
              </w:rPr>
            </w:pPr>
          </w:p>
          <w:p w14:paraId="0370937C" w14:textId="77777777" w:rsidR="001F1A5C" w:rsidRPr="00E54634" w:rsidRDefault="001F1A5C" w:rsidP="00E54634">
            <w:pPr>
              <w:widowControl w:val="0"/>
              <w:autoSpaceDE w:val="0"/>
              <w:spacing w:line="360" w:lineRule="auto"/>
              <w:ind w:right="-20"/>
              <w:jc w:val="center"/>
              <w:rPr>
                <w:lang w:val="en-GB"/>
              </w:rPr>
            </w:pPr>
          </w:p>
          <w:p w14:paraId="32B531C9" w14:textId="77777777" w:rsidR="001F1A5C" w:rsidRPr="00E54634" w:rsidRDefault="001F1A5C" w:rsidP="00E54634">
            <w:pPr>
              <w:widowControl w:val="0"/>
              <w:autoSpaceDE w:val="0"/>
              <w:spacing w:line="360" w:lineRule="auto"/>
              <w:ind w:right="-20"/>
              <w:jc w:val="center"/>
              <w:rPr>
                <w:lang w:val="en-GB"/>
              </w:rPr>
            </w:pPr>
          </w:p>
          <w:p w14:paraId="3540EDA9" w14:textId="77777777" w:rsidR="001F1A5C" w:rsidRPr="00E54634" w:rsidRDefault="001F1A5C" w:rsidP="00E54634">
            <w:pPr>
              <w:widowControl w:val="0"/>
              <w:autoSpaceDE w:val="0"/>
              <w:spacing w:line="360" w:lineRule="auto"/>
              <w:ind w:right="-20"/>
              <w:jc w:val="center"/>
              <w:rPr>
                <w:lang w:val="en-GB"/>
              </w:rPr>
            </w:pPr>
          </w:p>
          <w:p w14:paraId="0AF1ADDD" w14:textId="77777777" w:rsidR="001F1A5C" w:rsidRPr="00E54634" w:rsidRDefault="001F1A5C" w:rsidP="00E54634">
            <w:pPr>
              <w:widowControl w:val="0"/>
              <w:autoSpaceDE w:val="0"/>
              <w:spacing w:line="360" w:lineRule="auto"/>
              <w:ind w:right="-20"/>
              <w:jc w:val="center"/>
              <w:rPr>
                <w:lang w:val="en-GB"/>
              </w:rPr>
            </w:pPr>
          </w:p>
          <w:p w14:paraId="505CDC16" w14:textId="77777777" w:rsidR="001F1A5C" w:rsidRPr="00E54634" w:rsidRDefault="001F1A5C" w:rsidP="00E54634">
            <w:pPr>
              <w:widowControl w:val="0"/>
              <w:autoSpaceDE w:val="0"/>
              <w:spacing w:line="360" w:lineRule="auto"/>
              <w:ind w:right="-20"/>
              <w:jc w:val="center"/>
              <w:rPr>
                <w:lang w:val="en-GB"/>
              </w:rPr>
            </w:pPr>
          </w:p>
          <w:p w14:paraId="05979C8C" w14:textId="77777777" w:rsidR="001F1A5C" w:rsidRPr="00E54634" w:rsidRDefault="001F1A5C" w:rsidP="00E54634">
            <w:pPr>
              <w:widowControl w:val="0"/>
              <w:autoSpaceDE w:val="0"/>
              <w:spacing w:line="360" w:lineRule="auto"/>
              <w:ind w:right="-20"/>
              <w:jc w:val="center"/>
              <w:rPr>
                <w:lang w:val="en-GB"/>
              </w:rPr>
            </w:pPr>
          </w:p>
          <w:p w14:paraId="29EBB519" w14:textId="77777777" w:rsidR="001F1A5C" w:rsidRPr="00E54634" w:rsidRDefault="001F1A5C" w:rsidP="00E54634">
            <w:pPr>
              <w:widowControl w:val="0"/>
              <w:autoSpaceDE w:val="0"/>
              <w:spacing w:line="360" w:lineRule="auto"/>
              <w:ind w:right="-20"/>
              <w:jc w:val="center"/>
              <w:rPr>
                <w:lang w:val="en-GB"/>
              </w:rPr>
            </w:pPr>
          </w:p>
          <w:p w14:paraId="34874A15" w14:textId="77777777" w:rsidR="001F1A5C" w:rsidRPr="00E54634" w:rsidRDefault="001F1A5C" w:rsidP="00E54634">
            <w:pPr>
              <w:widowControl w:val="0"/>
              <w:autoSpaceDE w:val="0"/>
              <w:spacing w:line="360" w:lineRule="auto"/>
              <w:ind w:right="-20"/>
              <w:jc w:val="center"/>
              <w:rPr>
                <w:lang w:val="en-GB"/>
              </w:rPr>
            </w:pPr>
          </w:p>
          <w:p w14:paraId="2C3581C9" w14:textId="77777777" w:rsidR="001F1A5C" w:rsidRPr="00E54634" w:rsidRDefault="001F1A5C" w:rsidP="00E54634">
            <w:pPr>
              <w:widowControl w:val="0"/>
              <w:autoSpaceDE w:val="0"/>
              <w:spacing w:line="360" w:lineRule="auto"/>
              <w:ind w:right="-20"/>
              <w:jc w:val="center"/>
              <w:rPr>
                <w:lang w:val="en-GB"/>
              </w:rPr>
            </w:pPr>
          </w:p>
          <w:p w14:paraId="7D60964C" w14:textId="77777777" w:rsidR="001F1A5C" w:rsidRPr="00E54634" w:rsidRDefault="001F1A5C" w:rsidP="00E54634">
            <w:pPr>
              <w:widowControl w:val="0"/>
              <w:autoSpaceDE w:val="0"/>
              <w:spacing w:line="360" w:lineRule="auto"/>
              <w:ind w:right="-20"/>
              <w:jc w:val="center"/>
              <w:rPr>
                <w:lang w:val="en-GB"/>
              </w:rPr>
            </w:pPr>
          </w:p>
          <w:p w14:paraId="2BBFADE8" w14:textId="77777777" w:rsidR="001F1A5C" w:rsidRPr="00E54634" w:rsidRDefault="001F1A5C" w:rsidP="00E54634">
            <w:pPr>
              <w:widowControl w:val="0"/>
              <w:autoSpaceDE w:val="0"/>
              <w:spacing w:line="360" w:lineRule="auto"/>
              <w:ind w:right="-20"/>
              <w:jc w:val="center"/>
              <w:rPr>
                <w:lang w:val="en-GB"/>
              </w:rPr>
            </w:pPr>
          </w:p>
          <w:p w14:paraId="38B173F2" w14:textId="77777777" w:rsidR="001F1A5C" w:rsidRPr="00E54634" w:rsidRDefault="001F1A5C" w:rsidP="00E54634">
            <w:pPr>
              <w:widowControl w:val="0"/>
              <w:autoSpaceDE w:val="0"/>
              <w:spacing w:line="360" w:lineRule="auto"/>
              <w:ind w:right="-20"/>
              <w:jc w:val="center"/>
              <w:rPr>
                <w:lang w:val="en-GB"/>
              </w:rPr>
            </w:pPr>
          </w:p>
          <w:p w14:paraId="16E1E78A" w14:textId="77777777" w:rsidR="001F1A5C" w:rsidRPr="00E54634" w:rsidRDefault="001F1A5C" w:rsidP="00E54634">
            <w:pPr>
              <w:widowControl w:val="0"/>
              <w:autoSpaceDE w:val="0"/>
              <w:spacing w:line="360" w:lineRule="auto"/>
              <w:ind w:right="-20"/>
              <w:jc w:val="center"/>
              <w:rPr>
                <w:lang w:val="en-GB"/>
              </w:rPr>
            </w:pPr>
          </w:p>
          <w:p w14:paraId="4B8B38BF" w14:textId="77777777" w:rsidR="001F1A5C" w:rsidRPr="00E54634" w:rsidRDefault="001F1A5C" w:rsidP="00E54634">
            <w:pPr>
              <w:widowControl w:val="0"/>
              <w:autoSpaceDE w:val="0"/>
              <w:spacing w:line="360" w:lineRule="auto"/>
              <w:ind w:right="-20"/>
              <w:jc w:val="center"/>
              <w:rPr>
                <w:lang w:val="en-GB"/>
              </w:rPr>
            </w:pPr>
          </w:p>
          <w:p w14:paraId="7785F607" w14:textId="77777777" w:rsidR="001F1A5C" w:rsidRPr="00E54634" w:rsidRDefault="001F1A5C" w:rsidP="00E54634">
            <w:pPr>
              <w:widowControl w:val="0"/>
              <w:autoSpaceDE w:val="0"/>
              <w:spacing w:line="360" w:lineRule="auto"/>
              <w:ind w:right="-20"/>
              <w:jc w:val="center"/>
              <w:rPr>
                <w:lang w:val="en-GB"/>
              </w:rPr>
            </w:pPr>
          </w:p>
          <w:p w14:paraId="531F21AC" w14:textId="77777777" w:rsidR="001F1A5C" w:rsidRPr="00E54634" w:rsidRDefault="001F1A5C" w:rsidP="00E54634">
            <w:pPr>
              <w:widowControl w:val="0"/>
              <w:autoSpaceDE w:val="0"/>
              <w:spacing w:line="360" w:lineRule="auto"/>
              <w:ind w:right="-20"/>
              <w:jc w:val="center"/>
              <w:rPr>
                <w:lang w:val="en-GB"/>
              </w:rPr>
            </w:pPr>
          </w:p>
          <w:p w14:paraId="58A0C6EB" w14:textId="77777777" w:rsidR="001F1A5C" w:rsidRPr="00E54634" w:rsidRDefault="001F1A5C" w:rsidP="00E54634">
            <w:pPr>
              <w:widowControl w:val="0"/>
              <w:autoSpaceDE w:val="0"/>
              <w:spacing w:line="360" w:lineRule="auto"/>
              <w:ind w:right="-20"/>
              <w:jc w:val="center"/>
              <w:rPr>
                <w:lang w:val="en-GB"/>
              </w:rPr>
            </w:pPr>
          </w:p>
          <w:p w14:paraId="4C5EE889" w14:textId="77777777" w:rsidR="001F1A5C" w:rsidRPr="00E54634" w:rsidRDefault="001F1A5C" w:rsidP="00E54634">
            <w:pPr>
              <w:widowControl w:val="0"/>
              <w:autoSpaceDE w:val="0"/>
              <w:spacing w:line="360" w:lineRule="auto"/>
              <w:ind w:right="-20"/>
              <w:jc w:val="center"/>
              <w:rPr>
                <w:lang w:val="en-GB"/>
              </w:rPr>
            </w:pPr>
          </w:p>
          <w:p w14:paraId="66DEAAC9" w14:textId="77777777" w:rsidR="001F1A5C" w:rsidRPr="00E54634" w:rsidRDefault="001F1A5C" w:rsidP="00E54634">
            <w:pPr>
              <w:widowControl w:val="0"/>
              <w:autoSpaceDE w:val="0"/>
              <w:spacing w:line="360" w:lineRule="auto"/>
              <w:ind w:right="-20"/>
              <w:jc w:val="center"/>
              <w:rPr>
                <w:lang w:val="en-GB"/>
              </w:rPr>
            </w:pPr>
          </w:p>
          <w:p w14:paraId="2106C979" w14:textId="77777777" w:rsidR="001F1A5C" w:rsidRPr="00E54634" w:rsidRDefault="001F1A5C" w:rsidP="00E54634">
            <w:pPr>
              <w:widowControl w:val="0"/>
              <w:autoSpaceDE w:val="0"/>
              <w:spacing w:line="360" w:lineRule="auto"/>
              <w:ind w:right="-20"/>
              <w:jc w:val="center"/>
              <w:rPr>
                <w:lang w:val="en-GB"/>
              </w:rPr>
            </w:pPr>
          </w:p>
          <w:p w14:paraId="386F4822" w14:textId="77777777" w:rsidR="001F1A5C" w:rsidRPr="00E54634" w:rsidRDefault="001F1A5C" w:rsidP="00E54634">
            <w:pPr>
              <w:widowControl w:val="0"/>
              <w:autoSpaceDE w:val="0"/>
              <w:spacing w:line="360" w:lineRule="auto"/>
              <w:ind w:right="-20"/>
              <w:jc w:val="center"/>
              <w:rPr>
                <w:lang w:val="en-GB"/>
              </w:rPr>
            </w:pPr>
          </w:p>
          <w:p w14:paraId="6F27C32D" w14:textId="77777777" w:rsidR="001F1A5C" w:rsidRPr="00E54634" w:rsidRDefault="001F1A5C" w:rsidP="00E54634">
            <w:pPr>
              <w:widowControl w:val="0"/>
              <w:autoSpaceDE w:val="0"/>
              <w:spacing w:line="360" w:lineRule="auto"/>
              <w:ind w:right="-20"/>
              <w:jc w:val="center"/>
              <w:rPr>
                <w:lang w:val="en-GB"/>
              </w:rPr>
            </w:pPr>
          </w:p>
          <w:p w14:paraId="4EE998F2" w14:textId="77777777" w:rsidR="001F1A5C" w:rsidRPr="00E54634" w:rsidRDefault="001F1A5C" w:rsidP="00E54634">
            <w:pPr>
              <w:widowControl w:val="0"/>
              <w:autoSpaceDE w:val="0"/>
              <w:spacing w:line="360" w:lineRule="auto"/>
              <w:ind w:right="-20"/>
              <w:jc w:val="center"/>
              <w:rPr>
                <w:lang w:val="en-GB"/>
              </w:rPr>
            </w:pPr>
          </w:p>
          <w:p w14:paraId="0BC46394" w14:textId="082A040A" w:rsidR="007D0F16" w:rsidRPr="00E54634" w:rsidRDefault="001F1A5C" w:rsidP="00E54634">
            <w:pPr>
              <w:widowControl w:val="0"/>
              <w:autoSpaceDE w:val="0"/>
              <w:spacing w:line="360" w:lineRule="auto"/>
              <w:ind w:right="-20"/>
              <w:jc w:val="center"/>
            </w:pPr>
            <w:r w:rsidRPr="00E54634">
              <w:t>29</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0DBE1" w14:textId="77777777" w:rsidR="00E64160" w:rsidRPr="00E54634" w:rsidRDefault="00E64160" w:rsidP="00E54634">
            <w:pPr>
              <w:tabs>
                <w:tab w:val="left" w:pos="2410"/>
              </w:tabs>
              <w:spacing w:line="360" w:lineRule="auto"/>
              <w:jc w:val="both"/>
              <w:rPr>
                <w:lang w:val="en-GB"/>
              </w:rPr>
            </w:pPr>
          </w:p>
          <w:p w14:paraId="082E0AFE" w14:textId="77777777" w:rsidR="00255F99" w:rsidRPr="00E54634" w:rsidRDefault="00255F99" w:rsidP="00E54634">
            <w:pPr>
              <w:spacing w:line="360" w:lineRule="auto"/>
              <w:jc w:val="both"/>
              <w:rPr>
                <w:lang w:val="en-GB"/>
              </w:rPr>
            </w:pPr>
            <w:r w:rsidRPr="00E54634">
              <w:rPr>
                <w:lang w:val="en-GB"/>
              </w:rPr>
              <w:t>The Tenders Board shall declare inadmissible and reject:</w:t>
            </w:r>
          </w:p>
          <w:p w14:paraId="69686D04" w14:textId="5B1630E5" w:rsidR="00255F99" w:rsidRPr="00E54634" w:rsidRDefault="00255F99" w:rsidP="00132809">
            <w:pPr>
              <w:pStyle w:val="Paragraphedeliste"/>
              <w:numPr>
                <w:ilvl w:val="0"/>
                <w:numId w:val="65"/>
              </w:numPr>
              <w:spacing w:after="160" w:line="360" w:lineRule="auto"/>
              <w:jc w:val="both"/>
              <w:rPr>
                <w:lang w:val="en-GB"/>
              </w:rPr>
            </w:pPr>
            <w:r w:rsidRPr="00E54634">
              <w:rPr>
                <w:lang w:val="en-GB"/>
              </w:rPr>
              <w:lastRenderedPageBreak/>
              <w:t xml:space="preserve">Any tender submitted in insufficient numbers or in hard copies only, </w:t>
            </w:r>
          </w:p>
          <w:p w14:paraId="7D5EB8D9" w14:textId="1FB7097D" w:rsidR="00255F99" w:rsidRPr="00E54634" w:rsidRDefault="00255F99" w:rsidP="00132809">
            <w:pPr>
              <w:pStyle w:val="Paragraphedeliste"/>
              <w:numPr>
                <w:ilvl w:val="0"/>
                <w:numId w:val="65"/>
              </w:numPr>
              <w:spacing w:after="160" w:line="360" w:lineRule="auto"/>
              <w:jc w:val="both"/>
              <w:rPr>
                <w:lang w:val="en-GB"/>
              </w:rPr>
            </w:pPr>
            <w:r w:rsidRPr="00E54634">
              <w:rPr>
                <w:lang w:val="en-GB"/>
              </w:rPr>
              <w:t>Any bids in black and white for online submission,</w:t>
            </w:r>
          </w:p>
          <w:p w14:paraId="662B1BE0" w14:textId="77777777" w:rsidR="00255F99" w:rsidRPr="00E54634" w:rsidRDefault="00255F99" w:rsidP="00132809">
            <w:pPr>
              <w:pStyle w:val="Paragraphedeliste"/>
              <w:numPr>
                <w:ilvl w:val="0"/>
                <w:numId w:val="65"/>
              </w:numPr>
              <w:spacing w:after="160" w:line="360" w:lineRule="auto"/>
              <w:jc w:val="both"/>
              <w:rPr>
                <w:lang w:val="en-GB"/>
              </w:rPr>
            </w:pPr>
            <w:r w:rsidRPr="00E54634">
              <w:rPr>
                <w:lang w:val="en-GB"/>
              </w:rPr>
              <w:t xml:space="preserve">bids bearing indications as to the identity of the bidders, </w:t>
            </w:r>
          </w:p>
          <w:p w14:paraId="1ED95005" w14:textId="77777777" w:rsidR="00255F99" w:rsidRPr="00E54634" w:rsidRDefault="00255F99" w:rsidP="00132809">
            <w:pPr>
              <w:pStyle w:val="Paragraphedeliste"/>
              <w:numPr>
                <w:ilvl w:val="0"/>
                <w:numId w:val="65"/>
              </w:numPr>
              <w:spacing w:after="160" w:line="360" w:lineRule="auto"/>
              <w:jc w:val="both"/>
              <w:rPr>
                <w:lang w:val="en-GB"/>
              </w:rPr>
            </w:pPr>
            <w:r w:rsidRPr="00E54634">
              <w:rPr>
                <w:lang w:val="en-GB"/>
              </w:rPr>
              <w:t xml:space="preserve">bids received after the closing date and time for submission. </w:t>
            </w:r>
          </w:p>
          <w:p w14:paraId="11DF9C06" w14:textId="651604DA" w:rsidR="00255F99" w:rsidRPr="00E54634" w:rsidRDefault="00255F99" w:rsidP="00132809">
            <w:pPr>
              <w:pStyle w:val="Paragraphedeliste"/>
              <w:numPr>
                <w:ilvl w:val="0"/>
                <w:numId w:val="65"/>
              </w:numPr>
              <w:spacing w:after="160" w:line="360" w:lineRule="auto"/>
              <w:jc w:val="both"/>
              <w:rPr>
                <w:lang w:val="en-GB"/>
              </w:rPr>
            </w:pPr>
            <w:r w:rsidRPr="00E54634">
              <w:rPr>
                <w:lang w:val="en-GB"/>
              </w:rPr>
              <w:t xml:space="preserve">bids not indicating the identity of </w:t>
            </w:r>
            <w:r w:rsidR="00F77D42" w:rsidRPr="00E54634">
              <w:rPr>
                <w:lang w:val="en-GB"/>
              </w:rPr>
              <w:t>invitation to tender</w:t>
            </w:r>
            <w:r w:rsidRPr="00E54634">
              <w:rPr>
                <w:lang w:val="en-GB"/>
              </w:rPr>
              <w:t>;</w:t>
            </w:r>
          </w:p>
          <w:p w14:paraId="4A713B3D" w14:textId="77777777" w:rsidR="00255F99" w:rsidRPr="00E54634" w:rsidRDefault="00255F99" w:rsidP="00132809">
            <w:pPr>
              <w:pStyle w:val="Paragraphedeliste"/>
              <w:numPr>
                <w:ilvl w:val="0"/>
                <w:numId w:val="65"/>
              </w:numPr>
              <w:spacing w:after="160" w:line="360" w:lineRule="auto"/>
              <w:jc w:val="both"/>
              <w:rPr>
                <w:lang w:val="en-GB"/>
              </w:rPr>
            </w:pPr>
            <w:r w:rsidRPr="00E54634">
              <w:rPr>
                <w:lang w:val="en-GB"/>
              </w:rPr>
              <w:t>bids that do not comply with the bidding method;</w:t>
            </w:r>
          </w:p>
          <w:p w14:paraId="74FA81AD" w14:textId="38A8EC28" w:rsidR="00255F99" w:rsidRPr="00E54634" w:rsidRDefault="00255F99" w:rsidP="00132809">
            <w:pPr>
              <w:pStyle w:val="Paragraphedeliste"/>
              <w:numPr>
                <w:ilvl w:val="0"/>
                <w:numId w:val="65"/>
              </w:numPr>
              <w:spacing w:after="160" w:line="360" w:lineRule="auto"/>
              <w:jc w:val="both"/>
              <w:rPr>
                <w:lang w:val="en-GB"/>
              </w:rPr>
            </w:pPr>
            <w:r w:rsidRPr="00E54634">
              <w:rPr>
                <w:lang w:val="en-GB"/>
              </w:rPr>
              <w:t>Any tender that does not comply with the pr</w:t>
            </w:r>
            <w:r w:rsidR="00343B71">
              <w:rPr>
                <w:lang w:val="en-GB"/>
              </w:rPr>
              <w:t>escriptions</w:t>
            </w:r>
            <w:r w:rsidRPr="00E54634">
              <w:rPr>
                <w:lang w:val="en-GB"/>
              </w:rPr>
              <w:t xml:space="preserve"> of the TF; </w:t>
            </w:r>
          </w:p>
          <w:p w14:paraId="494DC6FA" w14:textId="230C2D40" w:rsidR="00255F99" w:rsidRPr="00E54634" w:rsidRDefault="00255F99" w:rsidP="00132809">
            <w:pPr>
              <w:pStyle w:val="Paragraphedeliste"/>
              <w:numPr>
                <w:ilvl w:val="0"/>
                <w:numId w:val="65"/>
              </w:numPr>
              <w:spacing w:after="160" w:line="360" w:lineRule="auto"/>
              <w:jc w:val="both"/>
              <w:rPr>
                <w:lang w:val="en-GB"/>
              </w:rPr>
            </w:pPr>
            <w:r w:rsidRPr="00E54634">
              <w:rPr>
                <w:b/>
                <w:lang w:val="en-GB"/>
              </w:rPr>
              <w:t xml:space="preserve">The absence of a bid bond issued by a body or financial institution approved by the Minister in charge of finance to issue bonds in the domain of public contracts, or failure to comply with the model documents in the tender </w:t>
            </w:r>
            <w:r w:rsidR="00343B71">
              <w:rPr>
                <w:b/>
                <w:lang w:val="en-GB"/>
              </w:rPr>
              <w:t>file</w:t>
            </w:r>
            <w:r w:rsidRPr="00E54634">
              <w:rPr>
                <w:b/>
                <w:lang w:val="en-GB"/>
              </w:rPr>
              <w:t xml:space="preserve">, will </w:t>
            </w:r>
            <w:r w:rsidR="00343B71">
              <w:rPr>
                <w:b/>
                <w:lang w:val="en-GB"/>
              </w:rPr>
              <w:t>lead to</w:t>
            </w:r>
            <w:r w:rsidRPr="00E54634">
              <w:rPr>
                <w:b/>
                <w:lang w:val="en-GB"/>
              </w:rPr>
              <w:t xml:space="preserve"> the outright r</w:t>
            </w:r>
            <w:r w:rsidR="00946975" w:rsidRPr="00946975">
              <w:rPr>
                <w:iCs/>
                <w:noProof/>
                <w:sz w:val="28"/>
                <w:szCs w:val="26"/>
              </w:rPr>
              <w:drawing>
                <wp:anchor distT="0" distB="0" distL="114300" distR="114300" simplePos="0" relativeHeight="251757568" behindDoc="1" locked="0" layoutInCell="1" allowOverlap="1" wp14:anchorId="2530BCFB" wp14:editId="59CE9CA8">
                  <wp:simplePos x="0" y="0"/>
                  <wp:positionH relativeFrom="column">
                    <wp:posOffset>-4445</wp:posOffset>
                  </wp:positionH>
                  <wp:positionV relativeFrom="paragraph">
                    <wp:posOffset>804545</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b/>
                <w:lang w:val="en-GB"/>
              </w:rPr>
              <w:t>e</w:t>
            </w:r>
            <w:r w:rsidR="004C4495">
              <w:rPr>
                <w:b/>
                <w:lang w:val="en-GB"/>
              </w:rPr>
              <w:t>jection of the bid without any room for complaint</w:t>
            </w:r>
            <w:r w:rsidRPr="00E54634">
              <w:rPr>
                <w:b/>
                <w:lang w:val="en-GB"/>
              </w:rPr>
              <w:t xml:space="preserve">. </w:t>
            </w:r>
            <w:r w:rsidRPr="00E54634">
              <w:rPr>
                <w:lang w:val="en-GB"/>
              </w:rPr>
              <w:t xml:space="preserve"> A bid bond produced but having no connection with the consultation concerned is considered to be absen</w:t>
            </w:r>
            <w:r w:rsidR="00380A3A" w:rsidRPr="00E54634">
              <w:rPr>
                <w:lang w:val="en-GB"/>
              </w:rPr>
              <w:t>t. A bidder’s</w:t>
            </w:r>
            <w:r w:rsidRPr="00E54634">
              <w:rPr>
                <w:lang w:val="en-GB"/>
              </w:rPr>
              <w:t xml:space="preserve"> bid bond presented by a bidder during the tender opening session is inadmissible; </w:t>
            </w:r>
          </w:p>
          <w:p w14:paraId="47D74BD9" w14:textId="19B6D5B2" w:rsidR="00255F99" w:rsidRPr="00E54634" w:rsidRDefault="00343B71" w:rsidP="00132809">
            <w:pPr>
              <w:pStyle w:val="Paragraphedeliste"/>
              <w:numPr>
                <w:ilvl w:val="0"/>
                <w:numId w:val="65"/>
              </w:numPr>
              <w:spacing w:after="160" w:line="360" w:lineRule="auto"/>
              <w:jc w:val="both"/>
              <w:rPr>
                <w:lang w:val="en-GB"/>
              </w:rPr>
            </w:pPr>
            <w:r>
              <w:rPr>
                <w:lang w:val="en-GB"/>
              </w:rPr>
              <w:t xml:space="preserve">In case of restricted invitation to tender, </w:t>
            </w:r>
            <w:r w:rsidR="00255F99" w:rsidRPr="00E54634">
              <w:rPr>
                <w:lang w:val="en-GB"/>
              </w:rPr>
              <w:t>failure to submit the seventh copy of the technical bi</w:t>
            </w:r>
            <w:r w:rsidR="00380A3A" w:rsidRPr="00E54634">
              <w:rPr>
                <w:lang w:val="en-GB"/>
              </w:rPr>
              <w:t>d, in a sealed envelope marked “sample bid”</w:t>
            </w:r>
            <w:r w:rsidR="00255F99" w:rsidRPr="00E54634">
              <w:rPr>
                <w:lang w:val="en-GB"/>
              </w:rPr>
              <w:t xml:space="preserve"> to serve as a sample bid for the body responsible for regulating public contracts, shall </w:t>
            </w:r>
            <w:r>
              <w:rPr>
                <w:lang w:val="en-GB"/>
              </w:rPr>
              <w:t>cause</w:t>
            </w:r>
            <w:r w:rsidR="00255F99" w:rsidRPr="00E54634">
              <w:rPr>
                <w:lang w:val="en-GB"/>
              </w:rPr>
              <w:t xml:space="preserve"> the inadmissibility of the bid of the candidate concerned, as soon as the bids have been opened by the Tenders Board.</w:t>
            </w:r>
          </w:p>
          <w:p w14:paraId="12D09F61" w14:textId="1433D765" w:rsidR="00380A3A" w:rsidRPr="00E54634" w:rsidRDefault="00380A3A" w:rsidP="00132809">
            <w:pPr>
              <w:pStyle w:val="Paragraphedeliste"/>
              <w:numPr>
                <w:ilvl w:val="0"/>
                <w:numId w:val="65"/>
              </w:numPr>
              <w:spacing w:after="160" w:line="360" w:lineRule="auto"/>
              <w:jc w:val="both"/>
              <w:rPr>
                <w:lang w:val="en-GB"/>
              </w:rPr>
            </w:pPr>
            <w:r w:rsidRPr="00E54634">
              <w:rPr>
                <w:lang w:val="en-GB"/>
              </w:rPr>
              <w:t xml:space="preserve">The Tenders Board shall produce a report of the bids opening session, a copy of which shall be </w:t>
            </w:r>
            <w:r w:rsidR="009D7AC1">
              <w:rPr>
                <w:lang w:val="en-GB"/>
              </w:rPr>
              <w:t>handed</w:t>
            </w:r>
            <w:r w:rsidRPr="00E54634">
              <w:rPr>
                <w:lang w:val="en-GB"/>
              </w:rPr>
              <w:t xml:space="preserve"> to the bidder.</w:t>
            </w:r>
          </w:p>
          <w:p w14:paraId="5EDEB6FE" w14:textId="49D9A92D" w:rsidR="00255F99" w:rsidRPr="00E54634" w:rsidRDefault="00255F99" w:rsidP="00E54634">
            <w:pPr>
              <w:spacing w:line="360" w:lineRule="auto"/>
              <w:jc w:val="both"/>
              <w:rPr>
                <w:lang w:val="en-GB"/>
              </w:rPr>
            </w:pPr>
            <w:r w:rsidRPr="00E54634">
              <w:rPr>
                <w:lang w:val="en-GB"/>
              </w:rPr>
              <w:t>[</w:t>
            </w:r>
            <w:r w:rsidRPr="00E54634">
              <w:rPr>
                <w:i/>
                <w:lang w:val="en-GB"/>
              </w:rPr>
              <w:t xml:space="preserve">The </w:t>
            </w:r>
            <w:r w:rsidR="009D7AC1">
              <w:rPr>
                <w:i/>
                <w:lang w:val="en-GB"/>
              </w:rPr>
              <w:t>launch</w:t>
            </w:r>
            <w:r w:rsidRPr="00E54634">
              <w:rPr>
                <w:i/>
                <w:lang w:val="en-GB"/>
              </w:rPr>
              <w:t xml:space="preserve"> of the bids opening session must take place no later than one hour after the deadline for receipt of tenders </w:t>
            </w:r>
            <w:r w:rsidR="009D7AC1">
              <w:rPr>
                <w:i/>
                <w:lang w:val="en-GB"/>
              </w:rPr>
              <w:t>specified</w:t>
            </w:r>
            <w:r w:rsidRPr="00E54634">
              <w:rPr>
                <w:i/>
                <w:lang w:val="en-GB"/>
              </w:rPr>
              <w:t xml:space="preserve"> in the tender </w:t>
            </w:r>
            <w:r w:rsidR="009D7AC1">
              <w:rPr>
                <w:i/>
                <w:lang w:val="en-GB"/>
              </w:rPr>
              <w:t>file</w:t>
            </w:r>
            <w:r w:rsidRPr="00E54634">
              <w:rPr>
                <w:lang w:val="en-GB"/>
              </w:rPr>
              <w:t>].</w:t>
            </w:r>
          </w:p>
          <w:p w14:paraId="664B9870" w14:textId="77777777" w:rsidR="001F1A5C" w:rsidRPr="00E54634" w:rsidRDefault="001F1A5C" w:rsidP="00E54634">
            <w:pPr>
              <w:tabs>
                <w:tab w:val="left" w:pos="2410"/>
              </w:tabs>
              <w:spacing w:line="360" w:lineRule="auto"/>
              <w:jc w:val="both"/>
              <w:rPr>
                <w:lang w:val="en-GB"/>
              </w:rPr>
            </w:pPr>
          </w:p>
          <w:p w14:paraId="4ED30832" w14:textId="77777777" w:rsidR="001F1A5C" w:rsidRPr="00E54634" w:rsidRDefault="001F1A5C" w:rsidP="00E54634">
            <w:pPr>
              <w:tabs>
                <w:tab w:val="left" w:pos="2410"/>
              </w:tabs>
              <w:spacing w:line="360" w:lineRule="auto"/>
              <w:jc w:val="both"/>
              <w:rPr>
                <w:lang w:val="en-GB"/>
              </w:rPr>
            </w:pPr>
          </w:p>
          <w:p w14:paraId="7D66F2FB" w14:textId="08DB8541" w:rsidR="001F1A5C" w:rsidRPr="00E54634" w:rsidRDefault="001F1A5C" w:rsidP="00E54634">
            <w:pPr>
              <w:tabs>
                <w:tab w:val="left" w:pos="2410"/>
              </w:tabs>
              <w:spacing w:line="360" w:lineRule="auto"/>
              <w:jc w:val="both"/>
              <w:rPr>
                <w:lang w:val="en-GB"/>
              </w:rPr>
            </w:pPr>
          </w:p>
          <w:p w14:paraId="052CCBB1" w14:textId="572C208E" w:rsidR="00E64160" w:rsidRPr="00E54634" w:rsidRDefault="00E64160" w:rsidP="00E54634">
            <w:pPr>
              <w:tabs>
                <w:tab w:val="left" w:pos="2410"/>
              </w:tabs>
              <w:spacing w:line="360" w:lineRule="auto"/>
              <w:jc w:val="both"/>
              <w:rPr>
                <w:lang w:val="en-GB"/>
              </w:rPr>
            </w:pPr>
            <w:r w:rsidRPr="00E54634">
              <w:rPr>
                <w:lang w:val="en-GB"/>
              </w:rPr>
              <w:lastRenderedPageBreak/>
              <w:t>Tenders sha</w:t>
            </w:r>
            <w:r w:rsidRPr="00E54634">
              <w:rPr>
                <w:lang w:val="en-US"/>
              </w:rPr>
              <w:t>ll be evaluated on the basis of the following criteria:</w:t>
            </w:r>
          </w:p>
          <w:p w14:paraId="18A151C1" w14:textId="50F7CAF1" w:rsidR="00E64160" w:rsidRPr="00E54634" w:rsidRDefault="00E64160" w:rsidP="00E54634">
            <w:pPr>
              <w:tabs>
                <w:tab w:val="left" w:pos="2410"/>
              </w:tabs>
              <w:spacing w:line="360" w:lineRule="auto"/>
              <w:jc w:val="both"/>
              <w:rPr>
                <w:i/>
                <w:lang w:val="en-GB"/>
              </w:rPr>
            </w:pPr>
            <w:r w:rsidRPr="00E54634">
              <w:rPr>
                <w:i/>
                <w:lang w:val="en-US"/>
              </w:rPr>
              <w:t xml:space="preserve">[It is up to the </w:t>
            </w:r>
            <w:r w:rsidR="00BF744B">
              <w:rPr>
                <w:i/>
                <w:lang w:val="en-GB"/>
              </w:rPr>
              <w:t>Project Owner</w:t>
            </w:r>
            <w:r w:rsidR="0098786D">
              <w:rPr>
                <w:i/>
                <w:lang w:val="en-GB"/>
              </w:rPr>
              <w:t xml:space="preserve"> </w:t>
            </w:r>
            <w:r w:rsidRPr="00E54634">
              <w:rPr>
                <w:i/>
                <w:lang w:val="en-US"/>
              </w:rPr>
              <w:t>to specify which criteria are essential and which are eliminatory.</w:t>
            </w:r>
            <w:r w:rsidR="00251568" w:rsidRPr="00E54634">
              <w:rPr>
                <w:i/>
                <w:lang w:val="en-GB"/>
              </w:rPr>
              <w:t xml:space="preserve"> </w:t>
            </w:r>
            <w:r w:rsidRPr="00E54634">
              <w:rPr>
                <w:b/>
                <w:i/>
                <w:lang w:val="en-GB"/>
              </w:rPr>
              <w:t xml:space="preserve">Indeed, </w:t>
            </w:r>
            <w:r w:rsidRPr="00E54634">
              <w:rPr>
                <w:b/>
                <w:i/>
                <w:lang w:val="en-US"/>
              </w:rPr>
              <w:t>a criterion cannot be both eliminatory and essential</w:t>
            </w:r>
            <w:r w:rsidRPr="00E54634">
              <w:rPr>
                <w:i/>
                <w:lang w:val="en-US"/>
              </w:rPr>
              <w:t>].</w:t>
            </w:r>
          </w:p>
          <w:p w14:paraId="1A8CA72B" w14:textId="1F7C8A2B" w:rsidR="007D0F16" w:rsidRPr="00E54634" w:rsidRDefault="00505634" w:rsidP="00132809">
            <w:pPr>
              <w:pStyle w:val="Paragraphedeliste"/>
              <w:widowControl w:val="0"/>
              <w:numPr>
                <w:ilvl w:val="0"/>
                <w:numId w:val="44"/>
              </w:numPr>
              <w:autoSpaceDE w:val="0"/>
              <w:spacing w:line="360" w:lineRule="auto"/>
              <w:jc w:val="both"/>
              <w:textAlignment w:val="auto"/>
              <w:rPr>
                <w:b/>
              </w:rPr>
            </w:pPr>
            <w:r w:rsidRPr="00E54634">
              <w:rPr>
                <w:b/>
              </w:rPr>
              <w:t>E</w:t>
            </w:r>
            <w:r w:rsidR="00D21BF4">
              <w:rPr>
                <w:b/>
              </w:rPr>
              <w:t>liminat</w:t>
            </w:r>
            <w:r w:rsidRPr="00E54634">
              <w:rPr>
                <w:b/>
              </w:rPr>
              <w:t>ory criteria</w:t>
            </w:r>
          </w:p>
          <w:p w14:paraId="3D2FBD92" w14:textId="73145F71" w:rsidR="000B585E" w:rsidRPr="00E54634" w:rsidRDefault="000B585E" w:rsidP="00E54634">
            <w:pPr>
              <w:tabs>
                <w:tab w:val="left" w:pos="2410"/>
              </w:tabs>
              <w:spacing w:line="360" w:lineRule="auto"/>
              <w:jc w:val="both"/>
              <w:rPr>
                <w:i/>
                <w:lang w:val="en-GB"/>
              </w:rPr>
            </w:pPr>
            <w:r w:rsidRPr="00E54634">
              <w:rPr>
                <w:i/>
                <w:lang w:val="en-US"/>
              </w:rPr>
              <w:t xml:space="preserve">[The eliminatory criteria set out the minimum conditions to be avoided in order to be admitted to the evaluation according to the essential criteria. They </w:t>
            </w:r>
            <w:r w:rsidRPr="00E54634">
              <w:rPr>
                <w:i/>
                <w:lang w:val="en-GB"/>
              </w:rPr>
              <w:t>shall</w:t>
            </w:r>
            <w:r w:rsidRPr="00E54634">
              <w:rPr>
                <w:i/>
                <w:lang w:val="en-US"/>
              </w:rPr>
              <w:t xml:space="preserve"> not be </w:t>
            </w:r>
            <w:r w:rsidR="0098786D">
              <w:rPr>
                <w:i/>
                <w:lang w:val="en-US"/>
              </w:rPr>
              <w:t>expressed in marks</w:t>
            </w:r>
            <w:r w:rsidRPr="00E54634">
              <w:rPr>
                <w:i/>
                <w:lang w:val="en-US"/>
              </w:rPr>
              <w:t xml:space="preserve">. Failure </w:t>
            </w:r>
            <w:r w:rsidRPr="00E54634">
              <w:rPr>
                <w:i/>
                <w:lang w:val="en-GB"/>
              </w:rPr>
              <w:t>to comply with these criteria sha</w:t>
            </w:r>
            <w:r w:rsidRPr="00E54634">
              <w:rPr>
                <w:i/>
                <w:lang w:val="en-US"/>
              </w:rPr>
              <w:t>ll result in rejection of the tender].</w:t>
            </w:r>
          </w:p>
          <w:p w14:paraId="14DD96FC" w14:textId="77777777" w:rsidR="007D0F16" w:rsidRPr="00E54634" w:rsidRDefault="007D0F16" w:rsidP="00E54634">
            <w:pPr>
              <w:widowControl w:val="0"/>
              <w:autoSpaceDE w:val="0"/>
              <w:spacing w:line="360" w:lineRule="auto"/>
              <w:jc w:val="both"/>
              <w:rPr>
                <w:i/>
                <w:iCs/>
                <w:lang w:val="en-GB"/>
              </w:rPr>
            </w:pPr>
          </w:p>
          <w:p w14:paraId="13F60031" w14:textId="0CC014F7" w:rsidR="007D0F16" w:rsidRPr="00E54634" w:rsidRDefault="007D0F16" w:rsidP="00E54634">
            <w:pPr>
              <w:widowControl w:val="0"/>
              <w:autoSpaceDE w:val="0"/>
              <w:spacing w:line="360" w:lineRule="auto"/>
              <w:jc w:val="both"/>
              <w:rPr>
                <w:i/>
              </w:rPr>
            </w:pPr>
            <w:r w:rsidRPr="00E54634">
              <w:rPr>
                <w:b/>
                <w:i/>
              </w:rPr>
              <w:t>[</w:t>
            </w:r>
            <w:r w:rsidR="000B585E" w:rsidRPr="00E54634">
              <w:rPr>
                <w:i/>
              </w:rPr>
              <w:t>For information only</w:t>
            </w:r>
            <w:r w:rsidRPr="00E54634">
              <w:rPr>
                <w:i/>
              </w:rPr>
              <w:t>:]</w:t>
            </w:r>
            <w:r w:rsidR="00251568" w:rsidRPr="00E54634">
              <w:rPr>
                <w:i/>
              </w:rPr>
              <w:t xml:space="preserve"> </w:t>
            </w:r>
          </w:p>
          <w:p w14:paraId="5F720595" w14:textId="2CF03C8C" w:rsidR="007D0F16" w:rsidRPr="00E54634" w:rsidRDefault="007D0F16" w:rsidP="00E54634">
            <w:pPr>
              <w:widowControl w:val="0"/>
              <w:autoSpaceDE w:val="0"/>
              <w:spacing w:line="360" w:lineRule="auto"/>
              <w:jc w:val="both"/>
              <w:rPr>
                <w:i/>
              </w:rPr>
            </w:pPr>
          </w:p>
          <w:p w14:paraId="415BD96A" w14:textId="77777777"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the absence of a bid bond when the bids are opened;</w:t>
            </w:r>
          </w:p>
          <w:p w14:paraId="7BB084AE" w14:textId="77777777"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 xml:space="preserve">failure to produce, after a period of 48 hours following the opening of bids, any part of the administrative file deemed to be non-compliant or missing when the bids were opened (with the exception of the bid bond); </w:t>
            </w:r>
          </w:p>
          <w:p w14:paraId="3DDF0ADC" w14:textId="2C078B21" w:rsidR="007172AD" w:rsidRPr="0098786D" w:rsidRDefault="007172AD" w:rsidP="00132809">
            <w:pPr>
              <w:widowControl w:val="0"/>
              <w:numPr>
                <w:ilvl w:val="0"/>
                <w:numId w:val="57"/>
              </w:numPr>
              <w:autoSpaceDE w:val="0"/>
              <w:spacing w:after="120" w:line="360" w:lineRule="auto"/>
              <w:jc w:val="both"/>
              <w:textAlignment w:val="auto"/>
              <w:rPr>
                <w:i/>
                <w:lang w:val="en-GB"/>
              </w:rPr>
            </w:pPr>
            <w:r w:rsidRPr="0098786D">
              <w:rPr>
                <w:i/>
                <w:lang w:val="en-GB"/>
              </w:rPr>
              <w:t xml:space="preserve">false declarations, fraudulent </w:t>
            </w:r>
            <w:r w:rsidR="0098786D" w:rsidRPr="0098786D">
              <w:rPr>
                <w:i/>
                <w:lang w:val="en-GB"/>
              </w:rPr>
              <w:t>schemes</w:t>
            </w:r>
            <w:r w:rsidRPr="0098786D">
              <w:rPr>
                <w:i/>
                <w:lang w:val="en-GB"/>
              </w:rPr>
              <w:t xml:space="preserve"> or f</w:t>
            </w:r>
            <w:r w:rsidR="0098786D" w:rsidRPr="0098786D">
              <w:rPr>
                <w:i/>
                <w:lang w:val="en-GB"/>
              </w:rPr>
              <w:t>orged</w:t>
            </w:r>
            <w:r w:rsidRPr="0098786D">
              <w:rPr>
                <w:i/>
                <w:lang w:val="en-GB"/>
              </w:rPr>
              <w:t xml:space="preserve"> documents ;</w:t>
            </w:r>
          </w:p>
          <w:p w14:paraId="30B0794F" w14:textId="414558C2"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non-compliance with at least X essential criteria (X referring to the qualification threshold for technical offers) out of Y (Y referring to the total number of essential criteria);</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759616" behindDoc="1" locked="0" layoutInCell="1" allowOverlap="1" wp14:anchorId="0F2A5DC2" wp14:editId="675BA13C">
                  <wp:simplePos x="0" y="0"/>
                  <wp:positionH relativeFrom="column">
                    <wp:posOffset>-4445</wp:posOffset>
                  </wp:positionH>
                  <wp:positionV relativeFrom="paragraph">
                    <wp:posOffset>533400</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D2A87F0" w14:textId="77777777"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the absence of a prospectus, catalogue, drawing or technical data sheet produced by the manufacturer; [where applicable].</w:t>
            </w:r>
          </w:p>
          <w:p w14:paraId="63AE03E3" w14:textId="77777777"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 xml:space="preserve">failure to comply with one of the major technical specifications set out in the Technical Specifications for Supplies of this Tender, where applicable; </w:t>
            </w:r>
          </w:p>
          <w:p w14:paraId="25D8057E" w14:textId="77777777"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failure to produce the required samples when the bids are opened; [if applicable].</w:t>
            </w:r>
          </w:p>
          <w:p w14:paraId="6B576712" w14:textId="77777777"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the absence of a certificate of origin; [if applicable].</w:t>
            </w:r>
          </w:p>
          <w:p w14:paraId="131A1581" w14:textId="1DA438DE"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failure to comply with X% of the minor technical specifications set out in the Technical Specifications for Supplies of this Tender</w:t>
            </w:r>
            <w:r w:rsidR="005D044D" w:rsidRPr="00E54634">
              <w:rPr>
                <w:i/>
                <w:lang w:val="en-GB"/>
              </w:rPr>
              <w:t xml:space="preserve"> File</w:t>
            </w:r>
            <w:r w:rsidR="00AA2E10" w:rsidRPr="00E54634">
              <w:rPr>
                <w:i/>
                <w:lang w:val="en-GB"/>
              </w:rPr>
              <w:t>, where applicable;</w:t>
            </w:r>
          </w:p>
          <w:p w14:paraId="6AB7A1FE" w14:textId="73E4D5BC" w:rsidR="007172AD" w:rsidRPr="00E54634" w:rsidRDefault="00F20EF2" w:rsidP="00132809">
            <w:pPr>
              <w:widowControl w:val="0"/>
              <w:numPr>
                <w:ilvl w:val="0"/>
                <w:numId w:val="57"/>
              </w:numPr>
              <w:autoSpaceDE w:val="0"/>
              <w:spacing w:after="120" w:line="360" w:lineRule="auto"/>
              <w:jc w:val="both"/>
              <w:textAlignment w:val="auto"/>
              <w:rPr>
                <w:i/>
                <w:lang w:val="en-GB"/>
              </w:rPr>
            </w:pPr>
            <w:r>
              <w:rPr>
                <w:i/>
                <w:lang w:val="en-GB"/>
              </w:rPr>
              <w:t>absence of the</w:t>
            </w:r>
            <w:r w:rsidR="007172AD" w:rsidRPr="00E54634">
              <w:rPr>
                <w:i/>
                <w:lang w:val="en-GB"/>
              </w:rPr>
              <w:t xml:space="preserve"> supplier</w:t>
            </w:r>
            <w:r>
              <w:rPr>
                <w:i/>
                <w:lang w:val="en-GB"/>
              </w:rPr>
              <w:t>’s approval</w:t>
            </w:r>
            <w:r w:rsidR="007172AD" w:rsidRPr="00E54634">
              <w:rPr>
                <w:i/>
                <w:lang w:val="en-GB"/>
              </w:rPr>
              <w:t xml:space="preserve"> to operate in the field of supplying the books </w:t>
            </w:r>
            <w:r w:rsidR="007172AD" w:rsidRPr="00E54634">
              <w:rPr>
                <w:i/>
                <w:lang w:val="en-GB"/>
              </w:rPr>
              <w:lastRenderedPageBreak/>
              <w:t>covered by the invitation to tender; [if applicable</w:t>
            </w:r>
            <w:r w:rsidR="00FA0710" w:rsidRPr="00E54634">
              <w:rPr>
                <w:i/>
                <w:lang w:val="en-GB"/>
              </w:rPr>
              <w:t>]</w:t>
            </w:r>
          </w:p>
          <w:p w14:paraId="21CE8CF4" w14:textId="1A0B4413" w:rsidR="007172AD" w:rsidRPr="00E54634" w:rsidRDefault="00AA2E10" w:rsidP="00132809">
            <w:pPr>
              <w:widowControl w:val="0"/>
              <w:numPr>
                <w:ilvl w:val="0"/>
                <w:numId w:val="57"/>
              </w:numPr>
              <w:autoSpaceDE w:val="0"/>
              <w:spacing w:after="120" w:line="360" w:lineRule="auto"/>
              <w:jc w:val="both"/>
              <w:textAlignment w:val="auto"/>
              <w:rPr>
                <w:i/>
                <w:lang w:val="en-GB"/>
              </w:rPr>
            </w:pPr>
            <w:r w:rsidRPr="00E54634">
              <w:rPr>
                <w:i/>
                <w:lang w:val="en-GB"/>
              </w:rPr>
              <w:t>the absence of the supplier’</w:t>
            </w:r>
            <w:r w:rsidR="007172AD" w:rsidRPr="00E54634">
              <w:rPr>
                <w:i/>
                <w:lang w:val="en-GB"/>
              </w:rPr>
              <w:t>s approval or authorisation issued by the manufacturer</w:t>
            </w:r>
            <w:r w:rsidRPr="00E54634">
              <w:rPr>
                <w:i/>
                <w:lang w:val="en-GB"/>
              </w:rPr>
              <w:t xml:space="preserve"> or the absence of the supplier’</w:t>
            </w:r>
            <w:r w:rsidR="007172AD" w:rsidRPr="00E54634">
              <w:rPr>
                <w:i/>
                <w:lang w:val="en-GB"/>
              </w:rPr>
              <w:t>s approval or authorisation issued by a distributor approved by the manufacturer acco</w:t>
            </w:r>
            <w:r w:rsidR="00B87B9E" w:rsidRPr="00E54634">
              <w:rPr>
                <w:i/>
                <w:lang w:val="en-GB"/>
              </w:rPr>
              <w:t>mpanied by the said distributor’</w:t>
            </w:r>
            <w:r w:rsidR="007172AD" w:rsidRPr="00E54634">
              <w:rPr>
                <w:i/>
                <w:lang w:val="en-GB"/>
              </w:rPr>
              <w:t>s approval; [if applicable].</w:t>
            </w:r>
          </w:p>
          <w:p w14:paraId="0C0233E7" w14:textId="7F770881"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the absence of a quantified unit price in the Financial</w:t>
            </w:r>
            <w:r w:rsidR="00F20EF2">
              <w:rPr>
                <w:i/>
                <w:lang w:val="en-GB"/>
              </w:rPr>
              <w:t xml:space="preserve"> offer</w:t>
            </w:r>
            <w:r w:rsidRPr="00E54634">
              <w:rPr>
                <w:i/>
                <w:lang w:val="en-GB"/>
              </w:rPr>
              <w:t>;</w:t>
            </w:r>
          </w:p>
          <w:p w14:paraId="4B8DCE6E" w14:textId="5B824A1E" w:rsidR="007172AD" w:rsidRPr="00E54634" w:rsidRDefault="00B87B9E" w:rsidP="00132809">
            <w:pPr>
              <w:widowControl w:val="0"/>
              <w:numPr>
                <w:ilvl w:val="0"/>
                <w:numId w:val="57"/>
              </w:numPr>
              <w:autoSpaceDE w:val="0"/>
              <w:spacing w:after="120" w:line="360" w:lineRule="auto"/>
              <w:jc w:val="both"/>
              <w:textAlignment w:val="auto"/>
              <w:rPr>
                <w:i/>
                <w:lang w:val="en-GB"/>
              </w:rPr>
            </w:pPr>
            <w:r w:rsidRPr="00E54634">
              <w:rPr>
                <w:i/>
                <w:lang w:val="en-GB"/>
              </w:rPr>
              <w:t>the absence of the SA</w:t>
            </w:r>
            <w:r w:rsidR="007172AD" w:rsidRPr="00E54634">
              <w:rPr>
                <w:i/>
                <w:lang w:val="en-GB"/>
              </w:rPr>
              <w:t>C</w:t>
            </w:r>
            <w:r w:rsidRPr="00E54634">
              <w:rPr>
                <w:i/>
                <w:lang w:val="en-GB"/>
              </w:rPr>
              <w:t>s</w:t>
            </w:r>
            <w:r w:rsidR="007172AD" w:rsidRPr="00E54634">
              <w:rPr>
                <w:i/>
                <w:lang w:val="en-GB"/>
              </w:rPr>
              <w:t xml:space="preserve"> initialled on each page and signed with the words "read and approved".</w:t>
            </w:r>
          </w:p>
          <w:p w14:paraId="1A351D91" w14:textId="3A646761"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 xml:space="preserve">the absence of a </w:t>
            </w:r>
            <w:r w:rsidR="00F20EF2">
              <w:rPr>
                <w:i/>
                <w:lang w:val="en-GB"/>
              </w:rPr>
              <w:t>sworn declaration</w:t>
            </w:r>
            <w:r w:rsidRPr="00E54634">
              <w:rPr>
                <w:i/>
                <w:lang w:val="en-GB"/>
              </w:rPr>
              <w:t xml:space="preserve"> that no work has been ab</w:t>
            </w:r>
            <w:r w:rsidR="00920B04" w:rsidRPr="00E54634">
              <w:rPr>
                <w:i/>
                <w:lang w:val="en-GB"/>
              </w:rPr>
              <w:t>andoned during the last three (</w:t>
            </w:r>
            <w:r w:rsidRPr="00E54634">
              <w:rPr>
                <w:i/>
                <w:lang w:val="en-GB"/>
              </w:rPr>
              <w:t>3) years</w:t>
            </w:r>
          </w:p>
          <w:p w14:paraId="02BC01B8" w14:textId="77777777"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the absence of the tender letter.</w:t>
            </w:r>
          </w:p>
          <w:p w14:paraId="019AB29C" w14:textId="2E16CDA0"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 xml:space="preserve">the absence of </w:t>
            </w:r>
            <w:r w:rsidR="00F20EF2">
              <w:rPr>
                <w:i/>
                <w:lang w:val="en-GB"/>
              </w:rPr>
              <w:t>the</w:t>
            </w:r>
            <w:r w:rsidRPr="00E54634">
              <w:rPr>
                <w:i/>
                <w:lang w:val="en-GB"/>
              </w:rPr>
              <w:t xml:space="preserve"> integri</w:t>
            </w:r>
            <w:r w:rsidR="00946975" w:rsidRPr="00946975">
              <w:rPr>
                <w:iCs/>
                <w:noProof/>
                <w:sz w:val="28"/>
                <w:szCs w:val="26"/>
              </w:rPr>
              <w:drawing>
                <wp:anchor distT="0" distB="0" distL="114300" distR="114300" simplePos="0" relativeHeight="251761664" behindDoc="1" locked="0" layoutInCell="1" allowOverlap="1" wp14:anchorId="3BDB4F36" wp14:editId="677AAD85">
                  <wp:simplePos x="0" y="0"/>
                  <wp:positionH relativeFrom="column">
                    <wp:posOffset>-4445</wp:posOffset>
                  </wp:positionH>
                  <wp:positionV relativeFrom="paragraph">
                    <wp:posOffset>4445</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i/>
                <w:lang w:val="en-GB"/>
              </w:rPr>
              <w:t>ty charter</w:t>
            </w:r>
          </w:p>
          <w:p w14:paraId="26C2B815" w14:textId="7C695F3C"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the absence of a declaration</w:t>
            </w:r>
            <w:r w:rsidR="00920B04" w:rsidRPr="00E54634">
              <w:rPr>
                <w:i/>
                <w:lang w:val="en-GB"/>
              </w:rPr>
              <w:t xml:space="preserve"> statement to comply with </w:t>
            </w:r>
            <w:r w:rsidRPr="00E54634">
              <w:rPr>
                <w:i/>
                <w:lang w:val="en-GB"/>
              </w:rPr>
              <w:t xml:space="preserve">social and environmental </w:t>
            </w:r>
            <w:r w:rsidR="00920B04" w:rsidRPr="00E54634">
              <w:rPr>
                <w:i/>
                <w:lang w:val="en-GB"/>
              </w:rPr>
              <w:t>clauses</w:t>
            </w:r>
          </w:p>
          <w:p w14:paraId="171CCAF4" w14:textId="739EC9D3"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 xml:space="preserve">the absence of own minimum equipment (to be specified by the </w:t>
            </w:r>
            <w:r w:rsidR="00F20EF2">
              <w:rPr>
                <w:i/>
                <w:lang w:val="en-GB"/>
              </w:rPr>
              <w:t>P</w:t>
            </w:r>
            <w:r w:rsidRPr="00E54634">
              <w:rPr>
                <w:i/>
                <w:lang w:val="en-GB"/>
              </w:rPr>
              <w:t xml:space="preserve">roject </w:t>
            </w:r>
            <w:r w:rsidR="00F20EF2">
              <w:rPr>
                <w:i/>
                <w:lang w:val="en-GB"/>
              </w:rPr>
              <w:t>O</w:t>
            </w:r>
            <w:r w:rsidRPr="00E54634">
              <w:rPr>
                <w:i/>
                <w:lang w:val="en-GB"/>
              </w:rPr>
              <w:t>wner), if applicable.</w:t>
            </w:r>
          </w:p>
          <w:p w14:paraId="46A2A45B" w14:textId="0D7BA0D4" w:rsidR="007172AD" w:rsidRPr="00E54634" w:rsidRDefault="007172AD" w:rsidP="00132809">
            <w:pPr>
              <w:widowControl w:val="0"/>
              <w:numPr>
                <w:ilvl w:val="0"/>
                <w:numId w:val="57"/>
              </w:numPr>
              <w:autoSpaceDE w:val="0"/>
              <w:spacing w:after="120" w:line="360" w:lineRule="auto"/>
              <w:jc w:val="both"/>
              <w:textAlignment w:val="auto"/>
              <w:rPr>
                <w:i/>
                <w:lang w:val="en-GB"/>
              </w:rPr>
            </w:pPr>
            <w:r w:rsidRPr="00E54634">
              <w:rPr>
                <w:i/>
                <w:lang w:val="en-GB"/>
              </w:rPr>
              <w:t xml:space="preserve">Non-compliance with </w:t>
            </w:r>
            <w:r w:rsidR="008858E0">
              <w:rPr>
                <w:i/>
                <w:lang w:val="en-GB"/>
              </w:rPr>
              <w:t>bids</w:t>
            </w:r>
            <w:r w:rsidRPr="00E54634">
              <w:rPr>
                <w:i/>
                <w:lang w:val="en-GB"/>
              </w:rPr>
              <w:t xml:space="preserve"> file format. [For those bidding online]: </w:t>
            </w:r>
          </w:p>
          <w:p w14:paraId="6888119B" w14:textId="77777777" w:rsidR="007172AD" w:rsidRPr="00E54634" w:rsidRDefault="007172AD" w:rsidP="00E54634">
            <w:pPr>
              <w:widowControl w:val="0"/>
              <w:autoSpaceDE w:val="0"/>
              <w:spacing w:after="120" w:line="360" w:lineRule="auto"/>
              <w:jc w:val="both"/>
              <w:rPr>
                <w:i/>
                <w:lang w:val="en-GB"/>
              </w:rPr>
            </w:pPr>
          </w:p>
          <w:p w14:paraId="47186809" w14:textId="77777777" w:rsidR="007172AD" w:rsidRPr="00E54634" w:rsidRDefault="007172AD" w:rsidP="00132809">
            <w:pPr>
              <w:pStyle w:val="Paragraphedeliste"/>
              <w:widowControl w:val="0"/>
              <w:numPr>
                <w:ilvl w:val="0"/>
                <w:numId w:val="66"/>
              </w:numPr>
              <w:autoSpaceDE w:val="0"/>
              <w:spacing w:line="360" w:lineRule="auto"/>
              <w:jc w:val="both"/>
              <w:textAlignment w:val="auto"/>
              <w:rPr>
                <w:i/>
              </w:rPr>
            </w:pPr>
            <w:r w:rsidRPr="00E54634">
              <w:rPr>
                <w:b/>
                <w:bCs/>
                <w:i/>
              </w:rPr>
              <w:t>Essential criteria</w:t>
            </w:r>
          </w:p>
          <w:p w14:paraId="0E5BFD5C" w14:textId="0F2E28DA" w:rsidR="007172AD" w:rsidRPr="00E54634" w:rsidRDefault="00E20C2E" w:rsidP="00E54634">
            <w:pPr>
              <w:widowControl w:val="0"/>
              <w:autoSpaceDE w:val="0"/>
              <w:spacing w:line="360" w:lineRule="auto"/>
              <w:jc w:val="both"/>
              <w:rPr>
                <w:i/>
                <w:iCs/>
                <w:lang w:val="en-GB"/>
              </w:rPr>
            </w:pPr>
            <w:r w:rsidRPr="00E54634">
              <w:rPr>
                <w:i/>
                <w:iCs/>
                <w:lang w:val="en-GB"/>
              </w:rPr>
              <w:t xml:space="preserve">[The </w:t>
            </w:r>
            <w:r w:rsidR="008858E0">
              <w:rPr>
                <w:i/>
                <w:iCs/>
                <w:lang w:val="en-GB"/>
              </w:rPr>
              <w:t xml:space="preserve">so-called </w:t>
            </w:r>
            <w:r w:rsidRPr="00E54634">
              <w:rPr>
                <w:i/>
                <w:iCs/>
                <w:lang w:val="en-GB"/>
              </w:rPr>
              <w:t xml:space="preserve">essential </w:t>
            </w:r>
            <w:r w:rsidR="007172AD" w:rsidRPr="00E54634">
              <w:rPr>
                <w:i/>
                <w:iCs/>
                <w:lang w:val="en-GB"/>
              </w:rPr>
              <w:t xml:space="preserve">criteria are </w:t>
            </w:r>
            <w:r w:rsidR="00746CCF" w:rsidRPr="00E54634">
              <w:rPr>
                <w:i/>
                <w:iCs/>
                <w:lang w:val="en-GB"/>
              </w:rPr>
              <w:t>those that</w:t>
            </w:r>
            <w:r w:rsidR="007172AD" w:rsidRPr="00E54634">
              <w:rPr>
                <w:i/>
                <w:iCs/>
                <w:lang w:val="en-GB"/>
              </w:rPr>
              <w:t xml:space="preserve"> are essential or key to assessing the technical and financial capacity of the candidates to carry out the services </w:t>
            </w:r>
            <w:r w:rsidRPr="00E54634">
              <w:rPr>
                <w:i/>
                <w:iCs/>
                <w:lang w:val="en-GB"/>
              </w:rPr>
              <w:t>covered by</w:t>
            </w:r>
            <w:r w:rsidR="007172AD" w:rsidRPr="00E54634">
              <w:rPr>
                <w:i/>
                <w:iCs/>
                <w:lang w:val="en-GB"/>
              </w:rPr>
              <w:t xml:space="preserve"> the call for tenders. They must be determined on the basis of the nature and consistency of the services to be provided].</w:t>
            </w:r>
          </w:p>
          <w:p w14:paraId="7A136EF6" w14:textId="77777777" w:rsidR="007172AD" w:rsidRPr="00E54634" w:rsidRDefault="007172AD" w:rsidP="00E54634">
            <w:pPr>
              <w:widowControl w:val="0"/>
              <w:autoSpaceDE w:val="0"/>
              <w:spacing w:after="120" w:line="360" w:lineRule="auto"/>
              <w:jc w:val="both"/>
              <w:rPr>
                <w:i/>
                <w:iCs/>
                <w:lang w:val="en-GB"/>
              </w:rPr>
            </w:pPr>
            <w:r w:rsidRPr="00E54634">
              <w:rPr>
                <w:i/>
                <w:iCs/>
                <w:lang w:val="en-GB"/>
              </w:rPr>
              <w:t>The procedures for validating a criterion on the basis of the number of sub-criteria met should be formally specified].</w:t>
            </w:r>
          </w:p>
          <w:p w14:paraId="5694CA94" w14:textId="378D5363" w:rsidR="007172AD" w:rsidRPr="00E54634" w:rsidRDefault="007172AD" w:rsidP="00E54634">
            <w:pPr>
              <w:widowControl w:val="0"/>
              <w:autoSpaceDE w:val="0"/>
              <w:spacing w:line="360" w:lineRule="auto"/>
              <w:jc w:val="both"/>
              <w:rPr>
                <w:i/>
                <w:lang w:val="en-GB"/>
              </w:rPr>
            </w:pPr>
            <w:r w:rsidRPr="00E54634">
              <w:rPr>
                <w:i/>
                <w:lang w:val="en-GB"/>
              </w:rPr>
              <w:t xml:space="preserve">The essential criteria for qualifying suppliers will include, </w:t>
            </w:r>
            <w:r w:rsidR="008858E0">
              <w:rPr>
                <w:i/>
                <w:lang w:val="en-GB"/>
              </w:rPr>
              <w:t>for</w:t>
            </w:r>
            <w:r w:rsidRPr="00E54634">
              <w:rPr>
                <w:i/>
                <w:lang w:val="en-GB"/>
              </w:rPr>
              <w:t xml:space="preserve"> example, the following:</w:t>
            </w:r>
          </w:p>
          <w:p w14:paraId="252C694F" w14:textId="77777777" w:rsidR="007172AD" w:rsidRPr="00E54634" w:rsidRDefault="007172AD" w:rsidP="00E54634">
            <w:pPr>
              <w:widowControl w:val="0"/>
              <w:numPr>
                <w:ilvl w:val="0"/>
                <w:numId w:val="6"/>
              </w:numPr>
              <w:autoSpaceDE w:val="0"/>
              <w:spacing w:line="360" w:lineRule="auto"/>
              <w:jc w:val="both"/>
              <w:textAlignment w:val="auto"/>
              <w:rPr>
                <w:i/>
                <w:iCs/>
              </w:rPr>
            </w:pPr>
            <w:r w:rsidRPr="00E54634">
              <w:rPr>
                <w:i/>
                <w:iCs/>
              </w:rPr>
              <w:t>presentation of the offer ;</w:t>
            </w:r>
          </w:p>
          <w:p w14:paraId="33D0B180" w14:textId="65B02205" w:rsidR="007172AD" w:rsidRPr="00E54634" w:rsidRDefault="00E20C2E" w:rsidP="00E54634">
            <w:pPr>
              <w:widowControl w:val="0"/>
              <w:numPr>
                <w:ilvl w:val="0"/>
                <w:numId w:val="6"/>
              </w:numPr>
              <w:autoSpaceDE w:val="0"/>
              <w:spacing w:line="360" w:lineRule="auto"/>
              <w:jc w:val="both"/>
              <w:textAlignment w:val="auto"/>
              <w:rPr>
                <w:i/>
                <w:iCs/>
              </w:rPr>
            </w:pPr>
            <w:r w:rsidRPr="00E54634">
              <w:rPr>
                <w:i/>
                <w:iCs/>
              </w:rPr>
              <w:lastRenderedPageBreak/>
              <w:t>the tenderer’</w:t>
            </w:r>
            <w:r w:rsidR="007172AD" w:rsidRPr="00E54634">
              <w:rPr>
                <w:i/>
                <w:iCs/>
              </w:rPr>
              <w:t>s references;</w:t>
            </w:r>
          </w:p>
          <w:p w14:paraId="68363F02" w14:textId="20D2D91C" w:rsidR="007172AD" w:rsidRPr="00E54634" w:rsidRDefault="007172AD" w:rsidP="00E54634">
            <w:pPr>
              <w:widowControl w:val="0"/>
              <w:numPr>
                <w:ilvl w:val="0"/>
                <w:numId w:val="6"/>
              </w:numPr>
              <w:autoSpaceDE w:val="0"/>
              <w:spacing w:line="360" w:lineRule="auto"/>
              <w:jc w:val="both"/>
              <w:textAlignment w:val="auto"/>
              <w:rPr>
                <w:i/>
                <w:iCs/>
              </w:rPr>
            </w:pPr>
            <w:r w:rsidRPr="00E54634">
              <w:rPr>
                <w:i/>
                <w:iCs/>
              </w:rPr>
              <w:t xml:space="preserve">the </w:t>
            </w:r>
            <w:r w:rsidR="00E20C2E" w:rsidRPr="00E54634">
              <w:rPr>
                <w:i/>
                <w:iCs/>
              </w:rPr>
              <w:t>guarantee</w:t>
            </w:r>
            <w:r w:rsidRPr="00E54634">
              <w:rPr>
                <w:i/>
                <w:iCs/>
              </w:rPr>
              <w:t xml:space="preserve"> period ;</w:t>
            </w:r>
          </w:p>
          <w:p w14:paraId="041C22D2" w14:textId="77777777" w:rsidR="007172AD" w:rsidRPr="00E54634" w:rsidRDefault="007172AD" w:rsidP="00E54634">
            <w:pPr>
              <w:widowControl w:val="0"/>
              <w:numPr>
                <w:ilvl w:val="0"/>
                <w:numId w:val="6"/>
              </w:numPr>
              <w:autoSpaceDE w:val="0"/>
              <w:spacing w:line="360" w:lineRule="auto"/>
              <w:jc w:val="both"/>
              <w:textAlignment w:val="auto"/>
              <w:rPr>
                <w:i/>
                <w:iCs/>
              </w:rPr>
            </w:pPr>
            <w:r w:rsidRPr="00E54634">
              <w:rPr>
                <w:i/>
                <w:iCs/>
              </w:rPr>
              <w:t>planning and delivery times ;</w:t>
            </w:r>
          </w:p>
          <w:p w14:paraId="467085C4" w14:textId="77777777" w:rsidR="007172AD" w:rsidRPr="00E54634" w:rsidRDefault="007172AD" w:rsidP="00E54634">
            <w:pPr>
              <w:widowControl w:val="0"/>
              <w:numPr>
                <w:ilvl w:val="0"/>
                <w:numId w:val="6"/>
              </w:numPr>
              <w:autoSpaceDE w:val="0"/>
              <w:spacing w:line="360" w:lineRule="auto"/>
              <w:jc w:val="both"/>
              <w:textAlignment w:val="auto"/>
              <w:rPr>
                <w:i/>
                <w:iCs/>
              </w:rPr>
            </w:pPr>
            <w:r w:rsidRPr="00E54634">
              <w:rPr>
                <w:i/>
                <w:iCs/>
              </w:rPr>
              <w:t>financial capacity ;</w:t>
            </w:r>
          </w:p>
          <w:p w14:paraId="65C881DF" w14:textId="43C4C19A" w:rsidR="007172AD" w:rsidRPr="00E54634" w:rsidRDefault="007172AD" w:rsidP="00E54634">
            <w:pPr>
              <w:widowControl w:val="0"/>
              <w:numPr>
                <w:ilvl w:val="0"/>
                <w:numId w:val="6"/>
              </w:numPr>
              <w:autoSpaceDE w:val="0"/>
              <w:spacing w:line="360" w:lineRule="auto"/>
              <w:jc w:val="both"/>
              <w:textAlignment w:val="auto"/>
              <w:rPr>
                <w:i/>
                <w:iCs/>
                <w:lang w:val="en-GB"/>
              </w:rPr>
            </w:pPr>
            <w:r w:rsidRPr="00E54634">
              <w:rPr>
                <w:i/>
                <w:iCs/>
                <w:lang w:val="en-GB"/>
              </w:rPr>
              <w:t>proof of acceptance of the terms and conditions of the contract;</w:t>
            </w:r>
          </w:p>
          <w:p w14:paraId="582B47C3" w14:textId="77777777" w:rsidR="007172AD" w:rsidRPr="00E54634" w:rsidRDefault="007172AD" w:rsidP="00E54634">
            <w:pPr>
              <w:widowControl w:val="0"/>
              <w:numPr>
                <w:ilvl w:val="0"/>
                <w:numId w:val="6"/>
              </w:numPr>
              <w:autoSpaceDE w:val="0"/>
              <w:spacing w:line="360" w:lineRule="auto"/>
              <w:jc w:val="both"/>
              <w:textAlignment w:val="auto"/>
              <w:rPr>
                <w:i/>
                <w:lang w:val="en-GB"/>
              </w:rPr>
            </w:pPr>
            <w:r w:rsidRPr="00E54634">
              <w:rPr>
                <w:i/>
                <w:iCs/>
                <w:lang w:val="en-GB"/>
              </w:rPr>
              <w:t>After-sales service (availability of spare parts, repair workshop, technical staff), where applicable;</w:t>
            </w:r>
          </w:p>
          <w:p w14:paraId="0F6CF86E" w14:textId="77777777" w:rsidR="007172AD" w:rsidRPr="00E54634" w:rsidRDefault="007172AD" w:rsidP="00E54634">
            <w:pPr>
              <w:widowControl w:val="0"/>
              <w:numPr>
                <w:ilvl w:val="0"/>
                <w:numId w:val="6"/>
              </w:numPr>
              <w:autoSpaceDE w:val="0"/>
              <w:spacing w:line="360" w:lineRule="auto"/>
              <w:jc w:val="both"/>
              <w:textAlignment w:val="auto"/>
              <w:rPr>
                <w:i/>
                <w:iCs/>
                <w:lang w:val="en-GB"/>
              </w:rPr>
            </w:pPr>
            <w:r w:rsidRPr="00E54634">
              <w:rPr>
                <w:i/>
                <w:iCs/>
                <w:lang w:val="en-GB"/>
              </w:rPr>
              <w:t>access to a line of credit or other financial resources (if applicable) ;</w:t>
            </w:r>
          </w:p>
          <w:p w14:paraId="62835FB6" w14:textId="4D926B61" w:rsidR="007172AD" w:rsidRPr="00E54634" w:rsidRDefault="007172AD" w:rsidP="00E54634">
            <w:pPr>
              <w:widowControl w:val="0"/>
              <w:numPr>
                <w:ilvl w:val="0"/>
                <w:numId w:val="6"/>
              </w:numPr>
              <w:autoSpaceDE w:val="0"/>
              <w:spacing w:line="360" w:lineRule="auto"/>
              <w:jc w:val="both"/>
              <w:textAlignment w:val="auto"/>
              <w:rPr>
                <w:i/>
                <w:iCs/>
                <w:lang w:val="en-GB"/>
              </w:rPr>
            </w:pPr>
            <w:r w:rsidRPr="00E54634">
              <w:rPr>
                <w:i/>
                <w:lang w:val="en-GB"/>
              </w:rPr>
              <w:t xml:space="preserve">annual </w:t>
            </w:r>
            <w:r w:rsidR="008858E0">
              <w:rPr>
                <w:i/>
                <w:lang w:val="en-GB"/>
              </w:rPr>
              <w:t>turnover</w:t>
            </w:r>
            <w:r w:rsidRPr="00E54634">
              <w:rPr>
                <w:i/>
                <w:lang w:val="en-GB"/>
              </w:rPr>
              <w:t xml:space="preserve"> based on the certified balance sheet or </w:t>
            </w:r>
            <w:r w:rsidRPr="00E54634">
              <w:rPr>
                <w:i/>
                <w:iCs/>
                <w:lang w:val="en-GB"/>
              </w:rPr>
              <w:t>statistical and tax return.</w:t>
            </w:r>
          </w:p>
          <w:p w14:paraId="64FBBB75" w14:textId="671C28FE" w:rsidR="007172AD" w:rsidRPr="00E54634" w:rsidRDefault="007172AD" w:rsidP="00E54634">
            <w:pPr>
              <w:widowControl w:val="0"/>
              <w:numPr>
                <w:ilvl w:val="0"/>
                <w:numId w:val="6"/>
              </w:numPr>
              <w:autoSpaceDE w:val="0"/>
              <w:spacing w:line="360" w:lineRule="auto"/>
              <w:jc w:val="both"/>
              <w:textAlignment w:val="auto"/>
              <w:rPr>
                <w:i/>
                <w:iCs/>
                <w:lang w:val="en-GB"/>
              </w:rPr>
            </w:pPr>
            <w:r w:rsidRPr="00E54634">
              <w:rPr>
                <w:i/>
                <w:iCs/>
                <w:lang w:val="en-GB"/>
              </w:rPr>
              <w:t xml:space="preserve">subscribing to the Integrity Charter and the </w:t>
            </w:r>
            <w:r w:rsidR="00E20C2E" w:rsidRPr="00E54634">
              <w:rPr>
                <w:i/>
                <w:lang w:val="en-GB"/>
              </w:rPr>
              <w:t>declaration of the commitment to comply with social and environmental clauses</w:t>
            </w:r>
            <w:r w:rsidR="006A7006" w:rsidRPr="00E54634">
              <w:rPr>
                <w:i/>
                <w:lang w:val="en-GB"/>
              </w:rPr>
              <w:t>;</w:t>
            </w:r>
          </w:p>
          <w:p w14:paraId="28535863" w14:textId="25BBFEF5" w:rsidR="007172AD" w:rsidRPr="00E54634" w:rsidRDefault="007172AD" w:rsidP="00E54634">
            <w:pPr>
              <w:widowControl w:val="0"/>
              <w:numPr>
                <w:ilvl w:val="0"/>
                <w:numId w:val="6"/>
              </w:numPr>
              <w:autoSpaceDE w:val="0"/>
              <w:spacing w:line="360" w:lineRule="auto"/>
              <w:jc w:val="both"/>
              <w:textAlignment w:val="auto"/>
              <w:rPr>
                <w:i/>
                <w:iCs/>
                <w:lang w:val="en-GB"/>
              </w:rPr>
            </w:pPr>
            <w:r w:rsidRPr="00E54634">
              <w:rPr>
                <w:i/>
                <w:iCs/>
                <w:lang w:val="en-GB"/>
              </w:rPr>
              <w:t>the qualifications and ex</w:t>
            </w:r>
            <w:r w:rsidR="006A7006" w:rsidRPr="00E54634">
              <w:rPr>
                <w:i/>
                <w:iCs/>
                <w:lang w:val="en-GB"/>
              </w:rPr>
              <w:t>perience of staff, if any</w:t>
            </w:r>
            <w:r w:rsidRPr="00E54634">
              <w:rPr>
                <w:i/>
                <w:iCs/>
                <w:lang w:val="en-GB"/>
              </w:rPr>
              <w:t xml:space="preserve">; </w:t>
            </w:r>
          </w:p>
          <w:p w14:paraId="2072A27C" w14:textId="6F5640F8" w:rsidR="007172AD" w:rsidRPr="00E54634" w:rsidRDefault="007172AD" w:rsidP="00E54634">
            <w:pPr>
              <w:widowControl w:val="0"/>
              <w:numPr>
                <w:ilvl w:val="0"/>
                <w:numId w:val="6"/>
              </w:numPr>
              <w:autoSpaceDE w:val="0"/>
              <w:spacing w:line="360" w:lineRule="auto"/>
              <w:jc w:val="both"/>
              <w:textAlignment w:val="auto"/>
              <w:rPr>
                <w:i/>
                <w:iCs/>
              </w:rPr>
            </w:pPr>
            <w:r w:rsidRPr="00E54634">
              <w:rPr>
                <w:i/>
                <w:iCs/>
              </w:rPr>
              <w:t>logisti</w:t>
            </w:r>
            <w:r w:rsidR="006A7006" w:rsidRPr="00E54634">
              <w:rPr>
                <w:i/>
                <w:iCs/>
              </w:rPr>
              <w:t>cal resources, where applicable</w:t>
            </w:r>
            <w:r w:rsidRPr="00E54634">
              <w:rPr>
                <w:i/>
                <w:iCs/>
              </w:rPr>
              <w:t xml:space="preserve">; </w:t>
            </w:r>
          </w:p>
          <w:p w14:paraId="68D044B0" w14:textId="7A3A9693" w:rsidR="007172AD" w:rsidRPr="00E54634" w:rsidRDefault="007172AD" w:rsidP="00E54634">
            <w:pPr>
              <w:widowControl w:val="0"/>
              <w:numPr>
                <w:ilvl w:val="0"/>
                <w:numId w:val="6"/>
              </w:numPr>
              <w:autoSpaceDE w:val="0"/>
              <w:spacing w:line="360" w:lineRule="auto"/>
              <w:jc w:val="both"/>
              <w:textAlignment w:val="auto"/>
              <w:rPr>
                <w:i/>
              </w:rPr>
            </w:pPr>
            <w:r w:rsidRPr="00E54634">
              <w:rPr>
                <w:i/>
                <w:iCs/>
              </w:rPr>
              <w:t xml:space="preserve">methodology, where </w:t>
            </w:r>
            <w:r w:rsidR="00946975" w:rsidRPr="00946975">
              <w:rPr>
                <w:iCs/>
                <w:noProof/>
                <w:sz w:val="28"/>
                <w:szCs w:val="26"/>
              </w:rPr>
              <w:drawing>
                <wp:anchor distT="0" distB="0" distL="114300" distR="114300" simplePos="0" relativeHeight="251763712" behindDoc="1" locked="0" layoutInCell="1" allowOverlap="1" wp14:anchorId="34AF80BC" wp14:editId="4BEA8589">
                  <wp:simplePos x="0" y="0"/>
                  <wp:positionH relativeFrom="column">
                    <wp:posOffset>-4445</wp:posOffset>
                  </wp:positionH>
                  <wp:positionV relativeFrom="paragraph">
                    <wp:posOffset>4445</wp:posOffset>
                  </wp:positionV>
                  <wp:extent cx="2628900" cy="1924050"/>
                  <wp:effectExtent l="0" t="0" r="0" b="0"/>
                  <wp:wrapNone/>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i/>
                <w:iCs/>
              </w:rPr>
              <w:t>applicable.</w:t>
            </w:r>
          </w:p>
          <w:p w14:paraId="18E80562" w14:textId="386BEEB6" w:rsidR="007172AD" w:rsidRPr="00E54634" w:rsidRDefault="007172AD" w:rsidP="00E54634">
            <w:pPr>
              <w:widowControl w:val="0"/>
              <w:autoSpaceDE w:val="0"/>
              <w:spacing w:after="120" w:line="360" w:lineRule="auto"/>
              <w:jc w:val="both"/>
              <w:rPr>
                <w:i/>
                <w:iCs/>
                <w:lang w:val="en-GB"/>
              </w:rPr>
            </w:pPr>
            <w:r w:rsidRPr="00E54634">
              <w:rPr>
                <w:i/>
                <w:iCs/>
                <w:lang w:val="en-GB"/>
              </w:rPr>
              <w:t>NB: Depending on the specific nature of the service, other rel</w:t>
            </w:r>
            <w:r w:rsidR="00644BAA" w:rsidRPr="00E54634">
              <w:rPr>
                <w:i/>
                <w:iCs/>
                <w:lang w:val="en-GB"/>
              </w:rPr>
              <w:t>evant criteria may be added while drafting the tender file</w:t>
            </w:r>
            <w:r w:rsidRPr="00E54634">
              <w:rPr>
                <w:i/>
                <w:iCs/>
                <w:lang w:val="en-GB"/>
              </w:rPr>
              <w:t xml:space="preserve">. </w:t>
            </w:r>
          </w:p>
          <w:p w14:paraId="1823343B" w14:textId="5ACC9DE4" w:rsidR="007172AD" w:rsidRPr="00E54634" w:rsidRDefault="00F22F56" w:rsidP="00E54634">
            <w:pPr>
              <w:widowControl w:val="0"/>
              <w:autoSpaceDE w:val="0"/>
              <w:spacing w:after="120" w:line="360" w:lineRule="auto"/>
              <w:jc w:val="both"/>
              <w:rPr>
                <w:b/>
                <w:i/>
                <w:iCs/>
                <w:lang w:val="en-GB"/>
              </w:rPr>
            </w:pPr>
            <w:r w:rsidRPr="00E54634">
              <w:rPr>
                <w:b/>
                <w:i/>
                <w:iCs/>
                <w:lang w:val="en-GB"/>
              </w:rPr>
              <w:t>Electronic bids sa</w:t>
            </w:r>
            <w:r w:rsidR="007172AD" w:rsidRPr="00E54634">
              <w:rPr>
                <w:b/>
                <w:i/>
                <w:iCs/>
                <w:lang w:val="en-GB"/>
              </w:rPr>
              <w:t xml:space="preserve">ll be evaluated after downloading under the same conditions as </w:t>
            </w:r>
            <w:r w:rsidRPr="00E54634">
              <w:rPr>
                <w:b/>
                <w:i/>
                <w:iCs/>
                <w:lang w:val="en-GB"/>
              </w:rPr>
              <w:t>hard copy</w:t>
            </w:r>
            <w:r w:rsidR="007172AD" w:rsidRPr="00E54634">
              <w:rPr>
                <w:b/>
                <w:i/>
                <w:iCs/>
                <w:lang w:val="en-GB"/>
              </w:rPr>
              <w:t xml:space="preserve"> bids.</w:t>
            </w:r>
          </w:p>
          <w:p w14:paraId="199774AE" w14:textId="10478982" w:rsidR="007172AD" w:rsidRPr="00E54634" w:rsidRDefault="007172AD" w:rsidP="00E54634">
            <w:pPr>
              <w:widowControl w:val="0"/>
              <w:autoSpaceDE w:val="0"/>
              <w:spacing w:after="120" w:line="360" w:lineRule="auto"/>
              <w:jc w:val="both"/>
              <w:rPr>
                <w:b/>
                <w:bCs/>
                <w:i/>
                <w:iCs/>
                <w:lang w:val="en-GB"/>
              </w:rPr>
            </w:pPr>
            <w:r w:rsidRPr="00E54634">
              <w:rPr>
                <w:b/>
                <w:bCs/>
                <w:i/>
                <w:iCs/>
                <w:lang w:val="en-GB"/>
              </w:rPr>
              <w:t xml:space="preserve">In the event of a conflict between the contents of the </w:t>
            </w:r>
            <w:r w:rsidR="00F22F56" w:rsidRPr="00E54634">
              <w:rPr>
                <w:b/>
                <w:bCs/>
                <w:i/>
                <w:iCs/>
                <w:lang w:val="en-GB"/>
              </w:rPr>
              <w:t>TF</w:t>
            </w:r>
            <w:r w:rsidRPr="00E54634">
              <w:rPr>
                <w:b/>
                <w:bCs/>
                <w:i/>
                <w:iCs/>
                <w:lang w:val="en-GB"/>
              </w:rPr>
              <w:t>, the elimination of a</w:t>
            </w:r>
            <w:r w:rsidR="008858E0">
              <w:rPr>
                <w:b/>
                <w:bCs/>
                <w:i/>
                <w:iCs/>
                <w:lang w:val="en-GB"/>
              </w:rPr>
              <w:t>n offer</w:t>
            </w:r>
            <w:r w:rsidRPr="00E54634">
              <w:rPr>
                <w:b/>
                <w:bCs/>
                <w:i/>
                <w:iCs/>
                <w:lang w:val="en-GB"/>
              </w:rPr>
              <w:t xml:space="preserve">  for non-compliance with the </w:t>
            </w:r>
            <w:r w:rsidR="008858E0">
              <w:rPr>
                <w:b/>
                <w:bCs/>
                <w:i/>
                <w:iCs/>
                <w:lang w:val="en-GB"/>
              </w:rPr>
              <w:t>TF</w:t>
            </w:r>
            <w:r w:rsidRPr="00E54634">
              <w:rPr>
                <w:b/>
                <w:bCs/>
                <w:i/>
                <w:iCs/>
                <w:lang w:val="en-GB"/>
              </w:rPr>
              <w:t xml:space="preserve"> requirements must be based solely on the criteria contained in the </w:t>
            </w:r>
            <w:r w:rsidR="00F22F56" w:rsidRPr="00E54634">
              <w:rPr>
                <w:b/>
                <w:bCs/>
                <w:i/>
                <w:iCs/>
                <w:lang w:val="en-GB"/>
              </w:rPr>
              <w:t>SRIT</w:t>
            </w:r>
            <w:r w:rsidRPr="00E54634">
              <w:rPr>
                <w:b/>
                <w:bCs/>
                <w:i/>
                <w:iCs/>
                <w:lang w:val="en-GB"/>
              </w:rPr>
              <w:t>, the provisions of which take precedence over those of the other documents.</w:t>
            </w:r>
          </w:p>
          <w:p w14:paraId="6264085B" w14:textId="2B4B781F" w:rsidR="007172AD" w:rsidRPr="00E54634" w:rsidRDefault="00160A5B" w:rsidP="00E54634">
            <w:pPr>
              <w:widowControl w:val="0"/>
              <w:autoSpaceDE w:val="0"/>
              <w:spacing w:after="120" w:line="360" w:lineRule="auto"/>
              <w:jc w:val="both"/>
              <w:rPr>
                <w:i/>
                <w:iCs/>
                <w:lang w:val="en-GB"/>
              </w:rPr>
            </w:pPr>
            <w:r w:rsidRPr="00E54634">
              <w:rPr>
                <w:i/>
                <w:iCs/>
                <w:lang w:val="en-GB"/>
              </w:rPr>
              <w:t xml:space="preserve">[The points </w:t>
            </w:r>
            <w:r w:rsidR="00325B27">
              <w:rPr>
                <w:i/>
                <w:iCs/>
                <w:lang w:val="en-GB"/>
              </w:rPr>
              <w:t xml:space="preserve">marking </w:t>
            </w:r>
            <w:r w:rsidR="000643EA">
              <w:rPr>
                <w:i/>
                <w:iCs/>
                <w:lang w:val="en-GB"/>
              </w:rPr>
              <w:t xml:space="preserve"> </w:t>
            </w:r>
            <w:r w:rsidRPr="00E54634">
              <w:rPr>
                <w:i/>
                <w:iCs/>
                <w:lang w:val="en-GB"/>
              </w:rPr>
              <w:t>system sha</w:t>
            </w:r>
            <w:r w:rsidR="007172AD" w:rsidRPr="00E54634">
              <w:rPr>
                <w:i/>
                <w:iCs/>
                <w:lang w:val="en-GB"/>
              </w:rPr>
              <w:t>ll only be applied in the case of complex or large-scale supplies. Otherwise, only the bina</w:t>
            </w:r>
            <w:r w:rsidRPr="00E54634">
              <w:rPr>
                <w:i/>
                <w:iCs/>
                <w:lang w:val="en-GB"/>
              </w:rPr>
              <w:t>ry scoring system (yes or no) sha</w:t>
            </w:r>
            <w:r w:rsidR="007172AD" w:rsidRPr="00E54634">
              <w:rPr>
                <w:i/>
                <w:iCs/>
                <w:lang w:val="en-GB"/>
              </w:rPr>
              <w:t>ll be applied].</w:t>
            </w:r>
          </w:p>
          <w:p w14:paraId="32A18066" w14:textId="77777777" w:rsidR="007172AD" w:rsidRPr="00E54634" w:rsidRDefault="007172AD" w:rsidP="00E54634">
            <w:pPr>
              <w:widowControl w:val="0"/>
              <w:autoSpaceDE w:val="0"/>
              <w:spacing w:after="120" w:line="360" w:lineRule="auto"/>
              <w:jc w:val="both"/>
              <w:rPr>
                <w:b/>
                <w:bCs/>
                <w:i/>
                <w:iCs/>
                <w:lang w:val="en-GB"/>
              </w:rPr>
            </w:pPr>
            <w:r w:rsidRPr="00E54634">
              <w:rPr>
                <w:b/>
                <w:bCs/>
                <w:i/>
                <w:iCs/>
                <w:lang w:val="en-GB"/>
              </w:rPr>
              <w:t xml:space="preserve">Detailed assessment criteria and sub-criteria </w:t>
            </w:r>
          </w:p>
          <w:p w14:paraId="7561E56C" w14:textId="050A02C3" w:rsidR="00B30C46" w:rsidRPr="00E54634" w:rsidRDefault="00B30C46" w:rsidP="00132809">
            <w:pPr>
              <w:pStyle w:val="Paragraphedeliste"/>
              <w:widowControl w:val="0"/>
              <w:numPr>
                <w:ilvl w:val="0"/>
                <w:numId w:val="67"/>
              </w:numPr>
              <w:autoSpaceDE w:val="0"/>
              <w:spacing w:after="120" w:line="360" w:lineRule="auto"/>
              <w:jc w:val="both"/>
              <w:rPr>
                <w:b/>
                <w:bCs/>
                <w:i/>
                <w:iCs/>
                <w:lang w:val="en-GB"/>
              </w:rPr>
            </w:pPr>
            <w:r w:rsidRPr="00E54634">
              <w:rPr>
                <w:b/>
                <w:bCs/>
                <w:i/>
                <w:iCs/>
                <w:lang w:val="en-GB"/>
              </w:rPr>
              <w:t>Elimination criteria</w:t>
            </w:r>
          </w:p>
          <w:p w14:paraId="47AB58B9" w14:textId="2E13E89D" w:rsidR="00B30C46" w:rsidRPr="00E54634" w:rsidRDefault="00B30C46" w:rsidP="00E54634">
            <w:pPr>
              <w:widowControl w:val="0"/>
              <w:autoSpaceDE w:val="0"/>
              <w:spacing w:after="120" w:line="360" w:lineRule="auto"/>
              <w:jc w:val="both"/>
              <w:rPr>
                <w:b/>
                <w:bCs/>
                <w:i/>
                <w:iCs/>
                <w:lang w:val="en-GB"/>
              </w:rPr>
            </w:pPr>
            <w:r w:rsidRPr="00E54634">
              <w:rPr>
                <w:b/>
                <w:bCs/>
                <w:i/>
                <w:iCs/>
                <w:lang w:val="en-GB"/>
              </w:rPr>
              <w:t xml:space="preserve"> The eliminatory criteri</w:t>
            </w:r>
            <w:r w:rsidR="00ED01E3" w:rsidRPr="00E54634">
              <w:rPr>
                <w:b/>
                <w:bCs/>
                <w:i/>
                <w:iCs/>
                <w:lang w:val="en-GB"/>
              </w:rPr>
              <w:t>a sha</w:t>
            </w:r>
            <w:r w:rsidRPr="00E54634">
              <w:rPr>
                <w:b/>
                <w:bCs/>
                <w:i/>
                <w:iCs/>
                <w:lang w:val="en-GB"/>
              </w:rPr>
              <w:t>ll be evaluated on the basis of the following sub-criteria:</w:t>
            </w:r>
          </w:p>
          <w:p w14:paraId="13777EC3" w14:textId="77777777" w:rsidR="00B30C46" w:rsidRPr="00E54634" w:rsidRDefault="00B30C46" w:rsidP="00E54634">
            <w:pPr>
              <w:widowControl w:val="0"/>
              <w:autoSpaceDE w:val="0"/>
              <w:spacing w:after="120" w:line="360" w:lineRule="auto"/>
              <w:jc w:val="both"/>
              <w:rPr>
                <w:b/>
                <w:bCs/>
                <w:i/>
                <w:iCs/>
                <w:lang w:val="en-GB"/>
              </w:rPr>
            </w:pPr>
            <w:r w:rsidRPr="00E54634">
              <w:rPr>
                <w:b/>
                <w:bCs/>
                <w:i/>
                <w:iCs/>
                <w:lang w:val="en-GB"/>
              </w:rPr>
              <w:t xml:space="preserve">[to be specified formally for each criterion, the procedures for validating a criterion </w:t>
            </w:r>
            <w:r w:rsidRPr="00E54634">
              <w:rPr>
                <w:b/>
                <w:bCs/>
                <w:i/>
                <w:iCs/>
                <w:lang w:val="en-GB"/>
              </w:rPr>
              <w:lastRenderedPageBreak/>
              <w:t xml:space="preserve">on the basis of the number of sub-criteria met]. </w:t>
            </w:r>
          </w:p>
          <w:p w14:paraId="14856D70" w14:textId="0C23CDE2" w:rsidR="007172AD" w:rsidRPr="00E54634" w:rsidRDefault="00B30C46" w:rsidP="00E54634">
            <w:pPr>
              <w:widowControl w:val="0"/>
              <w:autoSpaceDE w:val="0"/>
              <w:spacing w:after="120" w:line="360" w:lineRule="auto"/>
              <w:jc w:val="both"/>
              <w:rPr>
                <w:i/>
                <w:iCs/>
              </w:rPr>
            </w:pPr>
            <w:r w:rsidRPr="00E54634">
              <w:rPr>
                <w:i/>
                <w:iCs/>
              </w:rPr>
              <w:t>[For information only:]</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240"/>
              <w:gridCol w:w="2943"/>
              <w:gridCol w:w="1134"/>
              <w:gridCol w:w="1236"/>
            </w:tblGrid>
            <w:tr w:rsidR="007D0F16" w:rsidRPr="00E54634" w14:paraId="2B99249F" w14:textId="77777777" w:rsidTr="00C43637">
              <w:trPr>
                <w:tblHeader/>
                <w:jc w:val="center"/>
              </w:trPr>
              <w:tc>
                <w:tcPr>
                  <w:tcW w:w="725" w:type="dxa"/>
                  <w:tcBorders>
                    <w:top w:val="single" w:sz="4" w:space="0" w:color="auto"/>
                    <w:left w:val="single" w:sz="4" w:space="0" w:color="auto"/>
                    <w:bottom w:val="single" w:sz="4" w:space="0" w:color="auto"/>
                    <w:right w:val="single" w:sz="4" w:space="0" w:color="auto"/>
                  </w:tcBorders>
                  <w:shd w:val="clear" w:color="auto" w:fill="DDD9C3"/>
                  <w:hideMark/>
                </w:tcPr>
                <w:p w14:paraId="344CFE4B" w14:textId="34E0A6D1" w:rsidR="007D0F16" w:rsidRPr="00E54634" w:rsidRDefault="002F17F7" w:rsidP="00E54634">
                  <w:pPr>
                    <w:spacing w:line="360" w:lineRule="auto"/>
                    <w:jc w:val="center"/>
                    <w:rPr>
                      <w:rFonts w:eastAsia="Calibri"/>
                      <w:b/>
                      <w:bCs/>
                    </w:rPr>
                  </w:pPr>
                  <w:r w:rsidRPr="00E54634">
                    <w:rPr>
                      <w:rFonts w:eastAsia="Calibri"/>
                      <w:b/>
                      <w:bCs/>
                    </w:rPr>
                    <w:t>No.</w:t>
                  </w:r>
                </w:p>
              </w:tc>
              <w:tc>
                <w:tcPr>
                  <w:tcW w:w="6317" w:type="dxa"/>
                  <w:gridSpan w:val="3"/>
                  <w:tcBorders>
                    <w:top w:val="single" w:sz="4" w:space="0" w:color="auto"/>
                    <w:left w:val="single" w:sz="4" w:space="0" w:color="auto"/>
                    <w:bottom w:val="single" w:sz="4" w:space="0" w:color="auto"/>
                    <w:right w:val="single" w:sz="4" w:space="0" w:color="auto"/>
                  </w:tcBorders>
                  <w:shd w:val="clear" w:color="auto" w:fill="DDD9C3"/>
                  <w:hideMark/>
                </w:tcPr>
                <w:p w14:paraId="08C462EF" w14:textId="02A29853" w:rsidR="007D0F16" w:rsidRPr="00E54634" w:rsidRDefault="00E64160" w:rsidP="00E54634">
                  <w:pPr>
                    <w:spacing w:line="360" w:lineRule="auto"/>
                    <w:ind w:left="76"/>
                    <w:contextualSpacing/>
                    <w:jc w:val="center"/>
                    <w:rPr>
                      <w:rFonts w:eastAsia="Calibri"/>
                      <w:b/>
                      <w:bCs/>
                    </w:rPr>
                  </w:pPr>
                  <w:r w:rsidRPr="00E54634">
                    <w:rPr>
                      <w:rFonts w:eastAsia="Calibri"/>
                      <w:b/>
                      <w:bCs/>
                    </w:rPr>
                    <w:t>Heading</w:t>
                  </w:r>
                </w:p>
              </w:tc>
              <w:tc>
                <w:tcPr>
                  <w:tcW w:w="1236" w:type="dxa"/>
                  <w:tcBorders>
                    <w:top w:val="single" w:sz="4" w:space="0" w:color="auto"/>
                    <w:left w:val="single" w:sz="4" w:space="0" w:color="auto"/>
                    <w:bottom w:val="single" w:sz="4" w:space="0" w:color="auto"/>
                    <w:right w:val="single" w:sz="4" w:space="0" w:color="auto"/>
                  </w:tcBorders>
                  <w:shd w:val="clear" w:color="auto" w:fill="DDD9C3"/>
                  <w:hideMark/>
                </w:tcPr>
                <w:p w14:paraId="71141C93" w14:textId="2C9E6B0E" w:rsidR="007D0F16" w:rsidRPr="00E54634" w:rsidRDefault="00E64160" w:rsidP="00E54634">
                  <w:pPr>
                    <w:spacing w:line="360" w:lineRule="auto"/>
                    <w:ind w:left="32"/>
                    <w:contextualSpacing/>
                    <w:jc w:val="center"/>
                    <w:rPr>
                      <w:rFonts w:eastAsia="Calibri"/>
                      <w:b/>
                      <w:bCs/>
                    </w:rPr>
                  </w:pPr>
                  <w:r w:rsidRPr="00E54634">
                    <w:rPr>
                      <w:rFonts w:eastAsia="Calibri"/>
                      <w:b/>
                      <w:bCs/>
                    </w:rPr>
                    <w:t>Yes/No</w:t>
                  </w:r>
                </w:p>
              </w:tc>
            </w:tr>
            <w:tr w:rsidR="007D0F16" w:rsidRPr="00DB06CC" w14:paraId="0CDCA651" w14:textId="77777777" w:rsidTr="00E64160">
              <w:trPr>
                <w:jc w:val="center"/>
              </w:trPr>
              <w:tc>
                <w:tcPr>
                  <w:tcW w:w="8278" w:type="dxa"/>
                  <w:gridSpan w:val="5"/>
                  <w:tcBorders>
                    <w:top w:val="single" w:sz="4" w:space="0" w:color="auto"/>
                    <w:left w:val="single" w:sz="4" w:space="0" w:color="auto"/>
                    <w:bottom w:val="single" w:sz="4" w:space="0" w:color="auto"/>
                    <w:right w:val="single" w:sz="4" w:space="0" w:color="auto"/>
                  </w:tcBorders>
                  <w:hideMark/>
                </w:tcPr>
                <w:p w14:paraId="2D1EACEC" w14:textId="51A1FCB2" w:rsidR="007D0F16" w:rsidRPr="00E54634" w:rsidRDefault="002F17F7" w:rsidP="00132809">
                  <w:pPr>
                    <w:numPr>
                      <w:ilvl w:val="0"/>
                      <w:numId w:val="45"/>
                    </w:numPr>
                    <w:suppressAutoHyphens w:val="0"/>
                    <w:spacing w:line="360" w:lineRule="auto"/>
                    <w:contextualSpacing/>
                    <w:jc w:val="both"/>
                    <w:textAlignment w:val="auto"/>
                    <w:rPr>
                      <w:rFonts w:eastAsia="Calibri"/>
                      <w:b/>
                      <w:lang w:val="en-GB"/>
                    </w:rPr>
                  </w:pPr>
                  <w:r w:rsidRPr="00E54634">
                    <w:rPr>
                      <w:rFonts w:eastAsia="Calibri"/>
                      <w:b/>
                      <w:lang w:val="en-GB"/>
                    </w:rPr>
                    <w:t>Eliminatrory criteria relating to the administrative file</w:t>
                  </w:r>
                </w:p>
              </w:tc>
            </w:tr>
            <w:tr w:rsidR="007D0F16" w:rsidRPr="00E54634" w14:paraId="2BC6C587"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07E516F8" w14:textId="77777777" w:rsidR="007D0F16" w:rsidRPr="00E54634" w:rsidRDefault="007D0F16" w:rsidP="00E54634">
                  <w:pPr>
                    <w:spacing w:line="360" w:lineRule="auto"/>
                    <w:ind w:left="284"/>
                    <w:contextualSpacing/>
                    <w:jc w:val="both"/>
                    <w:rPr>
                      <w:rFonts w:eastAsia="Calibri"/>
                    </w:rPr>
                  </w:pPr>
                  <w:r w:rsidRPr="00E54634">
                    <w:rPr>
                      <w:rFonts w:eastAsia="Calibri"/>
                    </w:rPr>
                    <w:t>1</w:t>
                  </w:r>
                </w:p>
              </w:tc>
              <w:tc>
                <w:tcPr>
                  <w:tcW w:w="6317" w:type="dxa"/>
                  <w:gridSpan w:val="3"/>
                  <w:tcBorders>
                    <w:top w:val="single" w:sz="4" w:space="0" w:color="auto"/>
                    <w:left w:val="single" w:sz="4" w:space="0" w:color="auto"/>
                    <w:bottom w:val="single" w:sz="4" w:space="0" w:color="auto"/>
                    <w:right w:val="single" w:sz="4" w:space="0" w:color="auto"/>
                  </w:tcBorders>
                  <w:hideMark/>
                </w:tcPr>
                <w:p w14:paraId="52C24AD4" w14:textId="0D587C7E" w:rsidR="007238CE" w:rsidRPr="00E54634" w:rsidRDefault="007238CE" w:rsidP="00E54634">
                  <w:pPr>
                    <w:suppressAutoHyphens w:val="0"/>
                    <w:spacing w:after="120" w:line="360" w:lineRule="auto"/>
                    <w:contextualSpacing/>
                    <w:jc w:val="both"/>
                    <w:rPr>
                      <w:rFonts w:eastAsia="Calibri"/>
                      <w:lang w:val="en-GB" w:eastAsia="en-US"/>
                    </w:rPr>
                  </w:pPr>
                  <w:r w:rsidRPr="00E54634">
                    <w:rPr>
                      <w:rFonts w:eastAsia="Calibri"/>
                      <w:lang w:val="en-GB" w:eastAsia="en-US"/>
                    </w:rPr>
                    <w:t xml:space="preserve">Absence of </w:t>
                  </w:r>
                  <w:r w:rsidR="00596D87">
                    <w:rPr>
                      <w:rFonts w:eastAsia="Calibri"/>
                      <w:lang w:val="en-GB" w:eastAsia="en-US"/>
                    </w:rPr>
                    <w:t>the</w:t>
                  </w:r>
                  <w:r w:rsidRPr="00E54634">
                    <w:rPr>
                      <w:rFonts w:eastAsia="Calibri"/>
                      <w:lang w:val="en-GB" w:eastAsia="en-US"/>
                    </w:rPr>
                    <w:t xml:space="preserve"> bid bond issued by a first-class financial institution authorised by the Ministry </w:t>
                  </w:r>
                  <w:r w:rsidR="00596D87">
                    <w:rPr>
                      <w:rFonts w:eastAsia="Calibri"/>
                      <w:lang w:val="en-GB" w:eastAsia="en-US"/>
                    </w:rPr>
                    <w:t xml:space="preserve">in charge </w:t>
                  </w:r>
                  <w:r w:rsidRPr="00E54634">
                    <w:rPr>
                      <w:rFonts w:eastAsia="Calibri"/>
                      <w:lang w:val="en-GB" w:eastAsia="en-US"/>
                    </w:rPr>
                    <w:t>of Finance to issue bonds in the domain of public contracts</w:t>
                  </w:r>
                </w:p>
                <w:p w14:paraId="212D2195" w14:textId="02BD9371" w:rsidR="007D0F16" w:rsidRPr="00E54634" w:rsidRDefault="007238CE" w:rsidP="00E54634">
                  <w:pPr>
                    <w:tabs>
                      <w:tab w:val="left" w:pos="2410"/>
                    </w:tabs>
                    <w:spacing w:line="360" w:lineRule="auto"/>
                    <w:jc w:val="both"/>
                    <w:rPr>
                      <w:lang w:val="en-US"/>
                    </w:rPr>
                  </w:pPr>
                  <w:r w:rsidRPr="00E54634">
                    <w:rPr>
                      <w:rFonts w:eastAsia="Calibri"/>
                      <w:b/>
                      <w:bCs/>
                      <w:lang w:val="en-GB" w:eastAsia="en-US"/>
                    </w:rPr>
                    <w:t>NB</w:t>
                  </w:r>
                  <w:r w:rsidRPr="00E54634">
                    <w:rPr>
                      <w:rFonts w:eastAsia="Calibri"/>
                      <w:lang w:val="en-GB" w:eastAsia="en-US"/>
                    </w:rPr>
                    <w:t>: A bid bond produced but having no connection with the consultation concerned is considered to be absent. A bid bond presented by a bidder during the bid opening session is inadmissible.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B6E2679" w14:textId="4F256547" w:rsidR="007D0F16" w:rsidRPr="00E54634" w:rsidRDefault="00E64160" w:rsidP="00E54634">
                  <w:pPr>
                    <w:spacing w:line="360" w:lineRule="auto"/>
                    <w:ind w:left="284"/>
                    <w:contextualSpacing/>
                    <w:jc w:val="center"/>
                    <w:rPr>
                      <w:rFonts w:eastAsia="Calibri"/>
                    </w:rPr>
                  </w:pPr>
                  <w:r w:rsidRPr="00E54634">
                    <w:rPr>
                      <w:rFonts w:eastAsia="Calibri"/>
                    </w:rPr>
                    <w:t>Yes</w:t>
                  </w:r>
                  <w:r w:rsidR="007D0F16" w:rsidRPr="00E54634">
                    <w:rPr>
                      <w:rFonts w:eastAsia="Calibri"/>
                    </w:rPr>
                    <w:t>/No</w:t>
                  </w:r>
                </w:p>
              </w:tc>
            </w:tr>
            <w:tr w:rsidR="007D0F16" w:rsidRPr="00E54634" w14:paraId="1E802E4A"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03949028" w14:textId="77777777" w:rsidR="007D0F16" w:rsidRPr="00E54634" w:rsidRDefault="007D0F16" w:rsidP="00E54634">
                  <w:pPr>
                    <w:spacing w:line="360" w:lineRule="auto"/>
                    <w:ind w:left="284"/>
                    <w:contextualSpacing/>
                    <w:jc w:val="both"/>
                    <w:rPr>
                      <w:rFonts w:eastAsia="Calibri"/>
                    </w:rPr>
                  </w:pPr>
                  <w:r w:rsidRPr="00E54634">
                    <w:rPr>
                      <w:rFonts w:eastAsia="Calibri"/>
                    </w:rPr>
                    <w:t>2</w:t>
                  </w:r>
                </w:p>
              </w:tc>
              <w:tc>
                <w:tcPr>
                  <w:tcW w:w="6317" w:type="dxa"/>
                  <w:gridSpan w:val="3"/>
                  <w:tcBorders>
                    <w:top w:val="single" w:sz="4" w:space="0" w:color="auto"/>
                    <w:left w:val="single" w:sz="4" w:space="0" w:color="auto"/>
                    <w:bottom w:val="single" w:sz="4" w:space="0" w:color="auto"/>
                    <w:right w:val="single" w:sz="4" w:space="0" w:color="auto"/>
                  </w:tcBorders>
                  <w:hideMark/>
                </w:tcPr>
                <w:p w14:paraId="756B0646" w14:textId="4D4E951F" w:rsidR="007D0F16" w:rsidRPr="00E54634" w:rsidRDefault="003D4172" w:rsidP="00E54634">
                  <w:pPr>
                    <w:tabs>
                      <w:tab w:val="left" w:pos="2410"/>
                    </w:tabs>
                    <w:spacing w:line="360" w:lineRule="auto"/>
                    <w:jc w:val="both"/>
                    <w:rPr>
                      <w:lang w:val="en-US"/>
                    </w:rPr>
                  </w:pPr>
                  <w:r w:rsidRPr="00E54634">
                    <w:rPr>
                      <w:rFonts w:eastAsia="Calibri"/>
                      <w:lang w:val="en-GB" w:eastAsia="en-US"/>
                    </w:rPr>
                    <w:t xml:space="preserve">Non-production after the 48-hour deadline of </w:t>
                  </w:r>
                  <w:r w:rsidR="004F3B66">
                    <w:rPr>
                      <w:rFonts w:eastAsia="Calibri"/>
                      <w:lang w:val="en-GB" w:eastAsia="en-US"/>
                    </w:rPr>
                    <w:t xml:space="preserve">a document of the </w:t>
                  </w:r>
                  <w:r w:rsidRPr="00E54634">
                    <w:rPr>
                      <w:rFonts w:eastAsia="Calibri"/>
                      <w:lang w:val="en-GB" w:eastAsia="en-US"/>
                    </w:rPr>
                    <w:t xml:space="preserve">administrative </w:t>
                  </w:r>
                  <w:r w:rsidR="004F3B66">
                    <w:rPr>
                      <w:rFonts w:eastAsia="Calibri"/>
                      <w:lang w:val="en-GB" w:eastAsia="en-US"/>
                    </w:rPr>
                    <w:t>file</w:t>
                  </w:r>
                  <w:r w:rsidRPr="00E54634">
                    <w:rPr>
                      <w:rFonts w:eastAsia="Calibri"/>
                      <w:lang w:val="en-GB" w:eastAsia="en-US"/>
                    </w:rPr>
                    <w:t xml:space="preserve"> deemed to be non-compliant or missing when the bids were opened (wi</w:t>
                  </w:r>
                  <w:r w:rsidR="00946975" w:rsidRPr="00946975">
                    <w:rPr>
                      <w:iCs/>
                      <w:noProof/>
                      <w:sz w:val="28"/>
                      <w:szCs w:val="26"/>
                    </w:rPr>
                    <w:drawing>
                      <wp:anchor distT="0" distB="0" distL="114300" distR="114300" simplePos="0" relativeHeight="251765760" behindDoc="1" locked="0" layoutInCell="1" allowOverlap="1" wp14:anchorId="5ABB9336" wp14:editId="690B6D5C">
                        <wp:simplePos x="0" y="0"/>
                        <wp:positionH relativeFrom="column">
                          <wp:posOffset>-6350</wp:posOffset>
                        </wp:positionH>
                        <wp:positionV relativeFrom="paragraph">
                          <wp:posOffset>528320</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rFonts w:eastAsia="Calibri"/>
                      <w:lang w:val="en-GB" w:eastAsia="en-US"/>
                    </w:rPr>
                    <w:t xml:space="preserve">th the exception of the bid bond). </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5DCB107" w14:textId="4077EF10" w:rsidR="007D0F16" w:rsidRPr="00E54634" w:rsidRDefault="00E64160" w:rsidP="00E54634">
                  <w:pPr>
                    <w:spacing w:line="360" w:lineRule="auto"/>
                    <w:ind w:left="284"/>
                    <w:contextualSpacing/>
                    <w:jc w:val="center"/>
                    <w:rPr>
                      <w:rFonts w:eastAsia="Calibri"/>
                    </w:rPr>
                  </w:pPr>
                  <w:r w:rsidRPr="00E54634">
                    <w:rPr>
                      <w:rFonts w:eastAsia="Calibri"/>
                    </w:rPr>
                    <w:t>Yes/No</w:t>
                  </w:r>
                </w:p>
              </w:tc>
            </w:tr>
            <w:tr w:rsidR="007D0F16" w:rsidRPr="00DB06CC" w14:paraId="63D61E41" w14:textId="77777777" w:rsidTr="00E64160">
              <w:trPr>
                <w:jc w:val="center"/>
              </w:trPr>
              <w:tc>
                <w:tcPr>
                  <w:tcW w:w="8278" w:type="dxa"/>
                  <w:gridSpan w:val="5"/>
                  <w:tcBorders>
                    <w:top w:val="single" w:sz="4" w:space="0" w:color="auto"/>
                    <w:left w:val="single" w:sz="4" w:space="0" w:color="auto"/>
                    <w:bottom w:val="single" w:sz="4" w:space="0" w:color="auto"/>
                    <w:right w:val="single" w:sz="4" w:space="0" w:color="auto"/>
                  </w:tcBorders>
                  <w:hideMark/>
                </w:tcPr>
                <w:p w14:paraId="367C9112" w14:textId="430C1881" w:rsidR="007D0F16" w:rsidRPr="00E54634" w:rsidRDefault="00093ECD" w:rsidP="00132809">
                  <w:pPr>
                    <w:numPr>
                      <w:ilvl w:val="0"/>
                      <w:numId w:val="45"/>
                    </w:numPr>
                    <w:suppressAutoHyphens w:val="0"/>
                    <w:spacing w:line="360" w:lineRule="auto"/>
                    <w:contextualSpacing/>
                    <w:jc w:val="both"/>
                    <w:textAlignment w:val="auto"/>
                    <w:rPr>
                      <w:rFonts w:eastAsia="Calibri"/>
                      <w:b/>
                      <w:lang w:val="en-GB"/>
                    </w:rPr>
                  </w:pPr>
                  <w:r w:rsidRPr="00E54634">
                    <w:rPr>
                      <w:rFonts w:eastAsia="Calibri"/>
                      <w:b/>
                      <w:lang w:val="en-GB"/>
                    </w:rPr>
                    <w:t xml:space="preserve">Eliminatory criteria relating to technical </w:t>
                  </w:r>
                  <w:r w:rsidR="004E31E1" w:rsidRPr="00E54634">
                    <w:rPr>
                      <w:rFonts w:eastAsia="Calibri"/>
                      <w:b/>
                      <w:lang w:val="en-GB"/>
                    </w:rPr>
                    <w:t>bid</w:t>
                  </w:r>
                </w:p>
              </w:tc>
            </w:tr>
            <w:tr w:rsidR="00E64160" w:rsidRPr="00E54634" w14:paraId="687EA250"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28537EBA" w14:textId="77777777" w:rsidR="00E64160" w:rsidRPr="00E54634" w:rsidRDefault="00E64160" w:rsidP="00E54634">
                  <w:pPr>
                    <w:spacing w:line="360" w:lineRule="auto"/>
                    <w:ind w:left="284"/>
                    <w:contextualSpacing/>
                    <w:jc w:val="both"/>
                    <w:rPr>
                      <w:rFonts w:eastAsia="Calibri"/>
                    </w:rPr>
                  </w:pPr>
                  <w:r w:rsidRPr="00E54634">
                    <w:rPr>
                      <w:rFonts w:eastAsia="Calibri"/>
                    </w:rPr>
                    <w:t>3</w:t>
                  </w:r>
                </w:p>
              </w:tc>
              <w:tc>
                <w:tcPr>
                  <w:tcW w:w="6317" w:type="dxa"/>
                  <w:gridSpan w:val="3"/>
                  <w:tcBorders>
                    <w:top w:val="single" w:sz="4" w:space="0" w:color="auto"/>
                    <w:left w:val="single" w:sz="4" w:space="0" w:color="auto"/>
                    <w:bottom w:val="single" w:sz="4" w:space="0" w:color="auto"/>
                    <w:right w:val="single" w:sz="4" w:space="0" w:color="auto"/>
                  </w:tcBorders>
                  <w:hideMark/>
                </w:tcPr>
                <w:p w14:paraId="26317A9E" w14:textId="0B8A2585" w:rsidR="00E64160" w:rsidRPr="00E54634" w:rsidRDefault="00093ECD" w:rsidP="00E54634">
                  <w:pPr>
                    <w:tabs>
                      <w:tab w:val="left" w:pos="2410"/>
                    </w:tabs>
                    <w:spacing w:line="360" w:lineRule="auto"/>
                    <w:jc w:val="both"/>
                    <w:rPr>
                      <w:lang w:val="en-US"/>
                    </w:rPr>
                  </w:pPr>
                  <w:r w:rsidRPr="00E54634">
                    <w:rPr>
                      <w:lang w:val="en-US"/>
                    </w:rPr>
                    <w:t xml:space="preserve">Failure to produce the samples required at the bid opening; </w:t>
                  </w:r>
                  <w:r w:rsidRPr="00E54634">
                    <w:rPr>
                      <w:i/>
                      <w:lang w:val="en-US"/>
                    </w:rPr>
                    <w:t>[if applicable].</w:t>
                  </w:r>
                </w:p>
              </w:tc>
              <w:tc>
                <w:tcPr>
                  <w:tcW w:w="1236" w:type="dxa"/>
                  <w:tcBorders>
                    <w:top w:val="single" w:sz="4" w:space="0" w:color="auto"/>
                    <w:left w:val="single" w:sz="4" w:space="0" w:color="auto"/>
                    <w:bottom w:val="single" w:sz="4" w:space="0" w:color="auto"/>
                    <w:right w:val="single" w:sz="4" w:space="0" w:color="auto"/>
                  </w:tcBorders>
                  <w:hideMark/>
                </w:tcPr>
                <w:p w14:paraId="5339B918" w14:textId="1AFD6690" w:rsidR="00E64160" w:rsidRPr="00E54634" w:rsidRDefault="00E64160" w:rsidP="00E54634">
                  <w:pPr>
                    <w:spacing w:line="360" w:lineRule="auto"/>
                    <w:ind w:left="284"/>
                    <w:contextualSpacing/>
                    <w:jc w:val="center"/>
                    <w:rPr>
                      <w:rFonts w:eastAsia="Calibri"/>
                    </w:rPr>
                  </w:pPr>
                  <w:r w:rsidRPr="00E54634">
                    <w:rPr>
                      <w:rFonts w:eastAsia="Calibri"/>
                    </w:rPr>
                    <w:t>Yes/No</w:t>
                  </w:r>
                </w:p>
              </w:tc>
            </w:tr>
            <w:tr w:rsidR="00E64160" w:rsidRPr="00E54634" w14:paraId="368ABF9D"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5D25B3AC" w14:textId="77777777" w:rsidR="00E64160" w:rsidRPr="00E54634" w:rsidRDefault="00E64160" w:rsidP="00E54634">
                  <w:pPr>
                    <w:spacing w:line="360" w:lineRule="auto"/>
                    <w:ind w:left="284"/>
                    <w:contextualSpacing/>
                    <w:jc w:val="both"/>
                    <w:rPr>
                      <w:rFonts w:eastAsia="Calibri"/>
                    </w:rPr>
                  </w:pPr>
                  <w:r w:rsidRPr="00E54634">
                    <w:rPr>
                      <w:rFonts w:eastAsia="Calibri"/>
                    </w:rPr>
                    <w:t>4</w:t>
                  </w:r>
                </w:p>
              </w:tc>
              <w:tc>
                <w:tcPr>
                  <w:tcW w:w="6317" w:type="dxa"/>
                  <w:gridSpan w:val="3"/>
                  <w:tcBorders>
                    <w:top w:val="single" w:sz="4" w:space="0" w:color="auto"/>
                    <w:left w:val="single" w:sz="4" w:space="0" w:color="auto"/>
                    <w:bottom w:val="single" w:sz="4" w:space="0" w:color="auto"/>
                    <w:right w:val="single" w:sz="4" w:space="0" w:color="auto"/>
                  </w:tcBorders>
                  <w:hideMark/>
                </w:tcPr>
                <w:p w14:paraId="0A6ABACF" w14:textId="46AE4FD9" w:rsidR="00E64160" w:rsidRPr="00E54634" w:rsidRDefault="00384E52" w:rsidP="00E54634">
                  <w:pPr>
                    <w:tabs>
                      <w:tab w:val="left" w:pos="2410"/>
                    </w:tabs>
                    <w:spacing w:line="360" w:lineRule="auto"/>
                    <w:jc w:val="both"/>
                    <w:rPr>
                      <w:lang w:val="en-US"/>
                    </w:rPr>
                  </w:pPr>
                  <w:r w:rsidRPr="00E54634">
                    <w:rPr>
                      <w:lang w:val="en-US"/>
                    </w:rPr>
                    <w:t xml:space="preserve">Absence of the certificate of origin; </w:t>
                  </w:r>
                  <w:r w:rsidRPr="00E54634">
                    <w:rPr>
                      <w:i/>
                      <w:lang w:val="en-US"/>
                    </w:rPr>
                    <w:t>[if applicable]</w:t>
                  </w:r>
                </w:p>
              </w:tc>
              <w:tc>
                <w:tcPr>
                  <w:tcW w:w="1236" w:type="dxa"/>
                  <w:tcBorders>
                    <w:top w:val="single" w:sz="4" w:space="0" w:color="auto"/>
                    <w:left w:val="single" w:sz="4" w:space="0" w:color="auto"/>
                    <w:bottom w:val="single" w:sz="4" w:space="0" w:color="auto"/>
                    <w:right w:val="single" w:sz="4" w:space="0" w:color="auto"/>
                  </w:tcBorders>
                  <w:hideMark/>
                </w:tcPr>
                <w:p w14:paraId="3B8D4B33" w14:textId="6CC2342C" w:rsidR="00E64160" w:rsidRPr="00E54634" w:rsidRDefault="00E64160" w:rsidP="00E54634">
                  <w:pPr>
                    <w:spacing w:line="360" w:lineRule="auto"/>
                    <w:ind w:left="284"/>
                    <w:contextualSpacing/>
                    <w:jc w:val="center"/>
                    <w:rPr>
                      <w:rFonts w:eastAsia="Calibri"/>
                    </w:rPr>
                  </w:pPr>
                  <w:r w:rsidRPr="00E54634">
                    <w:rPr>
                      <w:rFonts w:eastAsia="Calibri"/>
                    </w:rPr>
                    <w:t>Yes/No</w:t>
                  </w:r>
                </w:p>
              </w:tc>
            </w:tr>
            <w:tr w:rsidR="00E64160" w:rsidRPr="00E54634" w14:paraId="6B62F782"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03E5CCF2" w14:textId="77777777" w:rsidR="00E64160" w:rsidRPr="00E54634" w:rsidRDefault="00E64160" w:rsidP="00E54634">
                  <w:pPr>
                    <w:spacing w:line="360" w:lineRule="auto"/>
                    <w:ind w:left="284"/>
                    <w:contextualSpacing/>
                    <w:jc w:val="both"/>
                    <w:rPr>
                      <w:rFonts w:eastAsia="Calibri"/>
                    </w:rPr>
                  </w:pPr>
                  <w:r w:rsidRPr="00E54634">
                    <w:rPr>
                      <w:rFonts w:eastAsia="Calibri"/>
                    </w:rPr>
                    <w:t>5</w:t>
                  </w:r>
                </w:p>
              </w:tc>
              <w:tc>
                <w:tcPr>
                  <w:tcW w:w="6317" w:type="dxa"/>
                  <w:gridSpan w:val="3"/>
                  <w:tcBorders>
                    <w:top w:val="single" w:sz="4" w:space="0" w:color="auto"/>
                    <w:left w:val="single" w:sz="4" w:space="0" w:color="auto"/>
                    <w:bottom w:val="single" w:sz="4" w:space="0" w:color="auto"/>
                    <w:right w:val="single" w:sz="4" w:space="0" w:color="auto"/>
                  </w:tcBorders>
                  <w:hideMark/>
                </w:tcPr>
                <w:p w14:paraId="21F40A67" w14:textId="4FEF5EB9" w:rsidR="00E64160" w:rsidRPr="00E54634" w:rsidRDefault="00EF2FFB" w:rsidP="00E54634">
                  <w:pPr>
                    <w:tabs>
                      <w:tab w:val="left" w:pos="2410"/>
                    </w:tabs>
                    <w:spacing w:line="360" w:lineRule="auto"/>
                    <w:jc w:val="both"/>
                    <w:rPr>
                      <w:lang w:val="en-GB"/>
                    </w:rPr>
                  </w:pPr>
                  <w:r w:rsidRPr="00E54634">
                    <w:rPr>
                      <w:lang w:val="en-GB"/>
                    </w:rPr>
                    <w:t>Absence of the supplier’</w:t>
                  </w:r>
                  <w:r w:rsidRPr="00E54634">
                    <w:rPr>
                      <w:lang w:val="en-US"/>
                    </w:rPr>
                    <w:t xml:space="preserve">s authorisation to operate in the field of supplying the books subject </w:t>
                  </w:r>
                  <w:r w:rsidRPr="00E54634">
                    <w:rPr>
                      <w:lang w:val="en-GB"/>
                    </w:rPr>
                    <w:t>of</w:t>
                  </w:r>
                  <w:r w:rsidRPr="00E54634">
                    <w:rPr>
                      <w:lang w:val="en-US"/>
                    </w:rPr>
                    <w:t xml:space="preserve"> the invitation to tender; </w:t>
                  </w:r>
                  <w:r w:rsidRPr="00E54634">
                    <w:rPr>
                      <w:i/>
                      <w:lang w:val="en-US"/>
                    </w:rPr>
                    <w:t>[if applicable]</w:t>
                  </w:r>
                </w:p>
              </w:tc>
              <w:tc>
                <w:tcPr>
                  <w:tcW w:w="1236" w:type="dxa"/>
                  <w:tcBorders>
                    <w:top w:val="single" w:sz="4" w:space="0" w:color="auto"/>
                    <w:left w:val="single" w:sz="4" w:space="0" w:color="auto"/>
                    <w:bottom w:val="single" w:sz="4" w:space="0" w:color="auto"/>
                    <w:right w:val="single" w:sz="4" w:space="0" w:color="auto"/>
                  </w:tcBorders>
                  <w:hideMark/>
                </w:tcPr>
                <w:p w14:paraId="2A3FC485" w14:textId="69481EB4" w:rsidR="00E64160" w:rsidRPr="00E54634" w:rsidRDefault="00E64160" w:rsidP="00E54634">
                  <w:pPr>
                    <w:spacing w:line="360" w:lineRule="auto"/>
                    <w:ind w:left="284"/>
                    <w:contextualSpacing/>
                    <w:jc w:val="center"/>
                    <w:rPr>
                      <w:rFonts w:eastAsia="Calibri"/>
                    </w:rPr>
                  </w:pPr>
                  <w:r w:rsidRPr="00E54634">
                    <w:rPr>
                      <w:rFonts w:eastAsia="Calibri"/>
                    </w:rPr>
                    <w:t>Yes/No</w:t>
                  </w:r>
                </w:p>
              </w:tc>
            </w:tr>
            <w:tr w:rsidR="00E64160" w:rsidRPr="00E54634" w14:paraId="5DA41AA0"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4EBE2439" w14:textId="77777777" w:rsidR="00E64160" w:rsidRPr="00E54634" w:rsidRDefault="00E64160" w:rsidP="00E54634">
                  <w:pPr>
                    <w:spacing w:line="360" w:lineRule="auto"/>
                    <w:ind w:left="284"/>
                    <w:contextualSpacing/>
                    <w:jc w:val="both"/>
                    <w:rPr>
                      <w:rFonts w:eastAsia="Calibri"/>
                    </w:rPr>
                  </w:pPr>
                  <w:r w:rsidRPr="00E54634">
                    <w:rPr>
                      <w:rFonts w:eastAsia="Calibri"/>
                    </w:rPr>
                    <w:t>6</w:t>
                  </w:r>
                </w:p>
              </w:tc>
              <w:tc>
                <w:tcPr>
                  <w:tcW w:w="6317" w:type="dxa"/>
                  <w:gridSpan w:val="3"/>
                  <w:tcBorders>
                    <w:top w:val="single" w:sz="4" w:space="0" w:color="auto"/>
                    <w:left w:val="single" w:sz="4" w:space="0" w:color="auto"/>
                    <w:bottom w:val="single" w:sz="4" w:space="0" w:color="auto"/>
                    <w:right w:val="single" w:sz="4" w:space="0" w:color="auto"/>
                  </w:tcBorders>
                  <w:hideMark/>
                </w:tcPr>
                <w:p w14:paraId="6F806B0E" w14:textId="22EB3633" w:rsidR="00E64160" w:rsidRPr="00E54634" w:rsidRDefault="008B4A74" w:rsidP="00E54634">
                  <w:pPr>
                    <w:tabs>
                      <w:tab w:val="left" w:pos="2410"/>
                    </w:tabs>
                    <w:spacing w:line="360" w:lineRule="auto"/>
                    <w:jc w:val="both"/>
                    <w:rPr>
                      <w:lang w:val="en-US"/>
                    </w:rPr>
                  </w:pPr>
                  <w:r w:rsidRPr="00E54634">
                    <w:rPr>
                      <w:lang w:val="en-US"/>
                    </w:rPr>
                    <w:t>Absence of the supplier</w:t>
                  </w:r>
                  <w:r w:rsidRPr="00E54634">
                    <w:rPr>
                      <w:lang w:val="en-GB"/>
                    </w:rPr>
                    <w:t>’</w:t>
                  </w:r>
                  <w:r w:rsidRPr="00E54634">
                    <w:rPr>
                      <w:lang w:val="en-US"/>
                    </w:rPr>
                    <w:t>s approval or authorisation issued by the manufact</w:t>
                  </w:r>
                  <w:r w:rsidRPr="00E54634">
                    <w:rPr>
                      <w:lang w:val="en-GB"/>
                    </w:rPr>
                    <w:t>urer or absence of the supplier’</w:t>
                  </w:r>
                  <w:r w:rsidRPr="00E54634">
                    <w:rPr>
                      <w:lang w:val="en-US"/>
                    </w:rPr>
                    <w:t>s approval or authorisation issued by a distributor approved by the manufacturer acco</w:t>
                  </w:r>
                  <w:r w:rsidRPr="00E54634">
                    <w:rPr>
                      <w:lang w:val="en-GB"/>
                    </w:rPr>
                    <w:t>mpanied by the said distributor’</w:t>
                  </w:r>
                  <w:r w:rsidRPr="00E54634">
                    <w:rPr>
                      <w:lang w:val="en-US"/>
                    </w:rPr>
                    <w:t xml:space="preserve">s approval; </w:t>
                  </w:r>
                  <w:r w:rsidRPr="00E54634">
                    <w:rPr>
                      <w:i/>
                      <w:lang w:val="en-US"/>
                    </w:rPr>
                    <w:t>[if applicable].</w:t>
                  </w:r>
                </w:p>
              </w:tc>
              <w:tc>
                <w:tcPr>
                  <w:tcW w:w="1236" w:type="dxa"/>
                  <w:tcBorders>
                    <w:top w:val="single" w:sz="4" w:space="0" w:color="auto"/>
                    <w:left w:val="single" w:sz="4" w:space="0" w:color="auto"/>
                    <w:bottom w:val="single" w:sz="4" w:space="0" w:color="auto"/>
                    <w:right w:val="single" w:sz="4" w:space="0" w:color="auto"/>
                  </w:tcBorders>
                  <w:hideMark/>
                </w:tcPr>
                <w:p w14:paraId="2C97FBD0" w14:textId="2C00D9F8" w:rsidR="00E64160" w:rsidRPr="00E54634" w:rsidRDefault="00E64160" w:rsidP="00E54634">
                  <w:pPr>
                    <w:spacing w:line="360" w:lineRule="auto"/>
                    <w:ind w:left="284"/>
                    <w:contextualSpacing/>
                    <w:jc w:val="center"/>
                    <w:rPr>
                      <w:rFonts w:eastAsia="Calibri"/>
                    </w:rPr>
                  </w:pPr>
                  <w:r w:rsidRPr="00E54634">
                    <w:rPr>
                      <w:rFonts w:eastAsia="Calibri"/>
                    </w:rPr>
                    <w:t>Yes/No</w:t>
                  </w:r>
                </w:p>
              </w:tc>
            </w:tr>
            <w:tr w:rsidR="00E64160" w:rsidRPr="00E54634" w14:paraId="24BA00BA"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7B9E5193" w14:textId="77777777" w:rsidR="00E64160" w:rsidRPr="00E54634" w:rsidRDefault="00E64160" w:rsidP="00E54634">
                  <w:pPr>
                    <w:spacing w:line="360" w:lineRule="auto"/>
                    <w:ind w:left="284"/>
                    <w:contextualSpacing/>
                    <w:jc w:val="both"/>
                    <w:rPr>
                      <w:rFonts w:eastAsia="Calibri"/>
                    </w:rPr>
                  </w:pPr>
                  <w:r w:rsidRPr="00E54634">
                    <w:rPr>
                      <w:rFonts w:eastAsia="Calibri"/>
                    </w:rPr>
                    <w:t>7</w:t>
                  </w:r>
                </w:p>
              </w:tc>
              <w:tc>
                <w:tcPr>
                  <w:tcW w:w="6317" w:type="dxa"/>
                  <w:gridSpan w:val="3"/>
                  <w:tcBorders>
                    <w:top w:val="single" w:sz="4" w:space="0" w:color="auto"/>
                    <w:left w:val="single" w:sz="4" w:space="0" w:color="auto"/>
                    <w:bottom w:val="single" w:sz="4" w:space="0" w:color="auto"/>
                    <w:right w:val="single" w:sz="4" w:space="0" w:color="auto"/>
                  </w:tcBorders>
                  <w:hideMark/>
                </w:tcPr>
                <w:p w14:paraId="03AC725C" w14:textId="33E8C409" w:rsidR="00E64160" w:rsidRPr="00E54634" w:rsidRDefault="009F737E" w:rsidP="00E54634">
                  <w:pPr>
                    <w:tabs>
                      <w:tab w:val="left" w:pos="2410"/>
                    </w:tabs>
                    <w:spacing w:line="360" w:lineRule="auto"/>
                    <w:jc w:val="both"/>
                    <w:rPr>
                      <w:lang w:val="en-US"/>
                    </w:rPr>
                  </w:pPr>
                  <w:r w:rsidRPr="00E54634">
                    <w:rPr>
                      <w:lang w:val="en-US"/>
                    </w:rPr>
                    <w:t xml:space="preserve">Absence of a prospectus, catalogue, drawing or technical data sheet produced by the manufacturer; </w:t>
                  </w:r>
                  <w:r w:rsidRPr="00E54634">
                    <w:rPr>
                      <w:i/>
                      <w:lang w:val="en-US"/>
                    </w:rPr>
                    <w:t>[if applicable].</w:t>
                  </w:r>
                </w:p>
              </w:tc>
              <w:tc>
                <w:tcPr>
                  <w:tcW w:w="1236" w:type="dxa"/>
                  <w:tcBorders>
                    <w:top w:val="single" w:sz="4" w:space="0" w:color="auto"/>
                    <w:left w:val="single" w:sz="4" w:space="0" w:color="auto"/>
                    <w:bottom w:val="single" w:sz="4" w:space="0" w:color="auto"/>
                    <w:right w:val="single" w:sz="4" w:space="0" w:color="auto"/>
                  </w:tcBorders>
                  <w:hideMark/>
                </w:tcPr>
                <w:p w14:paraId="09ABF3F0" w14:textId="7A17F83D" w:rsidR="00E64160" w:rsidRPr="00E54634" w:rsidRDefault="00E64160" w:rsidP="00E54634">
                  <w:pPr>
                    <w:spacing w:line="360" w:lineRule="auto"/>
                    <w:ind w:left="284"/>
                    <w:contextualSpacing/>
                    <w:jc w:val="center"/>
                    <w:rPr>
                      <w:rFonts w:eastAsia="Calibri"/>
                    </w:rPr>
                  </w:pPr>
                  <w:r w:rsidRPr="00E54634">
                    <w:rPr>
                      <w:rFonts w:eastAsia="Calibri"/>
                    </w:rPr>
                    <w:t>Yes/No</w:t>
                  </w:r>
                </w:p>
              </w:tc>
            </w:tr>
            <w:tr w:rsidR="00E64160" w:rsidRPr="00E54634" w14:paraId="1AE719A8" w14:textId="77777777" w:rsidTr="00C43637">
              <w:trPr>
                <w:jc w:val="center"/>
              </w:trPr>
              <w:tc>
                <w:tcPr>
                  <w:tcW w:w="725" w:type="dxa"/>
                  <w:vMerge w:val="restart"/>
                  <w:tcBorders>
                    <w:top w:val="single" w:sz="4" w:space="0" w:color="auto"/>
                    <w:left w:val="single" w:sz="4" w:space="0" w:color="auto"/>
                    <w:bottom w:val="single" w:sz="4" w:space="0" w:color="auto"/>
                    <w:right w:val="single" w:sz="4" w:space="0" w:color="auto"/>
                  </w:tcBorders>
                  <w:hideMark/>
                </w:tcPr>
                <w:p w14:paraId="0EBA9E70" w14:textId="77777777" w:rsidR="00E64160" w:rsidRPr="00E54634" w:rsidRDefault="00E64160" w:rsidP="00E54634">
                  <w:pPr>
                    <w:spacing w:line="360" w:lineRule="auto"/>
                    <w:ind w:left="284"/>
                    <w:contextualSpacing/>
                    <w:jc w:val="both"/>
                    <w:rPr>
                      <w:rFonts w:eastAsia="Calibri"/>
                    </w:rPr>
                  </w:pPr>
                  <w:r w:rsidRPr="00E54634">
                    <w:rPr>
                      <w:rFonts w:eastAsia="Calibri"/>
                    </w:rPr>
                    <w:lastRenderedPageBreak/>
                    <w:t>8</w:t>
                  </w:r>
                </w:p>
              </w:tc>
              <w:tc>
                <w:tcPr>
                  <w:tcW w:w="6317" w:type="dxa"/>
                  <w:gridSpan w:val="3"/>
                  <w:tcBorders>
                    <w:top w:val="single" w:sz="4" w:space="0" w:color="auto"/>
                    <w:left w:val="single" w:sz="4" w:space="0" w:color="auto"/>
                    <w:bottom w:val="single" w:sz="4" w:space="0" w:color="auto"/>
                    <w:right w:val="single" w:sz="4" w:space="0" w:color="auto"/>
                  </w:tcBorders>
                  <w:hideMark/>
                </w:tcPr>
                <w:p w14:paraId="285CF160" w14:textId="57C98F65" w:rsidR="00E64160" w:rsidRPr="00E54634" w:rsidRDefault="00C43637" w:rsidP="00E54634">
                  <w:pPr>
                    <w:tabs>
                      <w:tab w:val="left" w:pos="2410"/>
                    </w:tabs>
                    <w:spacing w:line="360" w:lineRule="auto"/>
                    <w:jc w:val="both"/>
                    <w:rPr>
                      <w:lang w:val="en-US"/>
                    </w:rPr>
                  </w:pPr>
                  <w:r w:rsidRPr="00E54634">
                    <w:rPr>
                      <w:lang w:val="en-US"/>
                    </w:rPr>
                    <w:t xml:space="preserve">Non-compliance with a major technical specification indicated in the Description of Supplies of this </w:t>
                  </w:r>
                  <w:r w:rsidR="00AE7738" w:rsidRPr="00E54634">
                    <w:rPr>
                      <w:lang w:val="en-US"/>
                    </w:rPr>
                    <w:t>TF</w:t>
                  </w:r>
                  <w:r w:rsidRPr="00E54634">
                    <w:rPr>
                      <w:lang w:val="en-US"/>
                    </w:rPr>
                    <w:t>;</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3CCA9BAD" w14:textId="77777777" w:rsidR="00E64160" w:rsidRPr="00E54634" w:rsidRDefault="00E64160" w:rsidP="00E54634">
                  <w:pPr>
                    <w:spacing w:line="360" w:lineRule="auto"/>
                    <w:ind w:left="284"/>
                    <w:contextualSpacing/>
                    <w:jc w:val="center"/>
                    <w:rPr>
                      <w:rFonts w:eastAsia="Calibri"/>
                      <w:lang w:val="en-GB"/>
                    </w:rPr>
                  </w:pPr>
                </w:p>
                <w:p w14:paraId="2DED3511" w14:textId="77777777" w:rsidR="00E64160" w:rsidRPr="00E54634" w:rsidRDefault="00E64160" w:rsidP="00E54634">
                  <w:pPr>
                    <w:spacing w:line="360" w:lineRule="auto"/>
                    <w:ind w:left="284"/>
                    <w:contextualSpacing/>
                    <w:jc w:val="center"/>
                    <w:rPr>
                      <w:rFonts w:eastAsia="Calibri"/>
                      <w:lang w:val="en-GB"/>
                    </w:rPr>
                  </w:pPr>
                </w:p>
                <w:p w14:paraId="7354342F" w14:textId="77777777" w:rsidR="00E64160" w:rsidRPr="00E54634" w:rsidRDefault="00E64160" w:rsidP="00E54634">
                  <w:pPr>
                    <w:spacing w:line="360" w:lineRule="auto"/>
                    <w:ind w:left="284"/>
                    <w:contextualSpacing/>
                    <w:jc w:val="center"/>
                    <w:rPr>
                      <w:rFonts w:eastAsia="Calibri"/>
                      <w:lang w:val="en-GB"/>
                    </w:rPr>
                  </w:pPr>
                </w:p>
                <w:p w14:paraId="10A4BCAE" w14:textId="0019A825" w:rsidR="00E64160" w:rsidRPr="00E54634" w:rsidRDefault="00E64160" w:rsidP="00E54634">
                  <w:pPr>
                    <w:spacing w:line="360" w:lineRule="auto"/>
                    <w:ind w:left="284"/>
                    <w:contextualSpacing/>
                    <w:jc w:val="center"/>
                    <w:rPr>
                      <w:rFonts w:eastAsia="Calibri"/>
                    </w:rPr>
                  </w:pPr>
                  <w:r w:rsidRPr="00E54634">
                    <w:rPr>
                      <w:rFonts w:eastAsia="Calibri"/>
                    </w:rPr>
                    <w:t>Yes/No</w:t>
                  </w:r>
                </w:p>
              </w:tc>
            </w:tr>
            <w:tr w:rsidR="007D0F16" w:rsidRPr="00E54634" w14:paraId="2DA727E5"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2ED00F95" w14:textId="77777777" w:rsidR="007D0F16" w:rsidRPr="00E54634" w:rsidRDefault="007D0F16" w:rsidP="00E54634">
                  <w:pPr>
                    <w:spacing w:line="360" w:lineRule="auto"/>
                    <w:rPr>
                      <w:rFonts w:eastAsia="Calibri"/>
                    </w:rPr>
                  </w:pPr>
                </w:p>
              </w:tc>
              <w:tc>
                <w:tcPr>
                  <w:tcW w:w="5183" w:type="dxa"/>
                  <w:gridSpan w:val="2"/>
                  <w:tcBorders>
                    <w:top w:val="single" w:sz="4" w:space="0" w:color="auto"/>
                    <w:left w:val="single" w:sz="4" w:space="0" w:color="auto"/>
                    <w:bottom w:val="single" w:sz="4" w:space="0" w:color="auto"/>
                    <w:right w:val="single" w:sz="4" w:space="0" w:color="auto"/>
                  </w:tcBorders>
                  <w:hideMark/>
                </w:tcPr>
                <w:p w14:paraId="7EF2A0E4" w14:textId="68747A92" w:rsidR="007D0F16" w:rsidRPr="00E54634" w:rsidRDefault="00C43637" w:rsidP="00E54634">
                  <w:pPr>
                    <w:spacing w:line="360" w:lineRule="auto"/>
                    <w:ind w:left="284"/>
                    <w:contextualSpacing/>
                    <w:jc w:val="both"/>
                    <w:rPr>
                      <w:rFonts w:eastAsia="Calibri"/>
                      <w:lang w:val="en-GB"/>
                    </w:rPr>
                  </w:pPr>
                  <w:r w:rsidRPr="00E54634">
                    <w:rPr>
                      <w:rFonts w:eastAsia="Calibri"/>
                      <w:b/>
                      <w:bCs/>
                      <w:lang w:val="en-GB"/>
                    </w:rPr>
                    <w:t>Textbooks /Equip</w:t>
                  </w:r>
                  <w:r w:rsidR="007D0F16" w:rsidRPr="00E54634">
                    <w:rPr>
                      <w:rFonts w:eastAsia="Calibri"/>
                      <w:b/>
                      <w:bCs/>
                      <w:lang w:val="en-GB"/>
                    </w:rPr>
                    <w:t>ment/</w:t>
                  </w:r>
                  <w:r w:rsidRPr="00E54634">
                    <w:rPr>
                      <w:rFonts w:eastAsia="Calibri"/>
                      <w:b/>
                      <w:bCs/>
                      <w:lang w:val="en-GB"/>
                    </w:rPr>
                    <w:t>Teaching</w:t>
                  </w:r>
                  <w:r w:rsidR="00FF1DDB">
                    <w:rPr>
                      <w:rFonts w:eastAsia="Calibri"/>
                      <w:b/>
                      <w:bCs/>
                      <w:lang w:val="en-GB"/>
                    </w:rPr>
                    <w:t xml:space="preserve"> aids</w:t>
                  </w:r>
                  <w:r w:rsidRPr="00E54634">
                    <w:rPr>
                      <w:rFonts w:eastAsia="Calibri"/>
                      <w:b/>
                      <w:bCs/>
                      <w:lang w:val="en-GB"/>
                    </w:rPr>
                    <w:t xml:space="preserve"> No. </w:t>
                  </w:r>
                  <w:r w:rsidR="007D0F16" w:rsidRPr="00E54634">
                    <w:rPr>
                      <w:rFonts w:eastAsia="Calibri"/>
                      <w:b/>
                      <w:bCs/>
                      <w:lang w:val="en-GB"/>
                    </w:rPr>
                    <w:t>1</w:t>
                  </w:r>
                  <w:r w:rsidR="007D0F16" w:rsidRPr="00E54634">
                    <w:rPr>
                      <w:rFonts w:eastAsia="Calibri"/>
                      <w:lang w:val="en-GB"/>
                    </w:rPr>
                    <w:t xml:space="preserve"> </w:t>
                  </w:r>
                </w:p>
                <w:p w14:paraId="421CEF12" w14:textId="77777777" w:rsidR="00AE7738" w:rsidRPr="00E54634" w:rsidRDefault="00AE7738" w:rsidP="00E54634">
                  <w:pPr>
                    <w:tabs>
                      <w:tab w:val="left" w:pos="2410"/>
                    </w:tabs>
                    <w:spacing w:line="360" w:lineRule="auto"/>
                    <w:jc w:val="both"/>
                    <w:rPr>
                      <w:lang w:val="en-GB"/>
                    </w:rPr>
                  </w:pPr>
                  <w:r w:rsidRPr="00E54634">
                    <w:rPr>
                      <w:lang w:val="en-GB"/>
                    </w:rPr>
                    <w:t>Major technical specifications</w:t>
                  </w:r>
                </w:p>
                <w:p w14:paraId="25ED9DC7" w14:textId="277A5DC5" w:rsidR="007D0F16" w:rsidRPr="00E54634" w:rsidRDefault="007D0F16" w:rsidP="00E54634">
                  <w:pPr>
                    <w:spacing w:line="360" w:lineRule="auto"/>
                    <w:contextualSpacing/>
                    <w:jc w:val="both"/>
                    <w:rPr>
                      <w:rFonts w:eastAsia="Calibri"/>
                      <w:i/>
                      <w:lang w:val="en-GB"/>
                    </w:rPr>
                  </w:pPr>
                  <w:r w:rsidRPr="00E54634">
                    <w:rPr>
                      <w:rFonts w:eastAsia="Calibri"/>
                      <w:i/>
                      <w:iCs/>
                      <w:lang w:val="en-GB"/>
                    </w:rPr>
                    <w:t>[</w:t>
                  </w:r>
                  <w:r w:rsidR="00D3747D" w:rsidRPr="00E54634">
                    <w:rPr>
                      <w:i/>
                      <w:lang w:val="en-US"/>
                    </w:rPr>
                    <w:t>Compulsory</w:t>
                  </w:r>
                  <w:r w:rsidR="00AE7738" w:rsidRPr="00E54634">
                    <w:rPr>
                      <w:i/>
                      <w:lang w:val="en-US"/>
                    </w:rPr>
                    <w:t xml:space="preserve"> characteristics</w:t>
                  </w:r>
                  <w:r w:rsidRPr="00E54634">
                    <w:rPr>
                      <w:rFonts w:eastAsia="Calibri"/>
                      <w:i/>
                      <w:iCs/>
                      <w:lang w:val="en-GB"/>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7CAB01D" w14:textId="2739B752" w:rsidR="007D0F16" w:rsidRPr="00E54634" w:rsidRDefault="00E64160" w:rsidP="00E54634">
                  <w:pPr>
                    <w:spacing w:line="360" w:lineRule="auto"/>
                    <w:contextualSpacing/>
                    <w:rPr>
                      <w:rFonts w:eastAsia="Calibri"/>
                    </w:rPr>
                  </w:pPr>
                  <w:r w:rsidRPr="00E54634">
                    <w:rPr>
                      <w:rFonts w:eastAsia="Calibri"/>
                    </w:rPr>
                    <w:t>Yes/No</w:t>
                  </w: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25D313B1" w14:textId="77777777" w:rsidR="007D0F16" w:rsidRPr="00E54634" w:rsidRDefault="007D0F16" w:rsidP="00E54634">
                  <w:pPr>
                    <w:spacing w:line="360" w:lineRule="auto"/>
                    <w:rPr>
                      <w:rFonts w:eastAsia="Calibri"/>
                    </w:rPr>
                  </w:pPr>
                </w:p>
              </w:tc>
            </w:tr>
            <w:tr w:rsidR="00E64160" w:rsidRPr="00E54634" w14:paraId="1BF283A0"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00B257AF" w14:textId="77777777" w:rsidR="00E64160" w:rsidRPr="00E54634" w:rsidRDefault="00E64160" w:rsidP="00E54634">
                  <w:pPr>
                    <w:spacing w:line="360" w:lineRule="auto"/>
                    <w:rPr>
                      <w:rFonts w:eastAsia="Calibri"/>
                    </w:rPr>
                  </w:pPr>
                </w:p>
              </w:tc>
              <w:tc>
                <w:tcPr>
                  <w:tcW w:w="2240" w:type="dxa"/>
                  <w:tcBorders>
                    <w:top w:val="single" w:sz="4" w:space="0" w:color="auto"/>
                    <w:left w:val="single" w:sz="4" w:space="0" w:color="auto"/>
                    <w:bottom w:val="single" w:sz="4" w:space="0" w:color="auto"/>
                    <w:right w:val="single" w:sz="4" w:space="0" w:color="auto"/>
                  </w:tcBorders>
                  <w:hideMark/>
                </w:tcPr>
                <w:p w14:paraId="54DA7FBB" w14:textId="66E1A4F1" w:rsidR="00E64160" w:rsidRPr="00E54634" w:rsidRDefault="00222ED1" w:rsidP="00E54634">
                  <w:pPr>
                    <w:spacing w:line="360" w:lineRule="auto"/>
                    <w:ind w:left="284"/>
                    <w:contextualSpacing/>
                    <w:jc w:val="both"/>
                    <w:rPr>
                      <w:rFonts w:eastAsia="Calibri"/>
                    </w:rPr>
                  </w:pPr>
                  <w:r w:rsidRPr="00E54634">
                    <w:rPr>
                      <w:i/>
                    </w:rPr>
                    <w:t>Characteristics</w:t>
                  </w:r>
                  <w:r w:rsidRPr="00E54634">
                    <w:rPr>
                      <w:rFonts w:eastAsia="Calibri"/>
                    </w:rPr>
                    <w:t xml:space="preserve"> No. </w:t>
                  </w:r>
                  <w:r w:rsidR="00E64160" w:rsidRPr="00E54634">
                    <w:rPr>
                      <w:rFonts w:eastAsia="Calibri"/>
                    </w:rPr>
                    <w:t>1</w:t>
                  </w:r>
                </w:p>
              </w:tc>
              <w:tc>
                <w:tcPr>
                  <w:tcW w:w="2943" w:type="dxa"/>
                  <w:tcBorders>
                    <w:top w:val="single" w:sz="4" w:space="0" w:color="auto"/>
                    <w:left w:val="single" w:sz="4" w:space="0" w:color="auto"/>
                    <w:bottom w:val="single" w:sz="4" w:space="0" w:color="auto"/>
                    <w:right w:val="single" w:sz="4" w:space="0" w:color="auto"/>
                  </w:tcBorders>
                  <w:hideMark/>
                </w:tcPr>
                <w:p w14:paraId="5D631AC0" w14:textId="7FC3EF6D" w:rsidR="00E64160" w:rsidRPr="00E54634" w:rsidRDefault="00E64160" w:rsidP="00E54634">
                  <w:pPr>
                    <w:spacing w:line="360" w:lineRule="auto"/>
                    <w:ind w:left="284"/>
                    <w:contextualSpacing/>
                    <w:jc w:val="both"/>
                    <w:rPr>
                      <w:rFonts w:eastAsia="Calibri"/>
                    </w:rPr>
                  </w:pPr>
                  <w:r w:rsidRPr="00E54634">
                    <w:rPr>
                      <w:rFonts w:eastAsia="Calibri"/>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0619AF" w14:textId="77777777" w:rsidR="00E64160" w:rsidRPr="00E54634" w:rsidRDefault="00E64160" w:rsidP="00E54634">
                  <w:pPr>
                    <w:spacing w:line="360" w:lineRule="auto"/>
                    <w:rPr>
                      <w:rFonts w:eastAsia="Calibri"/>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0B141190" w14:textId="77777777" w:rsidR="00E64160" w:rsidRPr="00E54634" w:rsidRDefault="00E64160" w:rsidP="00E54634">
                  <w:pPr>
                    <w:spacing w:line="360" w:lineRule="auto"/>
                    <w:rPr>
                      <w:rFonts w:eastAsia="Calibri"/>
                    </w:rPr>
                  </w:pPr>
                </w:p>
              </w:tc>
            </w:tr>
            <w:tr w:rsidR="00E64160" w:rsidRPr="00E54634" w14:paraId="3C632E8E"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41B06173" w14:textId="77777777" w:rsidR="00E64160" w:rsidRPr="00E54634" w:rsidRDefault="00E64160" w:rsidP="00E54634">
                  <w:pPr>
                    <w:spacing w:line="360" w:lineRule="auto"/>
                    <w:rPr>
                      <w:rFonts w:eastAsia="Calibri"/>
                    </w:rPr>
                  </w:pPr>
                </w:p>
              </w:tc>
              <w:tc>
                <w:tcPr>
                  <w:tcW w:w="2240" w:type="dxa"/>
                  <w:tcBorders>
                    <w:top w:val="single" w:sz="4" w:space="0" w:color="auto"/>
                    <w:left w:val="single" w:sz="4" w:space="0" w:color="auto"/>
                    <w:bottom w:val="single" w:sz="4" w:space="0" w:color="auto"/>
                    <w:right w:val="single" w:sz="4" w:space="0" w:color="auto"/>
                  </w:tcBorders>
                  <w:hideMark/>
                </w:tcPr>
                <w:p w14:paraId="269747D4" w14:textId="33F50A3A" w:rsidR="00E64160" w:rsidRPr="00E54634" w:rsidRDefault="00222ED1" w:rsidP="00E54634">
                  <w:pPr>
                    <w:spacing w:line="360" w:lineRule="auto"/>
                    <w:ind w:left="284"/>
                    <w:contextualSpacing/>
                    <w:jc w:val="both"/>
                    <w:rPr>
                      <w:rFonts w:eastAsia="Calibri"/>
                    </w:rPr>
                  </w:pPr>
                  <w:r w:rsidRPr="00E54634">
                    <w:rPr>
                      <w:i/>
                    </w:rPr>
                    <w:t>Characteristics</w:t>
                  </w:r>
                  <w:r w:rsidRPr="00E54634">
                    <w:rPr>
                      <w:rFonts w:eastAsia="Calibri"/>
                    </w:rPr>
                    <w:t xml:space="preserve"> No. </w:t>
                  </w:r>
                  <w:r w:rsidR="00E64160" w:rsidRPr="00E54634">
                    <w:rPr>
                      <w:rFonts w:eastAsia="Calibri"/>
                    </w:rPr>
                    <w:t>2</w:t>
                  </w:r>
                </w:p>
              </w:tc>
              <w:tc>
                <w:tcPr>
                  <w:tcW w:w="2943" w:type="dxa"/>
                  <w:tcBorders>
                    <w:top w:val="single" w:sz="4" w:space="0" w:color="auto"/>
                    <w:left w:val="single" w:sz="4" w:space="0" w:color="auto"/>
                    <w:bottom w:val="single" w:sz="4" w:space="0" w:color="auto"/>
                    <w:right w:val="single" w:sz="4" w:space="0" w:color="auto"/>
                  </w:tcBorders>
                  <w:hideMark/>
                </w:tcPr>
                <w:p w14:paraId="14AB5BB2" w14:textId="1584F736" w:rsidR="00E64160" w:rsidRPr="00E54634" w:rsidRDefault="00E64160" w:rsidP="00E54634">
                  <w:pPr>
                    <w:spacing w:line="360" w:lineRule="auto"/>
                    <w:ind w:left="284"/>
                    <w:contextualSpacing/>
                    <w:jc w:val="both"/>
                    <w:rPr>
                      <w:rFonts w:eastAsia="Calibri"/>
                    </w:rPr>
                  </w:pPr>
                  <w:r w:rsidRPr="00E54634">
                    <w:rPr>
                      <w:rFonts w:eastAsia="Calibri"/>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E980AD" w14:textId="77777777" w:rsidR="00E64160" w:rsidRPr="00E54634" w:rsidRDefault="00E64160" w:rsidP="00E54634">
                  <w:pPr>
                    <w:spacing w:line="360" w:lineRule="auto"/>
                    <w:rPr>
                      <w:rFonts w:eastAsia="Calibri"/>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74FA2B7C" w14:textId="77777777" w:rsidR="00E64160" w:rsidRPr="00E54634" w:rsidRDefault="00E64160" w:rsidP="00E54634">
                  <w:pPr>
                    <w:spacing w:line="360" w:lineRule="auto"/>
                    <w:rPr>
                      <w:rFonts w:eastAsia="Calibri"/>
                    </w:rPr>
                  </w:pPr>
                </w:p>
              </w:tc>
            </w:tr>
            <w:tr w:rsidR="007D0F16" w:rsidRPr="00E54634" w14:paraId="00ECF0F0"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43FDD6D3" w14:textId="77777777" w:rsidR="007D0F16" w:rsidRPr="00E54634" w:rsidRDefault="007D0F16" w:rsidP="00E54634">
                  <w:pPr>
                    <w:spacing w:line="360" w:lineRule="auto"/>
                    <w:rPr>
                      <w:rFonts w:eastAsia="Calibri"/>
                    </w:rPr>
                  </w:pPr>
                </w:p>
              </w:tc>
              <w:tc>
                <w:tcPr>
                  <w:tcW w:w="5183" w:type="dxa"/>
                  <w:gridSpan w:val="2"/>
                  <w:tcBorders>
                    <w:top w:val="single" w:sz="4" w:space="0" w:color="auto"/>
                    <w:left w:val="single" w:sz="4" w:space="0" w:color="auto"/>
                    <w:bottom w:val="single" w:sz="4" w:space="0" w:color="auto"/>
                    <w:right w:val="single" w:sz="4" w:space="0" w:color="auto"/>
                  </w:tcBorders>
                  <w:hideMark/>
                </w:tcPr>
                <w:p w14:paraId="7C27434D" w14:textId="66343D56" w:rsidR="007D0F16" w:rsidRPr="00E54634" w:rsidRDefault="009A1201" w:rsidP="00E54634">
                  <w:pPr>
                    <w:spacing w:line="360" w:lineRule="auto"/>
                    <w:ind w:left="284"/>
                    <w:contextualSpacing/>
                    <w:jc w:val="both"/>
                    <w:rPr>
                      <w:rFonts w:eastAsia="Calibri"/>
                      <w:lang w:val="en-GB"/>
                    </w:rPr>
                  </w:pPr>
                  <w:r w:rsidRPr="00E54634">
                    <w:rPr>
                      <w:rFonts w:eastAsia="Calibri"/>
                      <w:b/>
                      <w:bCs/>
                      <w:lang w:val="en-GB"/>
                    </w:rPr>
                    <w:t xml:space="preserve">Textbooks /Equipment/Teaching </w:t>
                  </w:r>
                  <w:r w:rsidR="00780873">
                    <w:rPr>
                      <w:rFonts w:eastAsia="Calibri"/>
                      <w:b/>
                      <w:bCs/>
                      <w:lang w:val="en-GB"/>
                    </w:rPr>
                    <w:t>aids</w:t>
                  </w:r>
                  <w:r w:rsidRPr="00E54634">
                    <w:rPr>
                      <w:rFonts w:eastAsia="Calibri"/>
                      <w:b/>
                      <w:bCs/>
                      <w:lang w:val="en-GB"/>
                    </w:rPr>
                    <w:t xml:space="preserve"> No. </w:t>
                  </w:r>
                  <w:r w:rsidR="007D0F16" w:rsidRPr="00E54634">
                    <w:rPr>
                      <w:rFonts w:eastAsia="Calibri"/>
                      <w:b/>
                      <w:bCs/>
                      <w:lang w:val="en-GB"/>
                    </w:rPr>
                    <w:t>2</w:t>
                  </w:r>
                  <w:r w:rsidR="007D0F16" w:rsidRPr="00E54634">
                    <w:rPr>
                      <w:rFonts w:eastAsia="Calibri"/>
                      <w:lang w:val="en-GB"/>
                    </w:rPr>
                    <w:t xml:space="preserve"> </w:t>
                  </w:r>
                </w:p>
                <w:p w14:paraId="2C8AC401" w14:textId="77777777" w:rsidR="00B464DB" w:rsidRPr="00E54634" w:rsidRDefault="00B464DB" w:rsidP="00E54634">
                  <w:pPr>
                    <w:tabs>
                      <w:tab w:val="left" w:pos="2410"/>
                    </w:tabs>
                    <w:spacing w:line="360" w:lineRule="auto"/>
                    <w:jc w:val="both"/>
                    <w:rPr>
                      <w:lang w:val="en-GB"/>
                    </w:rPr>
                  </w:pPr>
                  <w:r w:rsidRPr="00E54634">
                    <w:rPr>
                      <w:lang w:val="en-GB"/>
                    </w:rPr>
                    <w:t>Major technical specifications</w:t>
                  </w:r>
                </w:p>
                <w:p w14:paraId="0AE4172F" w14:textId="628E371F" w:rsidR="007D0F16" w:rsidRPr="00E54634" w:rsidRDefault="00B464DB" w:rsidP="00E54634">
                  <w:pPr>
                    <w:spacing w:line="360" w:lineRule="auto"/>
                    <w:ind w:left="284"/>
                    <w:contextualSpacing/>
                    <w:jc w:val="both"/>
                    <w:rPr>
                      <w:rFonts w:eastAsia="Calibri"/>
                      <w:lang w:val="en-GB"/>
                    </w:rPr>
                  </w:pPr>
                  <w:r w:rsidRPr="00E54634">
                    <w:rPr>
                      <w:rFonts w:eastAsia="Calibri"/>
                      <w:i/>
                      <w:iCs/>
                      <w:lang w:val="en-GB"/>
                    </w:rPr>
                    <w:t xml:space="preserve"> </w:t>
                  </w:r>
                  <w:r w:rsidR="007D0F16" w:rsidRPr="00E54634">
                    <w:rPr>
                      <w:rFonts w:eastAsia="Calibri"/>
                      <w:i/>
                      <w:iCs/>
                      <w:lang w:val="en-GB"/>
                    </w:rPr>
                    <w:t>[</w:t>
                  </w:r>
                  <w:r w:rsidR="00222ED1" w:rsidRPr="00E54634">
                    <w:rPr>
                      <w:rFonts w:eastAsia="Calibri"/>
                      <w:i/>
                      <w:iCs/>
                      <w:lang w:val="en-GB"/>
                    </w:rPr>
                    <w:t xml:space="preserve">Mandatory </w:t>
                  </w:r>
                  <w:r w:rsidR="00222ED1" w:rsidRPr="00E54634">
                    <w:rPr>
                      <w:i/>
                      <w:lang w:val="en-GB"/>
                    </w:rPr>
                    <w:t>Characteristics</w:t>
                  </w:r>
                  <w:r w:rsidR="007D0F16" w:rsidRPr="00E54634">
                    <w:rPr>
                      <w:rFonts w:eastAsia="Calibri"/>
                      <w:i/>
                      <w:iCs/>
                      <w:lang w:val="en-GB"/>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B5A2E9A" w14:textId="1B1538B7" w:rsidR="007D0F16" w:rsidRPr="00E54634" w:rsidRDefault="00E64160" w:rsidP="00E54634">
                  <w:pPr>
                    <w:spacing w:line="360" w:lineRule="auto"/>
                    <w:contextualSpacing/>
                    <w:rPr>
                      <w:rFonts w:eastAsia="Calibri"/>
                    </w:rPr>
                  </w:pPr>
                  <w:r w:rsidRPr="00E54634">
                    <w:rPr>
                      <w:rFonts w:eastAsia="Calibri"/>
                    </w:rPr>
                    <w:t>Yes/No</w:t>
                  </w: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7DBAC38D" w14:textId="77777777" w:rsidR="007D0F16" w:rsidRPr="00E54634" w:rsidRDefault="007D0F16" w:rsidP="00E54634">
                  <w:pPr>
                    <w:spacing w:line="360" w:lineRule="auto"/>
                    <w:rPr>
                      <w:rFonts w:eastAsia="Calibri"/>
                    </w:rPr>
                  </w:pPr>
                </w:p>
              </w:tc>
            </w:tr>
            <w:tr w:rsidR="00E64160" w:rsidRPr="00E54634" w14:paraId="5F215A6B"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1CE3CC48" w14:textId="77777777" w:rsidR="00E64160" w:rsidRPr="00E54634" w:rsidRDefault="00E64160" w:rsidP="00E54634">
                  <w:pPr>
                    <w:spacing w:line="360" w:lineRule="auto"/>
                    <w:rPr>
                      <w:rFonts w:eastAsia="Calibri"/>
                    </w:rPr>
                  </w:pPr>
                </w:p>
              </w:tc>
              <w:tc>
                <w:tcPr>
                  <w:tcW w:w="2240" w:type="dxa"/>
                  <w:tcBorders>
                    <w:top w:val="single" w:sz="4" w:space="0" w:color="auto"/>
                    <w:left w:val="single" w:sz="4" w:space="0" w:color="auto"/>
                    <w:bottom w:val="single" w:sz="4" w:space="0" w:color="auto"/>
                    <w:right w:val="single" w:sz="4" w:space="0" w:color="auto"/>
                  </w:tcBorders>
                  <w:hideMark/>
                </w:tcPr>
                <w:p w14:paraId="6A209642" w14:textId="7CC70ABA" w:rsidR="00E64160" w:rsidRPr="00E54634" w:rsidRDefault="00222ED1" w:rsidP="00E54634">
                  <w:pPr>
                    <w:spacing w:line="360" w:lineRule="auto"/>
                    <w:ind w:left="284"/>
                    <w:contextualSpacing/>
                    <w:jc w:val="both"/>
                    <w:rPr>
                      <w:rFonts w:eastAsia="Calibri"/>
                    </w:rPr>
                  </w:pPr>
                  <w:r w:rsidRPr="00E54634">
                    <w:rPr>
                      <w:i/>
                    </w:rPr>
                    <w:t>Characteristics</w:t>
                  </w:r>
                  <w:r w:rsidRPr="00E54634">
                    <w:rPr>
                      <w:rFonts w:eastAsia="Calibri"/>
                    </w:rPr>
                    <w:t xml:space="preserve"> No. </w:t>
                  </w:r>
                  <w:r w:rsidR="00E64160" w:rsidRPr="00E54634">
                    <w:rPr>
                      <w:rFonts w:eastAsia="Calibri"/>
                    </w:rPr>
                    <w:t>1</w:t>
                  </w:r>
                </w:p>
              </w:tc>
              <w:tc>
                <w:tcPr>
                  <w:tcW w:w="2943" w:type="dxa"/>
                  <w:tcBorders>
                    <w:top w:val="single" w:sz="4" w:space="0" w:color="auto"/>
                    <w:left w:val="single" w:sz="4" w:space="0" w:color="auto"/>
                    <w:bottom w:val="single" w:sz="4" w:space="0" w:color="auto"/>
                    <w:right w:val="single" w:sz="4" w:space="0" w:color="auto"/>
                  </w:tcBorders>
                  <w:hideMark/>
                </w:tcPr>
                <w:p w14:paraId="7F315ED7" w14:textId="347BCBC6" w:rsidR="00E64160" w:rsidRPr="00E54634" w:rsidRDefault="00E64160" w:rsidP="00E54634">
                  <w:pPr>
                    <w:spacing w:line="360" w:lineRule="auto"/>
                    <w:ind w:left="284"/>
                    <w:contextualSpacing/>
                    <w:jc w:val="both"/>
                    <w:rPr>
                      <w:rFonts w:eastAsia="Calibri"/>
                    </w:rPr>
                  </w:pPr>
                  <w:r w:rsidRPr="00E54634">
                    <w:rPr>
                      <w:rFonts w:eastAsia="Calibri"/>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10662D" w14:textId="77777777" w:rsidR="00E64160" w:rsidRPr="00E54634" w:rsidRDefault="00E64160" w:rsidP="00E54634">
                  <w:pPr>
                    <w:spacing w:line="360" w:lineRule="auto"/>
                    <w:rPr>
                      <w:rFonts w:eastAsia="Calibri"/>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242CA0CB" w14:textId="77777777" w:rsidR="00E64160" w:rsidRPr="00E54634" w:rsidRDefault="00E64160" w:rsidP="00E54634">
                  <w:pPr>
                    <w:spacing w:line="360" w:lineRule="auto"/>
                    <w:rPr>
                      <w:rFonts w:eastAsia="Calibri"/>
                    </w:rPr>
                  </w:pPr>
                </w:p>
              </w:tc>
            </w:tr>
            <w:tr w:rsidR="00E64160" w:rsidRPr="00E54634" w14:paraId="4479FCF4"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1D96B070" w14:textId="77777777" w:rsidR="00E64160" w:rsidRPr="00E54634" w:rsidRDefault="00E64160" w:rsidP="00E54634">
                  <w:pPr>
                    <w:spacing w:line="360" w:lineRule="auto"/>
                    <w:rPr>
                      <w:rFonts w:eastAsia="Calibri"/>
                    </w:rPr>
                  </w:pPr>
                </w:p>
              </w:tc>
              <w:tc>
                <w:tcPr>
                  <w:tcW w:w="2240" w:type="dxa"/>
                  <w:tcBorders>
                    <w:top w:val="single" w:sz="4" w:space="0" w:color="auto"/>
                    <w:left w:val="single" w:sz="4" w:space="0" w:color="auto"/>
                    <w:bottom w:val="single" w:sz="4" w:space="0" w:color="auto"/>
                    <w:right w:val="single" w:sz="4" w:space="0" w:color="auto"/>
                  </w:tcBorders>
                  <w:hideMark/>
                </w:tcPr>
                <w:p w14:paraId="38FB6BF0" w14:textId="6808FA3B" w:rsidR="00E64160" w:rsidRPr="00E54634" w:rsidRDefault="00222ED1" w:rsidP="00E54634">
                  <w:pPr>
                    <w:spacing w:line="360" w:lineRule="auto"/>
                    <w:ind w:left="284"/>
                    <w:contextualSpacing/>
                    <w:jc w:val="both"/>
                    <w:rPr>
                      <w:rFonts w:eastAsia="Calibri"/>
                    </w:rPr>
                  </w:pPr>
                  <w:r w:rsidRPr="00E54634">
                    <w:rPr>
                      <w:i/>
                    </w:rPr>
                    <w:t>Characteristics</w:t>
                  </w:r>
                  <w:r w:rsidRPr="00E54634">
                    <w:rPr>
                      <w:rFonts w:eastAsia="Calibri"/>
                    </w:rPr>
                    <w:t xml:space="preserve"> No. </w:t>
                  </w:r>
                  <w:r w:rsidR="00E64160" w:rsidRPr="00E54634">
                    <w:rPr>
                      <w:rFonts w:eastAsia="Calibri"/>
                    </w:rPr>
                    <w:t>2</w:t>
                  </w:r>
                </w:p>
              </w:tc>
              <w:tc>
                <w:tcPr>
                  <w:tcW w:w="2943" w:type="dxa"/>
                  <w:tcBorders>
                    <w:top w:val="single" w:sz="4" w:space="0" w:color="auto"/>
                    <w:left w:val="single" w:sz="4" w:space="0" w:color="auto"/>
                    <w:bottom w:val="single" w:sz="4" w:space="0" w:color="auto"/>
                    <w:right w:val="single" w:sz="4" w:space="0" w:color="auto"/>
                  </w:tcBorders>
                  <w:hideMark/>
                </w:tcPr>
                <w:p w14:paraId="2068B952" w14:textId="778C0F6F" w:rsidR="00E64160" w:rsidRPr="00E54634" w:rsidRDefault="00E64160" w:rsidP="00E54634">
                  <w:pPr>
                    <w:spacing w:line="360" w:lineRule="auto"/>
                    <w:ind w:left="284"/>
                    <w:contextualSpacing/>
                    <w:jc w:val="both"/>
                    <w:rPr>
                      <w:rFonts w:eastAsia="Calibri"/>
                    </w:rPr>
                  </w:pPr>
                  <w:r w:rsidRPr="00E54634">
                    <w:rPr>
                      <w:rFonts w:eastAsia="Calibri"/>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9A3E2D" w14:textId="77777777" w:rsidR="00E64160" w:rsidRPr="00E54634" w:rsidRDefault="00E64160" w:rsidP="00E54634">
                  <w:pPr>
                    <w:spacing w:line="360" w:lineRule="auto"/>
                    <w:rPr>
                      <w:rFonts w:eastAsia="Calibri"/>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745037CF" w14:textId="77777777" w:rsidR="00E64160" w:rsidRPr="00E54634" w:rsidRDefault="00E64160" w:rsidP="00E54634">
                  <w:pPr>
                    <w:spacing w:line="360" w:lineRule="auto"/>
                    <w:rPr>
                      <w:rFonts w:eastAsia="Calibri"/>
                    </w:rPr>
                  </w:pPr>
                </w:p>
              </w:tc>
            </w:tr>
            <w:tr w:rsidR="007D0F16" w:rsidRPr="00E54634" w14:paraId="58DDB104" w14:textId="77777777" w:rsidTr="00C43637">
              <w:trPr>
                <w:jc w:val="center"/>
              </w:trPr>
              <w:tc>
                <w:tcPr>
                  <w:tcW w:w="725" w:type="dxa"/>
                  <w:vMerge w:val="restart"/>
                  <w:tcBorders>
                    <w:top w:val="single" w:sz="4" w:space="0" w:color="auto"/>
                    <w:left w:val="single" w:sz="4" w:space="0" w:color="auto"/>
                    <w:bottom w:val="single" w:sz="4" w:space="0" w:color="auto"/>
                    <w:right w:val="single" w:sz="4" w:space="0" w:color="auto"/>
                  </w:tcBorders>
                  <w:hideMark/>
                </w:tcPr>
                <w:p w14:paraId="16EA071E" w14:textId="77777777" w:rsidR="007D0F16" w:rsidRPr="00E54634" w:rsidRDefault="007D0F16" w:rsidP="00E54634">
                  <w:pPr>
                    <w:spacing w:line="360" w:lineRule="auto"/>
                    <w:ind w:left="284"/>
                    <w:contextualSpacing/>
                    <w:jc w:val="both"/>
                    <w:rPr>
                      <w:rFonts w:eastAsia="Calibri"/>
                    </w:rPr>
                  </w:pPr>
                  <w:r w:rsidRPr="00E54634">
                    <w:rPr>
                      <w:rFonts w:eastAsia="Calibri"/>
                    </w:rPr>
                    <w:t>9</w:t>
                  </w:r>
                </w:p>
              </w:tc>
              <w:tc>
                <w:tcPr>
                  <w:tcW w:w="6317" w:type="dxa"/>
                  <w:gridSpan w:val="3"/>
                  <w:tcBorders>
                    <w:top w:val="single" w:sz="4" w:space="0" w:color="auto"/>
                    <w:left w:val="single" w:sz="4" w:space="0" w:color="auto"/>
                    <w:bottom w:val="single" w:sz="4" w:space="0" w:color="auto"/>
                    <w:right w:val="single" w:sz="4" w:space="0" w:color="auto"/>
                  </w:tcBorders>
                  <w:hideMark/>
                </w:tcPr>
                <w:p w14:paraId="2B1FC1A6" w14:textId="223628A9" w:rsidR="007D0F16" w:rsidRPr="00E54634" w:rsidRDefault="00CB634B" w:rsidP="00E54634">
                  <w:pPr>
                    <w:tabs>
                      <w:tab w:val="left" w:pos="2410"/>
                    </w:tabs>
                    <w:spacing w:line="360" w:lineRule="auto"/>
                    <w:jc w:val="both"/>
                    <w:rPr>
                      <w:lang w:val="en-US"/>
                    </w:rPr>
                  </w:pPr>
                  <w:r w:rsidRPr="00E54634">
                    <w:rPr>
                      <w:lang w:val="en-US"/>
                    </w:rPr>
                    <w:t xml:space="preserve">Non-compliance with at least X% of the minor technical specifications indicated in the </w:t>
                  </w:r>
                  <w:r w:rsidR="00946975" w:rsidRPr="00946975">
                    <w:rPr>
                      <w:iCs/>
                      <w:noProof/>
                      <w:sz w:val="28"/>
                      <w:szCs w:val="26"/>
                    </w:rPr>
                    <w:drawing>
                      <wp:anchor distT="0" distB="0" distL="114300" distR="114300" simplePos="0" relativeHeight="251767808" behindDoc="1" locked="0" layoutInCell="1" allowOverlap="1" wp14:anchorId="12C29A1D" wp14:editId="4E9EFF49">
                        <wp:simplePos x="0" y="0"/>
                        <wp:positionH relativeFrom="column">
                          <wp:posOffset>-6350</wp:posOffset>
                        </wp:positionH>
                        <wp:positionV relativeFrom="paragraph">
                          <wp:posOffset>266700</wp:posOffset>
                        </wp:positionV>
                        <wp:extent cx="2628900" cy="192405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lang w:val="en-US"/>
                    </w:rPr>
                    <w:t xml:space="preserve">Description of Supplies of this </w:t>
                  </w:r>
                  <w:r w:rsidRPr="00E54634">
                    <w:rPr>
                      <w:lang w:val="en-GB"/>
                    </w:rPr>
                    <w:t>TF</w:t>
                  </w:r>
                  <w:r w:rsidRPr="00E54634">
                    <w:rPr>
                      <w:lang w:val="en-US"/>
                    </w:rPr>
                    <w:t>, where applicable;</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14:paraId="7C54B62C" w14:textId="6AED5F81" w:rsidR="007D0F16" w:rsidRPr="00E54634" w:rsidRDefault="00E64160" w:rsidP="00E54634">
                  <w:pPr>
                    <w:spacing w:line="360" w:lineRule="auto"/>
                    <w:ind w:left="284"/>
                    <w:contextualSpacing/>
                    <w:jc w:val="both"/>
                    <w:rPr>
                      <w:rFonts w:eastAsia="Calibri"/>
                    </w:rPr>
                  </w:pPr>
                  <w:r w:rsidRPr="00E54634">
                    <w:rPr>
                      <w:rFonts w:eastAsia="Calibri"/>
                    </w:rPr>
                    <w:t>Yes/No</w:t>
                  </w:r>
                </w:p>
              </w:tc>
            </w:tr>
            <w:tr w:rsidR="007D0F16" w:rsidRPr="00E54634" w14:paraId="1595242B"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4BDCCA2F" w14:textId="77777777" w:rsidR="007D0F16" w:rsidRPr="00E54634" w:rsidRDefault="007D0F16" w:rsidP="00E54634">
                  <w:pPr>
                    <w:spacing w:line="360" w:lineRule="auto"/>
                    <w:rPr>
                      <w:rFonts w:eastAsia="Calibri"/>
                    </w:rPr>
                  </w:pPr>
                </w:p>
              </w:tc>
              <w:tc>
                <w:tcPr>
                  <w:tcW w:w="5183" w:type="dxa"/>
                  <w:gridSpan w:val="2"/>
                  <w:tcBorders>
                    <w:top w:val="single" w:sz="4" w:space="0" w:color="auto"/>
                    <w:left w:val="single" w:sz="4" w:space="0" w:color="auto"/>
                    <w:bottom w:val="single" w:sz="4" w:space="0" w:color="auto"/>
                    <w:right w:val="single" w:sz="4" w:space="0" w:color="auto"/>
                  </w:tcBorders>
                  <w:hideMark/>
                </w:tcPr>
                <w:p w14:paraId="70453DD8" w14:textId="29B52013" w:rsidR="007D0F16" w:rsidRPr="00E54634" w:rsidRDefault="009A1201" w:rsidP="00E54634">
                  <w:pPr>
                    <w:spacing w:line="360" w:lineRule="auto"/>
                    <w:ind w:left="284"/>
                    <w:contextualSpacing/>
                    <w:jc w:val="both"/>
                    <w:rPr>
                      <w:rFonts w:eastAsia="Calibri"/>
                      <w:lang w:val="en-GB"/>
                    </w:rPr>
                  </w:pPr>
                  <w:r w:rsidRPr="00E54634">
                    <w:rPr>
                      <w:rFonts w:eastAsia="Calibri"/>
                      <w:b/>
                      <w:bCs/>
                      <w:lang w:val="en-GB"/>
                    </w:rPr>
                    <w:t xml:space="preserve">Textbooks /Equipment/Teaching </w:t>
                  </w:r>
                  <w:r w:rsidR="00780873">
                    <w:rPr>
                      <w:rFonts w:eastAsia="Calibri"/>
                      <w:b/>
                      <w:bCs/>
                      <w:lang w:val="en-GB"/>
                    </w:rPr>
                    <w:t>aid</w:t>
                  </w:r>
                  <w:r w:rsidRPr="00E54634">
                    <w:rPr>
                      <w:rFonts w:eastAsia="Calibri"/>
                      <w:b/>
                      <w:bCs/>
                      <w:lang w:val="en-GB"/>
                    </w:rPr>
                    <w:t xml:space="preserve">s No. </w:t>
                  </w:r>
                  <w:r w:rsidR="007D0F16" w:rsidRPr="00E54634">
                    <w:rPr>
                      <w:rFonts w:eastAsia="Calibri"/>
                      <w:b/>
                      <w:bCs/>
                      <w:lang w:val="en-GB"/>
                    </w:rPr>
                    <w:t>1</w:t>
                  </w:r>
                  <w:r w:rsidR="007D0F16" w:rsidRPr="00E54634">
                    <w:rPr>
                      <w:rFonts w:eastAsia="Calibri"/>
                      <w:lang w:val="en-GB"/>
                    </w:rPr>
                    <w:t xml:space="preserve"> </w:t>
                  </w:r>
                </w:p>
                <w:p w14:paraId="095D8210" w14:textId="77777777" w:rsidR="00FC0A4E" w:rsidRPr="00E54634" w:rsidRDefault="00FC0A4E" w:rsidP="00E54634">
                  <w:pPr>
                    <w:tabs>
                      <w:tab w:val="left" w:pos="2410"/>
                    </w:tabs>
                    <w:spacing w:line="360" w:lineRule="auto"/>
                    <w:jc w:val="both"/>
                    <w:rPr>
                      <w:lang w:val="en-GB"/>
                    </w:rPr>
                  </w:pPr>
                  <w:r w:rsidRPr="00E54634">
                    <w:rPr>
                      <w:lang w:val="en-US"/>
                    </w:rPr>
                    <w:t>Minor technical specifications</w:t>
                  </w:r>
                </w:p>
                <w:p w14:paraId="7CE1EFE7" w14:textId="23E4BF43" w:rsidR="007D0F16" w:rsidRPr="00E54634" w:rsidRDefault="00FC0A4E" w:rsidP="00E54634">
                  <w:pPr>
                    <w:spacing w:line="360" w:lineRule="auto"/>
                    <w:ind w:left="284"/>
                    <w:contextualSpacing/>
                    <w:jc w:val="both"/>
                    <w:rPr>
                      <w:rFonts w:eastAsia="Calibri"/>
                      <w:lang w:val="en-GB"/>
                    </w:rPr>
                  </w:pPr>
                  <w:r w:rsidRPr="00E54634">
                    <w:rPr>
                      <w:rFonts w:eastAsia="Calibri"/>
                      <w:i/>
                      <w:iCs/>
                      <w:lang w:val="en-GB"/>
                    </w:rPr>
                    <w:t xml:space="preserve"> </w:t>
                  </w:r>
                  <w:r w:rsidR="007D0F16" w:rsidRPr="00E54634">
                    <w:rPr>
                      <w:rFonts w:eastAsia="Calibri"/>
                      <w:i/>
                      <w:iCs/>
                      <w:lang w:val="en-GB"/>
                    </w:rPr>
                    <w:t>[</w:t>
                  </w:r>
                  <w:r w:rsidR="00D3747D" w:rsidRPr="00E54634">
                    <w:rPr>
                      <w:rFonts w:eastAsia="Calibri"/>
                      <w:i/>
                      <w:iCs/>
                      <w:lang w:val="en-GB"/>
                    </w:rPr>
                    <w:t>Mandatory</w:t>
                  </w:r>
                  <w:r w:rsidRPr="00E54634">
                    <w:rPr>
                      <w:rFonts w:eastAsia="Calibri"/>
                      <w:i/>
                      <w:iCs/>
                      <w:lang w:val="en-GB"/>
                    </w:rPr>
                    <w:t xml:space="preserve"> characteristics</w:t>
                  </w:r>
                  <w:r w:rsidR="007D0F16" w:rsidRPr="00E54634">
                    <w:rPr>
                      <w:rFonts w:eastAsia="Calibri"/>
                      <w:i/>
                      <w:iCs/>
                      <w:lang w:val="en-GB"/>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2BD6583" w14:textId="7635BF38" w:rsidR="007D0F16" w:rsidRPr="00E54634" w:rsidRDefault="00E64160" w:rsidP="00E54634">
                  <w:pPr>
                    <w:spacing w:line="360" w:lineRule="auto"/>
                    <w:contextualSpacing/>
                    <w:jc w:val="both"/>
                    <w:rPr>
                      <w:rFonts w:eastAsia="Calibri"/>
                    </w:rPr>
                  </w:pPr>
                  <w:r w:rsidRPr="00E54634">
                    <w:rPr>
                      <w:rFonts w:eastAsia="Calibri"/>
                    </w:rPr>
                    <w:t>Yes/No</w:t>
                  </w: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36EBF7FB" w14:textId="77777777" w:rsidR="007D0F16" w:rsidRPr="00E54634" w:rsidRDefault="007D0F16" w:rsidP="00E54634">
                  <w:pPr>
                    <w:spacing w:line="360" w:lineRule="auto"/>
                    <w:rPr>
                      <w:rFonts w:eastAsia="Calibri"/>
                    </w:rPr>
                  </w:pPr>
                </w:p>
              </w:tc>
            </w:tr>
            <w:tr w:rsidR="007D0F16" w:rsidRPr="00E54634" w14:paraId="25CB2A89"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159930C8" w14:textId="77777777" w:rsidR="007D0F16" w:rsidRPr="00E54634" w:rsidRDefault="007D0F16" w:rsidP="00E54634">
                  <w:pPr>
                    <w:spacing w:line="360" w:lineRule="auto"/>
                    <w:rPr>
                      <w:rFonts w:eastAsia="Calibri"/>
                    </w:rPr>
                  </w:pPr>
                </w:p>
              </w:tc>
              <w:tc>
                <w:tcPr>
                  <w:tcW w:w="2240" w:type="dxa"/>
                  <w:tcBorders>
                    <w:top w:val="single" w:sz="4" w:space="0" w:color="auto"/>
                    <w:left w:val="single" w:sz="4" w:space="0" w:color="auto"/>
                    <w:bottom w:val="single" w:sz="4" w:space="0" w:color="auto"/>
                    <w:right w:val="single" w:sz="4" w:space="0" w:color="auto"/>
                  </w:tcBorders>
                  <w:hideMark/>
                </w:tcPr>
                <w:p w14:paraId="30F1341C" w14:textId="152F330D" w:rsidR="007D0F16" w:rsidRPr="00E54634" w:rsidRDefault="00A11239" w:rsidP="00E54634">
                  <w:pPr>
                    <w:spacing w:line="360" w:lineRule="auto"/>
                    <w:ind w:left="284"/>
                    <w:contextualSpacing/>
                    <w:jc w:val="both"/>
                    <w:rPr>
                      <w:rFonts w:eastAsia="Calibri"/>
                      <w:lang w:val="en-GB"/>
                    </w:rPr>
                  </w:pPr>
                  <w:r w:rsidRPr="00E54634">
                    <w:rPr>
                      <w:rFonts w:eastAsia="Calibri"/>
                      <w:lang w:val="en-GB"/>
                    </w:rPr>
                    <w:t xml:space="preserve">Characteristics No. </w:t>
                  </w:r>
                  <w:r w:rsidR="007D0F16" w:rsidRPr="00E54634">
                    <w:rPr>
                      <w:rFonts w:eastAsia="Calibri"/>
                      <w:lang w:val="en-GB"/>
                    </w:rPr>
                    <w:t>1</w:t>
                  </w:r>
                </w:p>
              </w:tc>
              <w:tc>
                <w:tcPr>
                  <w:tcW w:w="2943" w:type="dxa"/>
                  <w:tcBorders>
                    <w:top w:val="single" w:sz="4" w:space="0" w:color="auto"/>
                    <w:left w:val="single" w:sz="4" w:space="0" w:color="auto"/>
                    <w:bottom w:val="single" w:sz="4" w:space="0" w:color="auto"/>
                    <w:right w:val="single" w:sz="4" w:space="0" w:color="auto"/>
                  </w:tcBorders>
                  <w:vAlign w:val="center"/>
                  <w:hideMark/>
                </w:tcPr>
                <w:p w14:paraId="3068ECA4" w14:textId="3F802D25" w:rsidR="007D0F16" w:rsidRPr="00E54634" w:rsidRDefault="00E64160" w:rsidP="00E54634">
                  <w:pPr>
                    <w:spacing w:line="360" w:lineRule="auto"/>
                    <w:ind w:left="284"/>
                    <w:contextualSpacing/>
                    <w:jc w:val="both"/>
                    <w:rPr>
                      <w:rFonts w:eastAsia="Calibri"/>
                      <w:lang w:val="en-GB"/>
                    </w:rPr>
                  </w:pPr>
                  <w:r w:rsidRPr="00E54634">
                    <w:rPr>
                      <w:rFonts w:eastAsia="Calibri"/>
                      <w:lang w:val="en-GB"/>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4B1A95" w14:textId="77777777" w:rsidR="007D0F16" w:rsidRPr="00E54634" w:rsidRDefault="007D0F16" w:rsidP="00E54634">
                  <w:pPr>
                    <w:spacing w:line="360" w:lineRule="auto"/>
                    <w:rPr>
                      <w:rFonts w:eastAsia="Calibri"/>
                      <w:lang w:val="en-GB"/>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10479927" w14:textId="77777777" w:rsidR="007D0F16" w:rsidRPr="00E54634" w:rsidRDefault="007D0F16" w:rsidP="00E54634">
                  <w:pPr>
                    <w:spacing w:line="360" w:lineRule="auto"/>
                    <w:rPr>
                      <w:rFonts w:eastAsia="Calibri"/>
                      <w:lang w:val="en-GB"/>
                    </w:rPr>
                  </w:pPr>
                </w:p>
              </w:tc>
            </w:tr>
            <w:tr w:rsidR="007D0F16" w:rsidRPr="00E54634" w14:paraId="52E7AD06"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7E2B9A8A" w14:textId="77777777" w:rsidR="007D0F16" w:rsidRPr="00E54634" w:rsidRDefault="007D0F16" w:rsidP="00E54634">
                  <w:pPr>
                    <w:spacing w:line="360" w:lineRule="auto"/>
                    <w:rPr>
                      <w:rFonts w:eastAsia="Calibri"/>
                      <w:lang w:val="en-GB"/>
                    </w:rPr>
                  </w:pPr>
                </w:p>
              </w:tc>
              <w:tc>
                <w:tcPr>
                  <w:tcW w:w="2240" w:type="dxa"/>
                  <w:tcBorders>
                    <w:top w:val="single" w:sz="4" w:space="0" w:color="auto"/>
                    <w:left w:val="single" w:sz="4" w:space="0" w:color="auto"/>
                    <w:bottom w:val="single" w:sz="4" w:space="0" w:color="auto"/>
                    <w:right w:val="single" w:sz="4" w:space="0" w:color="auto"/>
                  </w:tcBorders>
                  <w:hideMark/>
                </w:tcPr>
                <w:p w14:paraId="69D498FD" w14:textId="16FA1F15" w:rsidR="007D0F16" w:rsidRPr="00E54634" w:rsidRDefault="00C36811" w:rsidP="00E54634">
                  <w:pPr>
                    <w:spacing w:line="360" w:lineRule="auto"/>
                    <w:ind w:left="284"/>
                    <w:contextualSpacing/>
                    <w:jc w:val="both"/>
                    <w:rPr>
                      <w:rFonts w:eastAsia="Calibri"/>
                      <w:lang w:val="en-GB"/>
                    </w:rPr>
                  </w:pPr>
                  <w:r w:rsidRPr="00E54634">
                    <w:rPr>
                      <w:rFonts w:eastAsia="Calibri"/>
                    </w:rPr>
                    <w:t xml:space="preserve">Characteristics No. </w:t>
                  </w:r>
                  <w:r w:rsidR="007D0F16" w:rsidRPr="00E54634">
                    <w:rPr>
                      <w:rFonts w:eastAsia="Calibri"/>
                      <w:lang w:val="en-GB"/>
                    </w:rPr>
                    <w:t>2</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BFE21AA" w14:textId="508368B6" w:rsidR="007D0F16" w:rsidRPr="00E54634" w:rsidRDefault="00E64160" w:rsidP="00E54634">
                  <w:pPr>
                    <w:spacing w:line="360" w:lineRule="auto"/>
                    <w:ind w:left="284"/>
                    <w:contextualSpacing/>
                    <w:jc w:val="both"/>
                    <w:rPr>
                      <w:rFonts w:eastAsia="Calibri"/>
                      <w:lang w:val="en-GB"/>
                    </w:rPr>
                  </w:pPr>
                  <w:r w:rsidRPr="00E54634">
                    <w:rPr>
                      <w:rFonts w:eastAsia="Calibri"/>
                      <w:lang w:val="en-GB"/>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5E44FB" w14:textId="77777777" w:rsidR="007D0F16" w:rsidRPr="00E54634" w:rsidRDefault="007D0F16" w:rsidP="00E54634">
                  <w:pPr>
                    <w:spacing w:line="360" w:lineRule="auto"/>
                    <w:rPr>
                      <w:rFonts w:eastAsia="Calibri"/>
                      <w:lang w:val="en-GB"/>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E89434C" w14:textId="77777777" w:rsidR="007D0F16" w:rsidRPr="00E54634" w:rsidRDefault="007D0F16" w:rsidP="00E54634">
                  <w:pPr>
                    <w:spacing w:line="360" w:lineRule="auto"/>
                    <w:rPr>
                      <w:rFonts w:eastAsia="Calibri"/>
                      <w:lang w:val="en-GB"/>
                    </w:rPr>
                  </w:pPr>
                </w:p>
              </w:tc>
            </w:tr>
            <w:tr w:rsidR="007D0F16" w:rsidRPr="00E54634" w14:paraId="6E54669D"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1CE5A708" w14:textId="77777777" w:rsidR="007D0F16" w:rsidRPr="00E54634" w:rsidRDefault="007D0F16" w:rsidP="00E54634">
                  <w:pPr>
                    <w:spacing w:line="360" w:lineRule="auto"/>
                    <w:rPr>
                      <w:rFonts w:eastAsia="Calibri"/>
                      <w:lang w:val="en-GB"/>
                    </w:rPr>
                  </w:pPr>
                </w:p>
              </w:tc>
              <w:tc>
                <w:tcPr>
                  <w:tcW w:w="5183" w:type="dxa"/>
                  <w:gridSpan w:val="2"/>
                  <w:tcBorders>
                    <w:top w:val="single" w:sz="4" w:space="0" w:color="auto"/>
                    <w:left w:val="single" w:sz="4" w:space="0" w:color="auto"/>
                    <w:bottom w:val="single" w:sz="4" w:space="0" w:color="auto"/>
                    <w:right w:val="single" w:sz="4" w:space="0" w:color="auto"/>
                  </w:tcBorders>
                  <w:hideMark/>
                </w:tcPr>
                <w:p w14:paraId="3145AE4E" w14:textId="2CB3E64D" w:rsidR="007D0F16" w:rsidRPr="00E54634" w:rsidRDefault="00587ED1" w:rsidP="00E54634">
                  <w:pPr>
                    <w:spacing w:line="360" w:lineRule="auto"/>
                    <w:ind w:left="284"/>
                    <w:contextualSpacing/>
                    <w:jc w:val="both"/>
                    <w:rPr>
                      <w:rFonts w:eastAsia="Calibri"/>
                      <w:lang w:val="en-GB"/>
                    </w:rPr>
                  </w:pPr>
                  <w:r w:rsidRPr="00E54634">
                    <w:rPr>
                      <w:rFonts w:eastAsia="Calibri"/>
                      <w:b/>
                      <w:bCs/>
                      <w:lang w:val="en-GB"/>
                    </w:rPr>
                    <w:t xml:space="preserve">Textbooks /Equipment/Teaching </w:t>
                  </w:r>
                  <w:r w:rsidR="00780873">
                    <w:rPr>
                      <w:rFonts w:eastAsia="Calibri"/>
                      <w:b/>
                      <w:bCs/>
                      <w:lang w:val="en-GB"/>
                    </w:rPr>
                    <w:t>aid</w:t>
                  </w:r>
                  <w:r w:rsidRPr="00E54634">
                    <w:rPr>
                      <w:rFonts w:eastAsia="Calibri"/>
                      <w:b/>
                      <w:bCs/>
                      <w:lang w:val="en-GB"/>
                    </w:rPr>
                    <w:t xml:space="preserve">s No. </w:t>
                  </w:r>
                  <w:r w:rsidR="007D0F16" w:rsidRPr="00E54634">
                    <w:rPr>
                      <w:rFonts w:eastAsia="Calibri"/>
                      <w:b/>
                      <w:bCs/>
                      <w:lang w:val="en-GB"/>
                    </w:rPr>
                    <w:t>2</w:t>
                  </w:r>
                  <w:r w:rsidR="007D0F16" w:rsidRPr="00E54634">
                    <w:rPr>
                      <w:rFonts w:eastAsia="Calibri"/>
                      <w:lang w:val="en-GB"/>
                    </w:rPr>
                    <w:t xml:space="preserve"> </w:t>
                  </w:r>
                </w:p>
                <w:p w14:paraId="103E9D95" w14:textId="77777777" w:rsidR="00FC0A4E" w:rsidRPr="00E54634" w:rsidRDefault="00FC0A4E" w:rsidP="00E54634">
                  <w:pPr>
                    <w:tabs>
                      <w:tab w:val="left" w:pos="2410"/>
                    </w:tabs>
                    <w:spacing w:line="360" w:lineRule="auto"/>
                    <w:jc w:val="both"/>
                    <w:rPr>
                      <w:lang w:val="en-GB"/>
                    </w:rPr>
                  </w:pPr>
                  <w:r w:rsidRPr="00E54634">
                    <w:rPr>
                      <w:lang w:val="en-US"/>
                    </w:rPr>
                    <w:t>Minor technical specifications</w:t>
                  </w:r>
                </w:p>
                <w:p w14:paraId="0A12B69E" w14:textId="4D3012C7" w:rsidR="007D0F16" w:rsidRPr="00E54634" w:rsidRDefault="00FC0A4E" w:rsidP="00E54634">
                  <w:pPr>
                    <w:spacing w:line="360" w:lineRule="auto"/>
                    <w:ind w:left="284"/>
                    <w:contextualSpacing/>
                    <w:jc w:val="both"/>
                    <w:rPr>
                      <w:rFonts w:eastAsia="Calibri"/>
                      <w:lang w:val="en-GB"/>
                    </w:rPr>
                  </w:pPr>
                  <w:r w:rsidRPr="00E54634">
                    <w:rPr>
                      <w:rFonts w:eastAsia="Calibri"/>
                      <w:i/>
                      <w:iCs/>
                      <w:lang w:val="en-GB"/>
                    </w:rPr>
                    <w:t xml:space="preserve"> </w:t>
                  </w:r>
                  <w:r w:rsidR="007D0F16" w:rsidRPr="00E54634">
                    <w:rPr>
                      <w:rFonts w:eastAsia="Calibri"/>
                      <w:i/>
                      <w:iCs/>
                      <w:lang w:val="en-GB"/>
                    </w:rPr>
                    <w:t>[</w:t>
                  </w:r>
                  <w:r w:rsidRPr="00E54634">
                    <w:rPr>
                      <w:rFonts w:eastAsia="Calibri"/>
                      <w:i/>
                      <w:iCs/>
                      <w:lang w:val="en-GB"/>
                    </w:rPr>
                    <w:t>desired characteristics</w:t>
                  </w:r>
                  <w:r w:rsidR="007D0F16" w:rsidRPr="00E54634">
                    <w:rPr>
                      <w:rFonts w:eastAsia="Calibri"/>
                      <w:i/>
                      <w:iCs/>
                      <w:lang w:val="en-GB"/>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F490C9" w14:textId="151E086C" w:rsidR="007D0F16" w:rsidRPr="00E54634" w:rsidRDefault="00E64160" w:rsidP="00E54634">
                  <w:pPr>
                    <w:spacing w:line="360" w:lineRule="auto"/>
                    <w:contextualSpacing/>
                    <w:jc w:val="both"/>
                    <w:rPr>
                      <w:rFonts w:eastAsia="Calibri"/>
                    </w:rPr>
                  </w:pPr>
                  <w:r w:rsidRPr="00E54634">
                    <w:rPr>
                      <w:rFonts w:eastAsia="Calibri"/>
                    </w:rPr>
                    <w:t>Yes/No</w:t>
                  </w: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63632A23" w14:textId="77777777" w:rsidR="007D0F16" w:rsidRPr="00E54634" w:rsidRDefault="007D0F16" w:rsidP="00E54634">
                  <w:pPr>
                    <w:spacing w:line="360" w:lineRule="auto"/>
                    <w:rPr>
                      <w:rFonts w:eastAsia="Calibri"/>
                    </w:rPr>
                  </w:pPr>
                </w:p>
              </w:tc>
            </w:tr>
            <w:tr w:rsidR="00E64160" w:rsidRPr="00E54634" w14:paraId="7AA3C421"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36F19670" w14:textId="77777777" w:rsidR="00E64160" w:rsidRPr="00E54634" w:rsidRDefault="00E64160" w:rsidP="00E54634">
                  <w:pPr>
                    <w:spacing w:line="360" w:lineRule="auto"/>
                    <w:rPr>
                      <w:rFonts w:eastAsia="Calibri"/>
                    </w:rPr>
                  </w:pPr>
                </w:p>
              </w:tc>
              <w:tc>
                <w:tcPr>
                  <w:tcW w:w="2240" w:type="dxa"/>
                  <w:tcBorders>
                    <w:top w:val="single" w:sz="4" w:space="0" w:color="auto"/>
                    <w:left w:val="single" w:sz="4" w:space="0" w:color="auto"/>
                    <w:bottom w:val="single" w:sz="4" w:space="0" w:color="auto"/>
                    <w:right w:val="single" w:sz="4" w:space="0" w:color="auto"/>
                  </w:tcBorders>
                  <w:hideMark/>
                </w:tcPr>
                <w:p w14:paraId="6D2514D6" w14:textId="5D1E804E" w:rsidR="00E64160" w:rsidRPr="00E54634" w:rsidRDefault="00A11239" w:rsidP="00E54634">
                  <w:pPr>
                    <w:spacing w:line="360" w:lineRule="auto"/>
                    <w:ind w:left="284"/>
                    <w:contextualSpacing/>
                    <w:jc w:val="both"/>
                    <w:rPr>
                      <w:rFonts w:eastAsia="Calibri"/>
                    </w:rPr>
                  </w:pPr>
                  <w:r w:rsidRPr="00E54634">
                    <w:rPr>
                      <w:rFonts w:eastAsia="Calibri"/>
                    </w:rPr>
                    <w:t xml:space="preserve">Characteristics No. </w:t>
                  </w:r>
                  <w:r w:rsidR="00E64160" w:rsidRPr="00E54634">
                    <w:rPr>
                      <w:rFonts w:eastAsia="Calibri"/>
                    </w:rPr>
                    <w:t>1</w:t>
                  </w:r>
                </w:p>
              </w:tc>
              <w:tc>
                <w:tcPr>
                  <w:tcW w:w="2943" w:type="dxa"/>
                  <w:tcBorders>
                    <w:top w:val="single" w:sz="4" w:space="0" w:color="auto"/>
                    <w:left w:val="single" w:sz="4" w:space="0" w:color="auto"/>
                    <w:bottom w:val="single" w:sz="4" w:space="0" w:color="auto"/>
                    <w:right w:val="single" w:sz="4" w:space="0" w:color="auto"/>
                  </w:tcBorders>
                  <w:hideMark/>
                </w:tcPr>
                <w:p w14:paraId="429D40E4" w14:textId="2432A7EA" w:rsidR="00E64160" w:rsidRPr="00E54634" w:rsidRDefault="00E64160" w:rsidP="00E54634">
                  <w:pPr>
                    <w:spacing w:line="360" w:lineRule="auto"/>
                    <w:ind w:left="284"/>
                    <w:contextualSpacing/>
                    <w:jc w:val="both"/>
                    <w:rPr>
                      <w:rFonts w:eastAsia="Calibri"/>
                    </w:rPr>
                  </w:pPr>
                  <w:r w:rsidRPr="00E54634">
                    <w:rPr>
                      <w:rFonts w:eastAsia="Calibri"/>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F3B14" w14:textId="77777777" w:rsidR="00E64160" w:rsidRPr="00E54634" w:rsidRDefault="00E64160" w:rsidP="00E54634">
                  <w:pPr>
                    <w:spacing w:line="360" w:lineRule="auto"/>
                    <w:rPr>
                      <w:rFonts w:eastAsia="Calibri"/>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1A1A3659" w14:textId="77777777" w:rsidR="00E64160" w:rsidRPr="00E54634" w:rsidRDefault="00E64160" w:rsidP="00E54634">
                  <w:pPr>
                    <w:spacing w:line="360" w:lineRule="auto"/>
                    <w:rPr>
                      <w:rFonts w:eastAsia="Calibri"/>
                    </w:rPr>
                  </w:pPr>
                </w:p>
              </w:tc>
            </w:tr>
            <w:tr w:rsidR="00E64160" w:rsidRPr="00E54634" w14:paraId="00A765CB" w14:textId="77777777" w:rsidTr="00AE7738">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77A810FC" w14:textId="77777777" w:rsidR="00E64160" w:rsidRPr="00E54634" w:rsidRDefault="00E64160" w:rsidP="00E54634">
                  <w:pPr>
                    <w:spacing w:line="360" w:lineRule="auto"/>
                    <w:rPr>
                      <w:rFonts w:eastAsia="Calibri"/>
                    </w:rPr>
                  </w:pPr>
                </w:p>
              </w:tc>
              <w:tc>
                <w:tcPr>
                  <w:tcW w:w="2240" w:type="dxa"/>
                  <w:tcBorders>
                    <w:top w:val="single" w:sz="4" w:space="0" w:color="auto"/>
                    <w:left w:val="single" w:sz="4" w:space="0" w:color="auto"/>
                    <w:bottom w:val="single" w:sz="4" w:space="0" w:color="auto"/>
                    <w:right w:val="single" w:sz="4" w:space="0" w:color="auto"/>
                  </w:tcBorders>
                  <w:hideMark/>
                </w:tcPr>
                <w:p w14:paraId="05A07C13" w14:textId="30241B36" w:rsidR="00E64160" w:rsidRPr="00E54634" w:rsidRDefault="00FC0A4E" w:rsidP="00E54634">
                  <w:pPr>
                    <w:spacing w:line="360" w:lineRule="auto"/>
                    <w:ind w:left="284"/>
                    <w:contextualSpacing/>
                    <w:jc w:val="both"/>
                    <w:rPr>
                      <w:rFonts w:eastAsia="Calibri"/>
                    </w:rPr>
                  </w:pPr>
                  <w:r w:rsidRPr="00E54634">
                    <w:rPr>
                      <w:rFonts w:eastAsia="Calibri"/>
                    </w:rPr>
                    <w:t xml:space="preserve">Characteristics No. </w:t>
                  </w:r>
                  <w:r w:rsidR="00E64160" w:rsidRPr="00E54634">
                    <w:rPr>
                      <w:rFonts w:eastAsia="Calibri"/>
                    </w:rPr>
                    <w:t>2</w:t>
                  </w:r>
                </w:p>
              </w:tc>
              <w:tc>
                <w:tcPr>
                  <w:tcW w:w="2943" w:type="dxa"/>
                  <w:tcBorders>
                    <w:top w:val="single" w:sz="4" w:space="0" w:color="auto"/>
                    <w:left w:val="single" w:sz="4" w:space="0" w:color="auto"/>
                    <w:bottom w:val="single" w:sz="4" w:space="0" w:color="auto"/>
                    <w:right w:val="single" w:sz="4" w:space="0" w:color="auto"/>
                  </w:tcBorders>
                  <w:hideMark/>
                </w:tcPr>
                <w:p w14:paraId="78C4A75C" w14:textId="010B66E6" w:rsidR="00E64160" w:rsidRPr="00E54634" w:rsidRDefault="00E64160" w:rsidP="00E54634">
                  <w:pPr>
                    <w:spacing w:line="360" w:lineRule="auto"/>
                    <w:ind w:left="284"/>
                    <w:contextualSpacing/>
                    <w:jc w:val="both"/>
                    <w:rPr>
                      <w:rFonts w:eastAsia="Calibri"/>
                    </w:rPr>
                  </w:pPr>
                  <w:r w:rsidRPr="00E54634">
                    <w:rPr>
                      <w:rFonts w:eastAsia="Calibri"/>
                    </w:rPr>
                    <w:t>Yes/No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55790C" w14:textId="77777777" w:rsidR="00E64160" w:rsidRPr="00E54634" w:rsidRDefault="00E64160" w:rsidP="00E54634">
                  <w:pPr>
                    <w:spacing w:line="360" w:lineRule="auto"/>
                    <w:rPr>
                      <w:rFonts w:eastAsia="Calibri"/>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09118852" w14:textId="77777777" w:rsidR="00E64160" w:rsidRPr="00E54634" w:rsidRDefault="00E64160" w:rsidP="00E54634">
                  <w:pPr>
                    <w:spacing w:line="360" w:lineRule="auto"/>
                    <w:rPr>
                      <w:rFonts w:eastAsia="Calibri"/>
                    </w:rPr>
                  </w:pPr>
                </w:p>
              </w:tc>
            </w:tr>
            <w:tr w:rsidR="007D0F16" w:rsidRPr="00DB06CC" w14:paraId="54AF2880" w14:textId="77777777" w:rsidTr="00E64160">
              <w:trPr>
                <w:jc w:val="center"/>
              </w:trPr>
              <w:tc>
                <w:tcPr>
                  <w:tcW w:w="8278" w:type="dxa"/>
                  <w:gridSpan w:val="5"/>
                  <w:tcBorders>
                    <w:top w:val="single" w:sz="4" w:space="0" w:color="auto"/>
                    <w:left w:val="single" w:sz="4" w:space="0" w:color="auto"/>
                    <w:bottom w:val="single" w:sz="4" w:space="0" w:color="auto"/>
                    <w:right w:val="single" w:sz="4" w:space="0" w:color="auto"/>
                  </w:tcBorders>
                  <w:hideMark/>
                </w:tcPr>
                <w:p w14:paraId="30F8D279" w14:textId="75783BCF" w:rsidR="007D0F16" w:rsidRPr="00E54634" w:rsidRDefault="00B419F9" w:rsidP="00132809">
                  <w:pPr>
                    <w:numPr>
                      <w:ilvl w:val="0"/>
                      <w:numId w:val="45"/>
                    </w:numPr>
                    <w:suppressAutoHyphens w:val="0"/>
                    <w:spacing w:line="360" w:lineRule="auto"/>
                    <w:contextualSpacing/>
                    <w:jc w:val="both"/>
                    <w:textAlignment w:val="auto"/>
                    <w:rPr>
                      <w:rFonts w:eastAsia="Calibri"/>
                      <w:b/>
                      <w:lang w:val="en-GB"/>
                    </w:rPr>
                  </w:pPr>
                  <w:r w:rsidRPr="00E54634">
                    <w:rPr>
                      <w:rFonts w:eastAsia="Calibri"/>
                      <w:b/>
                      <w:lang w:val="en-GB"/>
                    </w:rPr>
                    <w:t>Eliminatory criteria relating to the financial</w:t>
                  </w:r>
                  <w:r w:rsidR="00BC7FA0">
                    <w:rPr>
                      <w:rFonts w:eastAsia="Calibri"/>
                      <w:b/>
                      <w:lang w:val="en-GB"/>
                    </w:rPr>
                    <w:t xml:space="preserve"> offer</w:t>
                  </w:r>
                </w:p>
              </w:tc>
            </w:tr>
            <w:tr w:rsidR="007D0F16" w:rsidRPr="00E54634" w14:paraId="59BDB909"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5EB192D9" w14:textId="77777777" w:rsidR="007D0F16" w:rsidRPr="00E54634" w:rsidRDefault="007D0F16" w:rsidP="00E54634">
                  <w:pPr>
                    <w:spacing w:line="360" w:lineRule="auto"/>
                    <w:ind w:left="204"/>
                    <w:contextualSpacing/>
                    <w:jc w:val="both"/>
                    <w:rPr>
                      <w:rFonts w:eastAsia="Calibri"/>
                    </w:rPr>
                  </w:pPr>
                  <w:r w:rsidRPr="00E54634">
                    <w:rPr>
                      <w:rFonts w:eastAsia="Calibri"/>
                    </w:rPr>
                    <w:t>10</w:t>
                  </w:r>
                </w:p>
              </w:tc>
              <w:tc>
                <w:tcPr>
                  <w:tcW w:w="6317" w:type="dxa"/>
                  <w:gridSpan w:val="3"/>
                  <w:tcBorders>
                    <w:top w:val="single" w:sz="4" w:space="0" w:color="auto"/>
                    <w:left w:val="single" w:sz="4" w:space="0" w:color="auto"/>
                    <w:bottom w:val="single" w:sz="4" w:space="0" w:color="auto"/>
                    <w:right w:val="single" w:sz="4" w:space="0" w:color="auto"/>
                  </w:tcBorders>
                  <w:hideMark/>
                </w:tcPr>
                <w:p w14:paraId="5D5B76FB" w14:textId="3341D4F2" w:rsidR="007D0F16" w:rsidRPr="00E54634" w:rsidRDefault="006B0AE0" w:rsidP="00E54634">
                  <w:pPr>
                    <w:tabs>
                      <w:tab w:val="left" w:pos="2410"/>
                    </w:tabs>
                    <w:spacing w:line="360" w:lineRule="auto"/>
                    <w:jc w:val="both"/>
                    <w:rPr>
                      <w:lang w:val="en-GB"/>
                    </w:rPr>
                  </w:pPr>
                  <w:r w:rsidRPr="00E54634">
                    <w:rPr>
                      <w:lang w:val="en-US"/>
                    </w:rPr>
                    <w:t xml:space="preserve">Absence of a quantified unit price in the financial </w:t>
                  </w:r>
                  <w:r w:rsidR="00BC7FA0">
                    <w:rPr>
                      <w:lang w:val="en-US"/>
                    </w:rPr>
                    <w:t>offer</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8F06775" w14:textId="55149992" w:rsidR="007D0F16" w:rsidRPr="00E54634" w:rsidRDefault="00E64160" w:rsidP="00E54634">
                  <w:pPr>
                    <w:spacing w:line="360" w:lineRule="auto"/>
                    <w:ind w:left="284"/>
                    <w:contextualSpacing/>
                    <w:jc w:val="both"/>
                    <w:rPr>
                      <w:rFonts w:eastAsia="Calibri"/>
                    </w:rPr>
                  </w:pPr>
                  <w:r w:rsidRPr="00E54634">
                    <w:rPr>
                      <w:rFonts w:eastAsia="Calibri"/>
                    </w:rPr>
                    <w:t>Yes/No</w:t>
                  </w:r>
                </w:p>
              </w:tc>
            </w:tr>
            <w:tr w:rsidR="007D0F16" w:rsidRPr="00E54634" w14:paraId="1C92A69A" w14:textId="77777777" w:rsidTr="00E64160">
              <w:trPr>
                <w:jc w:val="center"/>
              </w:trPr>
              <w:tc>
                <w:tcPr>
                  <w:tcW w:w="8278" w:type="dxa"/>
                  <w:gridSpan w:val="5"/>
                  <w:tcBorders>
                    <w:top w:val="single" w:sz="4" w:space="0" w:color="auto"/>
                    <w:left w:val="single" w:sz="4" w:space="0" w:color="auto"/>
                    <w:bottom w:val="single" w:sz="4" w:space="0" w:color="auto"/>
                    <w:right w:val="single" w:sz="4" w:space="0" w:color="auto"/>
                  </w:tcBorders>
                  <w:hideMark/>
                </w:tcPr>
                <w:p w14:paraId="5E707DB0" w14:textId="27B521B0" w:rsidR="007D0F16" w:rsidRPr="00E54634" w:rsidRDefault="00B419F9" w:rsidP="00132809">
                  <w:pPr>
                    <w:numPr>
                      <w:ilvl w:val="0"/>
                      <w:numId w:val="45"/>
                    </w:numPr>
                    <w:suppressAutoHyphens w:val="0"/>
                    <w:spacing w:line="360" w:lineRule="auto"/>
                    <w:contextualSpacing/>
                    <w:jc w:val="both"/>
                    <w:textAlignment w:val="auto"/>
                    <w:rPr>
                      <w:rFonts w:eastAsia="Calibri"/>
                      <w:b/>
                    </w:rPr>
                  </w:pPr>
                  <w:r w:rsidRPr="00E54634">
                    <w:rPr>
                      <w:rFonts w:eastAsia="Calibri"/>
                      <w:b/>
                    </w:rPr>
                    <w:t>General eliminatory criteria</w:t>
                  </w:r>
                </w:p>
              </w:tc>
            </w:tr>
            <w:tr w:rsidR="00E64160" w:rsidRPr="00E54634" w14:paraId="29F42BFC"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410E175F" w14:textId="77777777" w:rsidR="00E64160" w:rsidRPr="00E54634" w:rsidRDefault="00E64160" w:rsidP="00E54634">
                  <w:pPr>
                    <w:spacing w:line="360" w:lineRule="auto"/>
                    <w:ind w:left="204"/>
                    <w:contextualSpacing/>
                    <w:jc w:val="both"/>
                    <w:rPr>
                      <w:rFonts w:eastAsia="Calibri"/>
                    </w:rPr>
                  </w:pPr>
                  <w:r w:rsidRPr="00E54634">
                    <w:rPr>
                      <w:rFonts w:eastAsia="Calibri"/>
                    </w:rPr>
                    <w:t>11</w:t>
                  </w:r>
                </w:p>
              </w:tc>
              <w:tc>
                <w:tcPr>
                  <w:tcW w:w="6317" w:type="dxa"/>
                  <w:gridSpan w:val="3"/>
                  <w:tcBorders>
                    <w:top w:val="single" w:sz="4" w:space="0" w:color="auto"/>
                    <w:left w:val="single" w:sz="4" w:space="0" w:color="auto"/>
                    <w:bottom w:val="single" w:sz="4" w:space="0" w:color="auto"/>
                    <w:right w:val="single" w:sz="4" w:space="0" w:color="auto"/>
                  </w:tcBorders>
                  <w:hideMark/>
                </w:tcPr>
                <w:p w14:paraId="54A35E8B" w14:textId="4BB6ED25" w:rsidR="00E64160" w:rsidRPr="00E54634" w:rsidRDefault="006B0AE0" w:rsidP="00E54634">
                  <w:pPr>
                    <w:tabs>
                      <w:tab w:val="left" w:pos="2410"/>
                    </w:tabs>
                    <w:spacing w:line="360" w:lineRule="auto"/>
                    <w:jc w:val="both"/>
                    <w:rPr>
                      <w:lang w:val="en-US"/>
                    </w:rPr>
                  </w:pPr>
                  <w:r w:rsidRPr="00E54634">
                    <w:rPr>
                      <w:lang w:val="en-GB"/>
                    </w:rPr>
                    <w:t>SA</w:t>
                  </w:r>
                  <w:r w:rsidRPr="00E54634">
                    <w:rPr>
                      <w:lang w:val="en-US"/>
                    </w:rPr>
                    <w:t xml:space="preserve">C initialled on each </w:t>
                  </w:r>
                  <w:r w:rsidRPr="00E54634">
                    <w:rPr>
                      <w:lang w:val="en-GB"/>
                    </w:rPr>
                    <w:t>page and signed with the words ‘read and approved’</w:t>
                  </w:r>
                  <w:r w:rsidRPr="00E54634">
                    <w:rPr>
                      <w:lang w:val="en-US"/>
                    </w:rPr>
                    <w:t>.</w:t>
                  </w:r>
                </w:p>
              </w:tc>
              <w:tc>
                <w:tcPr>
                  <w:tcW w:w="1236" w:type="dxa"/>
                  <w:tcBorders>
                    <w:top w:val="single" w:sz="4" w:space="0" w:color="auto"/>
                    <w:left w:val="single" w:sz="4" w:space="0" w:color="auto"/>
                    <w:bottom w:val="single" w:sz="4" w:space="0" w:color="auto"/>
                    <w:right w:val="single" w:sz="4" w:space="0" w:color="auto"/>
                  </w:tcBorders>
                  <w:hideMark/>
                </w:tcPr>
                <w:p w14:paraId="1A6EDBD5" w14:textId="72CAC714" w:rsidR="00E64160" w:rsidRPr="00E54634" w:rsidRDefault="00E64160" w:rsidP="00E54634">
                  <w:pPr>
                    <w:spacing w:line="360" w:lineRule="auto"/>
                    <w:ind w:left="284"/>
                    <w:contextualSpacing/>
                    <w:jc w:val="both"/>
                    <w:rPr>
                      <w:rFonts w:eastAsia="Calibri"/>
                    </w:rPr>
                  </w:pPr>
                  <w:r w:rsidRPr="00E54634">
                    <w:rPr>
                      <w:rFonts w:eastAsia="Calibri"/>
                    </w:rPr>
                    <w:t>Yes/No</w:t>
                  </w:r>
                </w:p>
              </w:tc>
            </w:tr>
            <w:tr w:rsidR="00E64160" w:rsidRPr="00E54634" w14:paraId="2A4BD344"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17481F77" w14:textId="77777777" w:rsidR="00E64160" w:rsidRPr="00E54634" w:rsidRDefault="00E64160" w:rsidP="00E54634">
                  <w:pPr>
                    <w:spacing w:line="360" w:lineRule="auto"/>
                    <w:ind w:left="204"/>
                    <w:contextualSpacing/>
                    <w:jc w:val="both"/>
                    <w:rPr>
                      <w:rFonts w:eastAsia="Calibri"/>
                    </w:rPr>
                  </w:pPr>
                  <w:r w:rsidRPr="00E54634">
                    <w:rPr>
                      <w:rFonts w:eastAsia="Calibri"/>
                    </w:rPr>
                    <w:t>12</w:t>
                  </w:r>
                </w:p>
              </w:tc>
              <w:tc>
                <w:tcPr>
                  <w:tcW w:w="6317" w:type="dxa"/>
                  <w:gridSpan w:val="3"/>
                  <w:tcBorders>
                    <w:top w:val="single" w:sz="4" w:space="0" w:color="auto"/>
                    <w:left w:val="single" w:sz="4" w:space="0" w:color="auto"/>
                    <w:bottom w:val="single" w:sz="4" w:space="0" w:color="auto"/>
                    <w:right w:val="single" w:sz="4" w:space="0" w:color="auto"/>
                  </w:tcBorders>
                  <w:hideMark/>
                </w:tcPr>
                <w:p w14:paraId="44EBE58E" w14:textId="2870CF4C" w:rsidR="00E64160" w:rsidRPr="0085376C" w:rsidRDefault="00997D50" w:rsidP="00E54634">
                  <w:pPr>
                    <w:tabs>
                      <w:tab w:val="left" w:pos="2410"/>
                    </w:tabs>
                    <w:spacing w:line="360" w:lineRule="auto"/>
                    <w:jc w:val="both"/>
                    <w:rPr>
                      <w:lang w:val="en-GB"/>
                    </w:rPr>
                  </w:pPr>
                  <w:r w:rsidRPr="00E54634">
                    <w:rPr>
                      <w:lang w:val="en-US"/>
                    </w:rPr>
                    <w:t>False statements</w:t>
                  </w:r>
                  <w:r w:rsidR="000E6B20" w:rsidRPr="00E54634">
                    <w:rPr>
                      <w:lang w:val="en-US"/>
                    </w:rPr>
                    <w:t>, fraudulent</w:t>
                  </w:r>
                  <w:r w:rsidR="00BC7FA0">
                    <w:rPr>
                      <w:lang w:val="en-US"/>
                    </w:rPr>
                    <w:t xml:space="preserve"> schemes</w:t>
                  </w:r>
                  <w:r w:rsidR="000E6B20" w:rsidRPr="00E54634">
                    <w:rPr>
                      <w:lang w:val="en-US"/>
                    </w:rPr>
                    <w:t xml:space="preserve"> or </w:t>
                  </w:r>
                  <w:r w:rsidR="00BC7FA0">
                    <w:rPr>
                      <w:lang w:val="en-US"/>
                    </w:rPr>
                    <w:t>forged</w:t>
                  </w:r>
                  <w:r w:rsidR="000E6B20" w:rsidRPr="00E54634">
                    <w:rPr>
                      <w:lang w:val="en-US"/>
                    </w:rPr>
                    <w:t xml:space="preserve"> documents</w:t>
                  </w:r>
                </w:p>
              </w:tc>
              <w:tc>
                <w:tcPr>
                  <w:tcW w:w="1236" w:type="dxa"/>
                  <w:tcBorders>
                    <w:top w:val="single" w:sz="4" w:space="0" w:color="auto"/>
                    <w:left w:val="single" w:sz="4" w:space="0" w:color="auto"/>
                    <w:bottom w:val="single" w:sz="4" w:space="0" w:color="auto"/>
                    <w:right w:val="single" w:sz="4" w:space="0" w:color="auto"/>
                  </w:tcBorders>
                  <w:hideMark/>
                </w:tcPr>
                <w:p w14:paraId="28D263CF" w14:textId="1AD35E6B" w:rsidR="00E64160" w:rsidRPr="00E54634" w:rsidRDefault="00E64160" w:rsidP="00E54634">
                  <w:pPr>
                    <w:spacing w:line="360" w:lineRule="auto"/>
                    <w:ind w:left="284"/>
                    <w:contextualSpacing/>
                    <w:jc w:val="both"/>
                    <w:rPr>
                      <w:rFonts w:eastAsia="Calibri"/>
                    </w:rPr>
                  </w:pPr>
                  <w:r w:rsidRPr="00E54634">
                    <w:rPr>
                      <w:rFonts w:eastAsia="Calibri"/>
                    </w:rPr>
                    <w:t>Yes/No</w:t>
                  </w:r>
                </w:p>
              </w:tc>
            </w:tr>
            <w:tr w:rsidR="00E64160" w:rsidRPr="00E54634" w14:paraId="6C5CF248"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39F4B417" w14:textId="77777777" w:rsidR="00E64160" w:rsidRPr="00E54634" w:rsidRDefault="00E64160" w:rsidP="00E54634">
                  <w:pPr>
                    <w:spacing w:line="360" w:lineRule="auto"/>
                    <w:ind w:left="204"/>
                    <w:contextualSpacing/>
                    <w:jc w:val="both"/>
                    <w:rPr>
                      <w:rFonts w:eastAsia="Calibri"/>
                    </w:rPr>
                  </w:pPr>
                  <w:r w:rsidRPr="00E54634">
                    <w:rPr>
                      <w:rFonts w:eastAsia="Calibri"/>
                    </w:rPr>
                    <w:t>13</w:t>
                  </w:r>
                </w:p>
              </w:tc>
              <w:tc>
                <w:tcPr>
                  <w:tcW w:w="6317" w:type="dxa"/>
                  <w:gridSpan w:val="3"/>
                  <w:tcBorders>
                    <w:top w:val="single" w:sz="4" w:space="0" w:color="auto"/>
                    <w:left w:val="single" w:sz="4" w:space="0" w:color="auto"/>
                    <w:bottom w:val="single" w:sz="4" w:space="0" w:color="auto"/>
                    <w:right w:val="single" w:sz="4" w:space="0" w:color="auto"/>
                  </w:tcBorders>
                  <w:hideMark/>
                </w:tcPr>
                <w:p w14:paraId="7BADAEC4" w14:textId="658DAEE6" w:rsidR="00E64160" w:rsidRPr="00E54634" w:rsidRDefault="006D7F45" w:rsidP="00E54634">
                  <w:pPr>
                    <w:tabs>
                      <w:tab w:val="left" w:pos="2410"/>
                    </w:tabs>
                    <w:spacing w:line="360" w:lineRule="auto"/>
                    <w:jc w:val="both"/>
                    <w:rPr>
                      <w:lang w:val="en-GB"/>
                    </w:rPr>
                  </w:pPr>
                  <w:r w:rsidRPr="00E54634">
                    <w:rPr>
                      <w:lang w:val="en-US"/>
                    </w:rPr>
                    <w:t xml:space="preserve">Non-compliance with at least X essential criteria (X referring to the qualification threshold for technical </w:t>
                  </w:r>
                  <w:r w:rsidR="00181F44" w:rsidRPr="00E54634">
                    <w:rPr>
                      <w:lang w:val="en-US"/>
                    </w:rPr>
                    <w:t>bids</w:t>
                  </w:r>
                  <w:r w:rsidRPr="00E54634">
                    <w:rPr>
                      <w:lang w:val="en-US"/>
                    </w:rPr>
                    <w:t>) out of Y (Y referring to the total number of essential criteria);</w:t>
                  </w:r>
                </w:p>
              </w:tc>
              <w:tc>
                <w:tcPr>
                  <w:tcW w:w="1236" w:type="dxa"/>
                  <w:tcBorders>
                    <w:top w:val="single" w:sz="4" w:space="0" w:color="auto"/>
                    <w:left w:val="single" w:sz="4" w:space="0" w:color="auto"/>
                    <w:bottom w:val="single" w:sz="4" w:space="0" w:color="auto"/>
                    <w:right w:val="single" w:sz="4" w:space="0" w:color="auto"/>
                  </w:tcBorders>
                  <w:hideMark/>
                </w:tcPr>
                <w:p w14:paraId="5116A24B" w14:textId="785CD006" w:rsidR="00E64160" w:rsidRPr="00E54634" w:rsidRDefault="00E64160" w:rsidP="00E54634">
                  <w:pPr>
                    <w:spacing w:line="360" w:lineRule="auto"/>
                    <w:ind w:left="284"/>
                    <w:contextualSpacing/>
                    <w:jc w:val="both"/>
                    <w:rPr>
                      <w:rFonts w:eastAsia="Calibri"/>
                    </w:rPr>
                  </w:pPr>
                  <w:r w:rsidRPr="00E54634">
                    <w:rPr>
                      <w:rFonts w:eastAsia="Calibri"/>
                    </w:rPr>
                    <w:t>Yes/No</w:t>
                  </w:r>
                </w:p>
              </w:tc>
            </w:tr>
            <w:tr w:rsidR="00E64160" w:rsidRPr="00E54634" w14:paraId="018F4559"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44C7A898" w14:textId="77777777" w:rsidR="00E64160" w:rsidRPr="00E54634" w:rsidRDefault="00E64160" w:rsidP="00E54634">
                  <w:pPr>
                    <w:spacing w:line="360" w:lineRule="auto"/>
                    <w:ind w:left="204"/>
                    <w:contextualSpacing/>
                    <w:jc w:val="both"/>
                    <w:rPr>
                      <w:rFonts w:eastAsia="Calibri"/>
                    </w:rPr>
                  </w:pPr>
                  <w:r w:rsidRPr="00E54634">
                    <w:rPr>
                      <w:rFonts w:eastAsia="Calibri"/>
                    </w:rPr>
                    <w:t>14</w:t>
                  </w:r>
                </w:p>
              </w:tc>
              <w:tc>
                <w:tcPr>
                  <w:tcW w:w="6317" w:type="dxa"/>
                  <w:gridSpan w:val="3"/>
                  <w:tcBorders>
                    <w:top w:val="single" w:sz="4" w:space="0" w:color="auto"/>
                    <w:left w:val="single" w:sz="4" w:space="0" w:color="auto"/>
                    <w:bottom w:val="single" w:sz="4" w:space="0" w:color="auto"/>
                    <w:right w:val="single" w:sz="4" w:space="0" w:color="auto"/>
                  </w:tcBorders>
                  <w:hideMark/>
                </w:tcPr>
                <w:p w14:paraId="3A9BB38C" w14:textId="3B0144F4" w:rsidR="00E64160" w:rsidRPr="00E54634" w:rsidRDefault="006D7F45" w:rsidP="00E54634">
                  <w:pPr>
                    <w:tabs>
                      <w:tab w:val="left" w:pos="2410"/>
                    </w:tabs>
                    <w:spacing w:line="360" w:lineRule="auto"/>
                    <w:jc w:val="both"/>
                    <w:rPr>
                      <w:lang w:val="en-US"/>
                    </w:rPr>
                  </w:pPr>
                  <w:r w:rsidRPr="00E54634">
                    <w:rPr>
                      <w:lang w:val="en-US"/>
                    </w:rPr>
                    <w:t xml:space="preserve">Non-compliance with the </w:t>
                  </w:r>
                  <w:r w:rsidR="0085376C">
                    <w:rPr>
                      <w:lang w:val="en-US"/>
                    </w:rPr>
                    <w:t xml:space="preserve">offers </w:t>
                  </w:r>
                  <w:r w:rsidRPr="00E54634">
                    <w:rPr>
                      <w:lang w:val="en-US"/>
                    </w:rPr>
                    <w:t xml:space="preserve">file format of the bids submitted online; </w:t>
                  </w:r>
                </w:p>
              </w:tc>
              <w:tc>
                <w:tcPr>
                  <w:tcW w:w="1236" w:type="dxa"/>
                  <w:tcBorders>
                    <w:top w:val="single" w:sz="4" w:space="0" w:color="auto"/>
                    <w:left w:val="single" w:sz="4" w:space="0" w:color="auto"/>
                    <w:bottom w:val="single" w:sz="4" w:space="0" w:color="auto"/>
                    <w:right w:val="single" w:sz="4" w:space="0" w:color="auto"/>
                  </w:tcBorders>
                  <w:hideMark/>
                </w:tcPr>
                <w:p w14:paraId="0243E405" w14:textId="360EBB86" w:rsidR="00E64160" w:rsidRPr="00E54634" w:rsidRDefault="00E64160" w:rsidP="00E54634">
                  <w:pPr>
                    <w:spacing w:line="360" w:lineRule="auto"/>
                    <w:ind w:left="284"/>
                    <w:contextualSpacing/>
                    <w:jc w:val="both"/>
                    <w:rPr>
                      <w:rFonts w:eastAsia="Calibri"/>
                    </w:rPr>
                  </w:pPr>
                  <w:r w:rsidRPr="00E54634">
                    <w:rPr>
                      <w:rFonts w:eastAsia="Calibri"/>
                    </w:rPr>
                    <w:t>Yes/No</w:t>
                  </w:r>
                </w:p>
              </w:tc>
            </w:tr>
            <w:tr w:rsidR="00E64160" w:rsidRPr="00E54634" w14:paraId="2C5DEFD5"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70641D48" w14:textId="77777777" w:rsidR="00E64160" w:rsidRPr="00E54634" w:rsidRDefault="00E64160" w:rsidP="00E54634">
                  <w:pPr>
                    <w:spacing w:line="360" w:lineRule="auto"/>
                    <w:ind w:left="204"/>
                    <w:contextualSpacing/>
                    <w:jc w:val="both"/>
                    <w:rPr>
                      <w:rFonts w:eastAsia="Calibri"/>
                    </w:rPr>
                  </w:pPr>
                  <w:r w:rsidRPr="00E54634">
                    <w:rPr>
                      <w:rFonts w:eastAsia="Calibri"/>
                    </w:rPr>
                    <w:t>15</w:t>
                  </w:r>
                </w:p>
              </w:tc>
              <w:tc>
                <w:tcPr>
                  <w:tcW w:w="6317" w:type="dxa"/>
                  <w:gridSpan w:val="3"/>
                  <w:tcBorders>
                    <w:top w:val="single" w:sz="4" w:space="0" w:color="auto"/>
                    <w:left w:val="single" w:sz="4" w:space="0" w:color="auto"/>
                    <w:bottom w:val="single" w:sz="4" w:space="0" w:color="auto"/>
                    <w:right w:val="single" w:sz="4" w:space="0" w:color="auto"/>
                  </w:tcBorders>
                  <w:hideMark/>
                </w:tcPr>
                <w:p w14:paraId="4BC43B9A" w14:textId="57DFD931" w:rsidR="00E64160" w:rsidRPr="00E54634" w:rsidRDefault="00DD1E4A" w:rsidP="00E54634">
                  <w:pPr>
                    <w:tabs>
                      <w:tab w:val="left" w:pos="2410"/>
                    </w:tabs>
                    <w:spacing w:line="360" w:lineRule="auto"/>
                    <w:jc w:val="both"/>
                    <w:rPr>
                      <w:lang w:val="en-US"/>
                    </w:rPr>
                  </w:pPr>
                  <w:r w:rsidRPr="00E54634">
                    <w:rPr>
                      <w:lang w:val="en-US"/>
                    </w:rPr>
                    <w:t>Absence of the backup copy in the event of a malfunction of the COLEPS platform, for tenders s</w:t>
                  </w:r>
                  <w:r w:rsidR="00946975" w:rsidRPr="00946975">
                    <w:rPr>
                      <w:iCs/>
                      <w:noProof/>
                      <w:sz w:val="28"/>
                      <w:szCs w:val="26"/>
                    </w:rPr>
                    <w:drawing>
                      <wp:anchor distT="0" distB="0" distL="114300" distR="114300" simplePos="0" relativeHeight="251769856" behindDoc="1" locked="0" layoutInCell="1" allowOverlap="1" wp14:anchorId="419C116E" wp14:editId="1B5580A1">
                        <wp:simplePos x="0" y="0"/>
                        <wp:positionH relativeFrom="column">
                          <wp:posOffset>-6350</wp:posOffset>
                        </wp:positionH>
                        <wp:positionV relativeFrom="paragraph">
                          <wp:posOffset>265430</wp:posOffset>
                        </wp:positionV>
                        <wp:extent cx="2628900" cy="19240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lang w:val="en-US"/>
                    </w:rPr>
                    <w:t>ubmitted online.</w:t>
                  </w:r>
                </w:p>
              </w:tc>
              <w:tc>
                <w:tcPr>
                  <w:tcW w:w="1236" w:type="dxa"/>
                  <w:tcBorders>
                    <w:top w:val="single" w:sz="4" w:space="0" w:color="auto"/>
                    <w:left w:val="single" w:sz="4" w:space="0" w:color="auto"/>
                    <w:bottom w:val="single" w:sz="4" w:space="0" w:color="auto"/>
                    <w:right w:val="single" w:sz="4" w:space="0" w:color="auto"/>
                  </w:tcBorders>
                  <w:hideMark/>
                </w:tcPr>
                <w:p w14:paraId="422F51B2" w14:textId="2F503165" w:rsidR="00E64160" w:rsidRPr="00E54634" w:rsidRDefault="00E64160" w:rsidP="00E54634">
                  <w:pPr>
                    <w:spacing w:line="360" w:lineRule="auto"/>
                    <w:ind w:left="284"/>
                    <w:contextualSpacing/>
                    <w:jc w:val="both"/>
                    <w:rPr>
                      <w:rFonts w:eastAsia="Calibri"/>
                    </w:rPr>
                  </w:pPr>
                  <w:r w:rsidRPr="00E54634">
                    <w:rPr>
                      <w:rFonts w:eastAsia="Calibri"/>
                    </w:rPr>
                    <w:t>Yes/No</w:t>
                  </w:r>
                </w:p>
              </w:tc>
            </w:tr>
            <w:tr w:rsidR="00E64160" w:rsidRPr="00DB06CC" w14:paraId="29D7C8EF" w14:textId="77777777" w:rsidTr="00C43637">
              <w:trPr>
                <w:jc w:val="center"/>
              </w:trPr>
              <w:tc>
                <w:tcPr>
                  <w:tcW w:w="725" w:type="dxa"/>
                  <w:tcBorders>
                    <w:top w:val="single" w:sz="4" w:space="0" w:color="auto"/>
                    <w:left w:val="single" w:sz="4" w:space="0" w:color="auto"/>
                    <w:bottom w:val="single" w:sz="4" w:space="0" w:color="auto"/>
                    <w:right w:val="single" w:sz="4" w:space="0" w:color="auto"/>
                  </w:tcBorders>
                  <w:hideMark/>
                </w:tcPr>
                <w:p w14:paraId="2AC693E0" w14:textId="77777777" w:rsidR="00E64160" w:rsidRPr="00E54634" w:rsidRDefault="00E64160" w:rsidP="00E54634">
                  <w:pPr>
                    <w:spacing w:line="360" w:lineRule="auto"/>
                    <w:ind w:left="204"/>
                    <w:contextualSpacing/>
                    <w:jc w:val="both"/>
                    <w:rPr>
                      <w:rFonts w:eastAsia="Calibri"/>
                    </w:rPr>
                  </w:pPr>
                  <w:r w:rsidRPr="00E54634">
                    <w:rPr>
                      <w:rFonts w:eastAsia="Calibri"/>
                    </w:rPr>
                    <w:t>16</w:t>
                  </w:r>
                </w:p>
              </w:tc>
              <w:tc>
                <w:tcPr>
                  <w:tcW w:w="6317" w:type="dxa"/>
                  <w:gridSpan w:val="3"/>
                  <w:tcBorders>
                    <w:top w:val="single" w:sz="4" w:space="0" w:color="auto"/>
                    <w:left w:val="single" w:sz="4" w:space="0" w:color="auto"/>
                    <w:bottom w:val="single" w:sz="4" w:space="0" w:color="auto"/>
                    <w:right w:val="single" w:sz="4" w:space="0" w:color="auto"/>
                  </w:tcBorders>
                  <w:hideMark/>
                </w:tcPr>
                <w:p w14:paraId="1F23B585" w14:textId="15B0CCD8" w:rsidR="00E64160" w:rsidRPr="00E54634" w:rsidRDefault="00FC61D2" w:rsidP="00E54634">
                  <w:pPr>
                    <w:tabs>
                      <w:tab w:val="left" w:pos="2410"/>
                    </w:tabs>
                    <w:spacing w:line="360" w:lineRule="auto"/>
                    <w:jc w:val="both"/>
                    <w:rPr>
                      <w:lang w:val="en-US"/>
                    </w:rPr>
                  </w:pPr>
                  <w:r w:rsidRPr="00E54634">
                    <w:rPr>
                      <w:lang w:val="en-US"/>
                    </w:rPr>
                    <w:t xml:space="preserve">Absence of a </w:t>
                  </w:r>
                  <w:r w:rsidR="0085376C">
                    <w:rPr>
                      <w:lang w:val="en-US"/>
                    </w:rPr>
                    <w:t xml:space="preserve">sworn </w:t>
                  </w:r>
                  <w:r w:rsidRPr="00E54634">
                    <w:rPr>
                      <w:lang w:val="en-US"/>
                    </w:rPr>
                    <w:t>declaration that no work has been abandoned during the last three year</w:t>
                  </w:r>
                  <w:r w:rsidR="0085376C">
                    <w:rPr>
                      <w:lang w:val="en-US"/>
                    </w:rPr>
                    <w:t>s</w:t>
                  </w:r>
                  <w:r w:rsidRPr="00E54634">
                    <w:rPr>
                      <w:lang w:val="en-US"/>
                    </w:rPr>
                    <w:t>.</w:t>
                  </w:r>
                </w:p>
              </w:tc>
              <w:tc>
                <w:tcPr>
                  <w:tcW w:w="1236" w:type="dxa"/>
                  <w:tcBorders>
                    <w:top w:val="single" w:sz="4" w:space="0" w:color="auto"/>
                    <w:left w:val="single" w:sz="4" w:space="0" w:color="auto"/>
                    <w:bottom w:val="single" w:sz="4" w:space="0" w:color="auto"/>
                    <w:right w:val="single" w:sz="4" w:space="0" w:color="auto"/>
                  </w:tcBorders>
                  <w:hideMark/>
                </w:tcPr>
                <w:p w14:paraId="37F76B2F" w14:textId="04AEF9E5" w:rsidR="00E64160" w:rsidRPr="00E54634" w:rsidRDefault="00E64160" w:rsidP="00E54634">
                  <w:pPr>
                    <w:spacing w:line="360" w:lineRule="auto"/>
                    <w:ind w:left="284"/>
                    <w:contextualSpacing/>
                    <w:jc w:val="both"/>
                    <w:rPr>
                      <w:rFonts w:eastAsia="Calibri"/>
                      <w:lang w:val="en-GB"/>
                    </w:rPr>
                  </w:pPr>
                  <w:r w:rsidRPr="00E54634">
                    <w:rPr>
                      <w:rFonts w:eastAsia="Calibri"/>
                      <w:lang w:val="en-GB"/>
                    </w:rPr>
                    <w:t>Yes/No</w:t>
                  </w:r>
                </w:p>
              </w:tc>
            </w:tr>
          </w:tbl>
          <w:p w14:paraId="56445104" w14:textId="77777777" w:rsidR="007D0F16" w:rsidRPr="00E54634" w:rsidRDefault="007D0F16" w:rsidP="00E54634">
            <w:pPr>
              <w:widowControl w:val="0"/>
              <w:autoSpaceDE w:val="0"/>
              <w:spacing w:line="360" w:lineRule="auto"/>
              <w:jc w:val="both"/>
              <w:rPr>
                <w:b/>
                <w:lang w:val="en-GB"/>
              </w:rPr>
            </w:pPr>
          </w:p>
          <w:p w14:paraId="71D1A615" w14:textId="2CB9556E" w:rsidR="006621B9" w:rsidRPr="00E54634" w:rsidRDefault="006621B9" w:rsidP="00E54634">
            <w:pPr>
              <w:tabs>
                <w:tab w:val="left" w:pos="2410"/>
              </w:tabs>
              <w:spacing w:line="360" w:lineRule="auto"/>
              <w:jc w:val="both"/>
              <w:rPr>
                <w:lang w:val="en-GB"/>
              </w:rPr>
            </w:pPr>
            <w:r w:rsidRPr="00E54634">
              <w:rPr>
                <w:b/>
                <w:i/>
                <w:lang w:val="en-US"/>
              </w:rPr>
              <w:t>NB:</w:t>
            </w:r>
            <w:r w:rsidRPr="00E54634">
              <w:rPr>
                <w:lang w:val="en-US"/>
              </w:rPr>
              <w:t xml:space="preserve"> Depending on the specific nature of the service, other rel</w:t>
            </w:r>
            <w:r w:rsidR="00181F44" w:rsidRPr="00E54634">
              <w:rPr>
                <w:lang w:val="en-US"/>
              </w:rPr>
              <w:t>evant criteria may be added while drafting</w:t>
            </w:r>
            <w:r w:rsidRPr="00E54634">
              <w:rPr>
                <w:lang w:val="en-US"/>
              </w:rPr>
              <w:t xml:space="preserve"> the tender f</w:t>
            </w:r>
            <w:r w:rsidR="00172338" w:rsidRPr="00E54634">
              <w:rPr>
                <w:lang w:val="en-US"/>
              </w:rPr>
              <w:t>ile</w:t>
            </w:r>
            <w:r w:rsidRPr="00E54634">
              <w:rPr>
                <w:lang w:val="en-US"/>
              </w:rPr>
              <w:t>.</w:t>
            </w:r>
          </w:p>
          <w:p w14:paraId="0749DCC2" w14:textId="77777777" w:rsidR="007D0F16" w:rsidRPr="00E54634" w:rsidRDefault="007D0F16" w:rsidP="00E54634">
            <w:pPr>
              <w:widowControl w:val="0"/>
              <w:autoSpaceDE w:val="0"/>
              <w:spacing w:line="360" w:lineRule="auto"/>
              <w:jc w:val="both"/>
              <w:rPr>
                <w:bCs/>
                <w:i/>
                <w:iCs/>
                <w:lang w:val="en-GB"/>
              </w:rPr>
            </w:pPr>
          </w:p>
          <w:p w14:paraId="08139473" w14:textId="53A2F3C9" w:rsidR="007D0F16" w:rsidRPr="00E54634" w:rsidRDefault="00DB4A08" w:rsidP="00132809">
            <w:pPr>
              <w:pStyle w:val="Paragraphedeliste"/>
              <w:widowControl w:val="0"/>
              <w:numPr>
                <w:ilvl w:val="0"/>
                <w:numId w:val="44"/>
              </w:numPr>
              <w:autoSpaceDE w:val="0"/>
              <w:spacing w:line="360" w:lineRule="auto"/>
              <w:jc w:val="both"/>
              <w:textAlignment w:val="auto"/>
              <w:rPr>
                <w:b/>
              </w:rPr>
            </w:pPr>
            <w:r w:rsidRPr="00E54634">
              <w:rPr>
                <w:b/>
                <w:iCs/>
              </w:rPr>
              <w:t>Essential criteria</w:t>
            </w:r>
          </w:p>
          <w:p w14:paraId="5A423ECC" w14:textId="6B260F22" w:rsidR="00A3667E" w:rsidRPr="00E54634" w:rsidRDefault="00355FB9" w:rsidP="00E54634">
            <w:pPr>
              <w:spacing w:line="360" w:lineRule="auto"/>
              <w:jc w:val="both"/>
              <w:textAlignment w:val="auto"/>
              <w:rPr>
                <w:lang w:val="en-US"/>
              </w:rPr>
            </w:pPr>
            <w:r w:rsidRPr="00E54634">
              <w:rPr>
                <w:lang w:val="en-US"/>
              </w:rPr>
              <w:t>The essential criteria or those relating to t</w:t>
            </w:r>
            <w:r w:rsidRPr="00E54634">
              <w:rPr>
                <w:lang w:val="en-GB"/>
              </w:rPr>
              <w:t xml:space="preserve">he qualification of </w:t>
            </w:r>
            <w:r w:rsidR="00467625" w:rsidRPr="00E54634">
              <w:rPr>
                <w:lang w:val="en-GB"/>
              </w:rPr>
              <w:t>Bidder</w:t>
            </w:r>
            <w:r w:rsidRPr="00E54634">
              <w:rPr>
                <w:lang w:val="en-GB"/>
              </w:rPr>
              <w:t>s sha</w:t>
            </w:r>
            <w:r w:rsidRPr="00E54634">
              <w:rPr>
                <w:lang w:val="en-US"/>
              </w:rPr>
              <w:t>ll r</w:t>
            </w:r>
            <w:r w:rsidRPr="00E54634">
              <w:rPr>
                <w:lang w:val="en-GB"/>
              </w:rPr>
              <w:t xml:space="preserve">elate, </w:t>
            </w:r>
            <w:r w:rsidR="00D50046">
              <w:rPr>
                <w:lang w:val="en-GB"/>
              </w:rPr>
              <w:t xml:space="preserve">just for </w:t>
            </w:r>
            <w:r w:rsidRPr="00E54634">
              <w:rPr>
                <w:lang w:val="en-GB"/>
              </w:rPr>
              <w:t xml:space="preserve"> of indication, to</w:t>
            </w:r>
            <w:r w:rsidRPr="00E54634">
              <w:rPr>
                <w:lang w:val="en-US"/>
              </w:rPr>
              <w:t>:</w:t>
            </w:r>
          </w:p>
          <w:p w14:paraId="77AF7A42" w14:textId="4EE677AC" w:rsidR="00A3667E" w:rsidRPr="00E54634" w:rsidRDefault="00172338" w:rsidP="00E54634">
            <w:pPr>
              <w:spacing w:line="360" w:lineRule="auto"/>
              <w:jc w:val="both"/>
              <w:rPr>
                <w:b/>
                <w:bCs/>
                <w:i/>
                <w:iCs/>
                <w:lang w:val="en-GB"/>
              </w:rPr>
            </w:pPr>
            <w:r w:rsidRPr="00E54634">
              <w:rPr>
                <w:b/>
                <w:bCs/>
                <w:i/>
                <w:iCs/>
                <w:lang w:val="en-GB"/>
              </w:rPr>
              <w:t xml:space="preserve">[to be specified formally for each criterion or sub-criterion].   </w:t>
            </w:r>
          </w:p>
          <w:p w14:paraId="55354E8B" w14:textId="77777777" w:rsidR="00172338" w:rsidRPr="00E54634" w:rsidRDefault="00172338" w:rsidP="00132809">
            <w:pPr>
              <w:numPr>
                <w:ilvl w:val="0"/>
                <w:numId w:val="68"/>
              </w:numPr>
              <w:spacing w:line="360" w:lineRule="auto"/>
              <w:jc w:val="both"/>
              <w:textAlignment w:val="auto"/>
              <w:rPr>
                <w:b/>
                <w:bCs/>
                <w:i/>
                <w:iCs/>
                <w:u w:val="single"/>
                <w:lang w:val="en-GB"/>
              </w:rPr>
            </w:pPr>
            <w:r w:rsidRPr="00E54634">
              <w:rPr>
                <w:b/>
                <w:bCs/>
                <w:i/>
                <w:iCs/>
                <w:lang w:val="en-GB"/>
              </w:rPr>
              <w:t xml:space="preserve">The essential criteria and sub-criteria are detailed for each lot,  </w:t>
            </w:r>
          </w:p>
          <w:p w14:paraId="7A89E0B7" w14:textId="40321717" w:rsidR="00172338" w:rsidRPr="00E54634" w:rsidRDefault="00172338" w:rsidP="00132809">
            <w:pPr>
              <w:numPr>
                <w:ilvl w:val="0"/>
                <w:numId w:val="68"/>
              </w:numPr>
              <w:spacing w:line="360" w:lineRule="auto"/>
              <w:jc w:val="both"/>
              <w:textAlignment w:val="auto"/>
              <w:rPr>
                <w:b/>
                <w:bCs/>
                <w:i/>
                <w:iCs/>
                <w:u w:val="single"/>
                <w:lang w:val="en-GB"/>
              </w:rPr>
            </w:pPr>
            <w:r w:rsidRPr="00E54634">
              <w:rPr>
                <w:b/>
                <w:bCs/>
                <w:i/>
                <w:iCs/>
                <w:lang w:val="en-GB"/>
              </w:rPr>
              <w:t xml:space="preserve">the procedures for validating a criterion on the basis of the number of sub-criteria met </w:t>
            </w:r>
          </w:p>
          <w:p w14:paraId="0AAE0D51" w14:textId="77777777" w:rsidR="004D0367" w:rsidRPr="00E54634" w:rsidRDefault="004D0367" w:rsidP="00E54634">
            <w:pPr>
              <w:spacing w:line="360" w:lineRule="auto"/>
              <w:jc w:val="both"/>
              <w:textAlignment w:val="auto"/>
              <w:rPr>
                <w:rFonts w:eastAsia="Calibri"/>
                <w:b/>
                <w:u w:val="single"/>
                <w:lang w:val="en-GB"/>
              </w:rPr>
            </w:pPr>
          </w:p>
          <w:p w14:paraId="1EB48F0C" w14:textId="5DF62C25" w:rsidR="007D0F16" w:rsidRPr="00E54634" w:rsidRDefault="004D0367" w:rsidP="00E54634">
            <w:pPr>
              <w:spacing w:line="360" w:lineRule="auto"/>
              <w:jc w:val="both"/>
              <w:textAlignment w:val="auto"/>
              <w:rPr>
                <w:rFonts w:eastAsia="Calibri"/>
                <w:b/>
                <w:u w:val="single"/>
                <w:lang w:val="en-GB"/>
              </w:rPr>
            </w:pPr>
            <w:r w:rsidRPr="00E54634">
              <w:rPr>
                <w:rFonts w:eastAsia="Calibri"/>
                <w:b/>
                <w:u w:val="single"/>
                <w:lang w:val="en-GB"/>
              </w:rPr>
              <w:t xml:space="preserve">Presentation of </w:t>
            </w:r>
            <w:r w:rsidR="00D50046">
              <w:rPr>
                <w:rFonts w:eastAsia="Calibri"/>
                <w:b/>
                <w:u w:val="single"/>
                <w:lang w:val="en-GB"/>
              </w:rPr>
              <w:t>offer</w:t>
            </w:r>
          </w:p>
          <w:p w14:paraId="6573A4CC" w14:textId="5CE3DED6" w:rsidR="004D0367" w:rsidRPr="00E54634" w:rsidRDefault="004D0367" w:rsidP="00E54634">
            <w:pPr>
              <w:spacing w:after="60" w:line="360" w:lineRule="auto"/>
              <w:ind w:left="360"/>
              <w:jc w:val="both"/>
              <w:rPr>
                <w:rFonts w:eastAsia="Calibri"/>
                <w:bCs/>
                <w:u w:val="single"/>
                <w:lang w:val="en-GB"/>
              </w:rPr>
            </w:pPr>
            <w:r w:rsidRPr="00E54634">
              <w:rPr>
                <w:rFonts w:eastAsia="Calibri"/>
                <w:bCs/>
                <w:u w:val="single"/>
                <w:lang w:val="en-GB"/>
              </w:rPr>
              <w:t xml:space="preserve">(Legibility, documents in </w:t>
            </w:r>
            <w:r w:rsidR="009376B1" w:rsidRPr="00E54634">
              <w:rPr>
                <w:rFonts w:eastAsia="Calibri"/>
                <w:bCs/>
                <w:u w:val="single"/>
                <w:lang w:val="en-GB"/>
              </w:rPr>
              <w:t>SRIT</w:t>
            </w:r>
            <w:r w:rsidRPr="00E54634">
              <w:rPr>
                <w:rFonts w:eastAsia="Calibri"/>
                <w:bCs/>
                <w:u w:val="single"/>
                <w:lang w:val="en-GB"/>
              </w:rPr>
              <w:t xml:space="preserve"> order, summaries, pagination, etc.)</w:t>
            </w:r>
          </w:p>
          <w:p w14:paraId="1861D4E4" w14:textId="77CE2080" w:rsidR="004D0367" w:rsidRPr="00E54634" w:rsidRDefault="004D0367" w:rsidP="00E54634">
            <w:pPr>
              <w:spacing w:line="360" w:lineRule="auto"/>
              <w:jc w:val="both"/>
              <w:textAlignment w:val="auto"/>
              <w:rPr>
                <w:rFonts w:eastAsia="Calibri"/>
                <w:b/>
                <w:u w:val="single"/>
                <w:lang w:val="en-GB"/>
              </w:rPr>
            </w:pPr>
            <w:r w:rsidRPr="00E54634">
              <w:rPr>
                <w:rFonts w:eastAsia="Calibri"/>
                <w:b/>
                <w:bCs/>
                <w:i/>
                <w:iCs/>
                <w:lang w:val="en-GB"/>
              </w:rPr>
              <w:t>[specify validation of ..........................s</w:t>
            </w:r>
            <w:r w:rsidR="00825F56">
              <w:rPr>
                <w:rFonts w:eastAsia="Calibri"/>
                <w:b/>
                <w:bCs/>
                <w:i/>
                <w:iCs/>
                <w:lang w:val="en-GB"/>
              </w:rPr>
              <w:t>ub-</w:t>
            </w:r>
            <w:r w:rsidRPr="00E54634">
              <w:rPr>
                <w:rFonts w:eastAsia="Calibri"/>
                <w:b/>
                <w:bCs/>
                <w:i/>
                <w:iCs/>
                <w:lang w:val="en-GB"/>
              </w:rPr>
              <w:t>criteria per criterion to obtain a yes]</w:t>
            </w:r>
            <w:r w:rsidR="005A6496" w:rsidRPr="00E54634">
              <w:rPr>
                <w:rFonts w:eastAsia="Calibri"/>
                <w:b/>
                <w:bCs/>
                <w:i/>
                <w:iCs/>
                <w:lang w:val="en-GB"/>
              </w:rPr>
              <w:t xml:space="preserve"> </w:t>
            </w:r>
          </w:p>
          <w:p w14:paraId="0FE071F0" w14:textId="77777777" w:rsidR="007D0F16" w:rsidRPr="00E54634" w:rsidRDefault="007D0F16" w:rsidP="00E54634">
            <w:pPr>
              <w:widowControl w:val="0"/>
              <w:autoSpaceDE w:val="0"/>
              <w:spacing w:line="360" w:lineRule="auto"/>
              <w:jc w:val="both"/>
              <w:rPr>
                <w:lang w:val="en-GB"/>
              </w:rPr>
            </w:pPr>
          </w:p>
          <w:p w14:paraId="307FCEF8" w14:textId="3D3936C6" w:rsidR="007D0F16" w:rsidRPr="00E54634" w:rsidRDefault="0034421B" w:rsidP="00132809">
            <w:pPr>
              <w:numPr>
                <w:ilvl w:val="0"/>
                <w:numId w:val="46"/>
              </w:numPr>
              <w:spacing w:line="360" w:lineRule="auto"/>
              <w:jc w:val="both"/>
              <w:textAlignment w:val="auto"/>
              <w:rPr>
                <w:rFonts w:eastAsia="Calibri"/>
                <w:b/>
                <w:bCs/>
                <w:u w:val="single"/>
              </w:rPr>
            </w:pPr>
            <w:r w:rsidRPr="00E54634">
              <w:rPr>
                <w:rFonts w:eastAsia="Calibri"/>
                <w:b/>
                <w:bCs/>
                <w:u w:val="single"/>
              </w:rPr>
              <w:t>Expe</w:t>
            </w:r>
            <w:r w:rsidR="007D0F16" w:rsidRPr="00E54634">
              <w:rPr>
                <w:rFonts w:eastAsia="Calibri"/>
                <w:b/>
                <w:bCs/>
                <w:u w:val="single"/>
              </w:rPr>
              <w:t>rience</w:t>
            </w:r>
          </w:p>
          <w:p w14:paraId="3233BE36" w14:textId="2ED5C993" w:rsidR="007D0F16" w:rsidRPr="00E54634" w:rsidRDefault="0034421B" w:rsidP="00132809">
            <w:pPr>
              <w:pStyle w:val="Paragraphedeliste"/>
              <w:numPr>
                <w:ilvl w:val="0"/>
                <w:numId w:val="47"/>
              </w:numPr>
              <w:spacing w:line="360" w:lineRule="auto"/>
              <w:jc w:val="both"/>
              <w:textAlignment w:val="auto"/>
              <w:rPr>
                <w:rFonts w:eastAsia="Calibri"/>
                <w:u w:val="single"/>
              </w:rPr>
            </w:pPr>
            <w:r w:rsidRPr="00E54634">
              <w:rPr>
                <w:rFonts w:eastAsia="Calibri"/>
                <w:u w:val="single"/>
              </w:rPr>
              <w:t>General expe</w:t>
            </w:r>
            <w:r w:rsidR="007D0F16" w:rsidRPr="00E54634">
              <w:rPr>
                <w:rFonts w:eastAsia="Calibri"/>
                <w:u w:val="single"/>
              </w:rPr>
              <w:t xml:space="preserve">rience </w:t>
            </w:r>
          </w:p>
          <w:p w14:paraId="1DDEC931" w14:textId="77777777" w:rsidR="00916EDE" w:rsidRPr="00E54634" w:rsidRDefault="00916EDE" w:rsidP="00E54634">
            <w:pPr>
              <w:spacing w:line="360" w:lineRule="auto"/>
              <w:jc w:val="both"/>
              <w:rPr>
                <w:lang w:val="en-GB"/>
              </w:rPr>
            </w:pPr>
            <w:r w:rsidRPr="00E54634">
              <w:rPr>
                <w:lang w:val="en-GB"/>
              </w:rPr>
              <w:t>Experience in works contracts X ________ number of contracts carried out as a contractor over the last ________ [three to five] years preceding the deadline for submission of tenders.</w:t>
            </w:r>
          </w:p>
          <w:p w14:paraId="06D92F60" w14:textId="5CC6DBE0" w:rsidR="00916EDE" w:rsidRPr="00E54634" w:rsidRDefault="00F80876" w:rsidP="00E54634">
            <w:pPr>
              <w:spacing w:line="360" w:lineRule="auto"/>
              <w:ind w:left="720"/>
              <w:jc w:val="both"/>
              <w:rPr>
                <w:lang w:val="en-GB"/>
              </w:rPr>
            </w:pPr>
            <w:r w:rsidRPr="00E54634">
              <w:rPr>
                <w:lang w:val="en-GB"/>
              </w:rPr>
              <w:t xml:space="preserve">Sub-criterion </w:t>
            </w:r>
            <w:r w:rsidR="00916EDE" w:rsidRPr="00E54634">
              <w:rPr>
                <w:lang w:val="en-GB"/>
              </w:rPr>
              <w:t xml:space="preserve">[to be completed] </w:t>
            </w:r>
          </w:p>
          <w:p w14:paraId="54FB2FCB" w14:textId="77777777" w:rsidR="00916EDE" w:rsidRPr="00E54634" w:rsidRDefault="00916EDE" w:rsidP="00E54634">
            <w:pPr>
              <w:spacing w:line="360" w:lineRule="auto"/>
              <w:ind w:left="720"/>
              <w:jc w:val="both"/>
              <w:rPr>
                <w:lang w:val="en-GB"/>
              </w:rPr>
            </w:pPr>
            <w:r w:rsidRPr="00E54634">
              <w:rPr>
                <w:lang w:val="en-GB"/>
              </w:rPr>
              <w:t>Sub-criterion [to be completed]</w:t>
            </w:r>
            <w:r w:rsidRPr="00E54634">
              <w:rPr>
                <w:lang w:val="en-GB"/>
              </w:rPr>
              <w:tab/>
            </w:r>
          </w:p>
          <w:p w14:paraId="4365683F" w14:textId="092F076E" w:rsidR="00916EDE" w:rsidRPr="00E54634" w:rsidRDefault="00916EDE" w:rsidP="00E54634">
            <w:pPr>
              <w:spacing w:after="60" w:line="360" w:lineRule="auto"/>
              <w:ind w:left="720"/>
              <w:jc w:val="both"/>
              <w:rPr>
                <w:lang w:val="en-GB"/>
              </w:rPr>
            </w:pPr>
            <w:r w:rsidRPr="00E54634">
              <w:rPr>
                <w:lang w:val="en-GB"/>
              </w:rPr>
              <w:t>Sub-criterion [to be completed]</w:t>
            </w:r>
            <w:r w:rsidRPr="00E54634">
              <w:rPr>
                <w:lang w:val="en-GB"/>
              </w:rPr>
              <w:tab/>
            </w:r>
          </w:p>
          <w:p w14:paraId="245D0923" w14:textId="2714845D" w:rsidR="00916EDE" w:rsidRPr="00E54634" w:rsidRDefault="00916EDE" w:rsidP="00E54634">
            <w:pPr>
              <w:spacing w:after="60" w:line="360" w:lineRule="auto"/>
              <w:jc w:val="both"/>
              <w:rPr>
                <w:b/>
                <w:i/>
                <w:lang w:val="en-GB"/>
              </w:rPr>
            </w:pPr>
            <w:r w:rsidRPr="00E54634">
              <w:rPr>
                <w:lang w:val="en-GB"/>
              </w:rPr>
              <w:t>[</w:t>
            </w:r>
            <w:r w:rsidRPr="00E54634">
              <w:rPr>
                <w:b/>
                <w:i/>
                <w:lang w:val="en-GB"/>
              </w:rPr>
              <w:t>specify validation of ..........................s</w:t>
            </w:r>
            <w:r w:rsidR="00825F56">
              <w:rPr>
                <w:b/>
                <w:i/>
                <w:lang w:val="en-GB"/>
              </w:rPr>
              <w:t>ub-</w:t>
            </w:r>
            <w:r w:rsidRPr="00E54634">
              <w:rPr>
                <w:b/>
                <w:i/>
                <w:lang w:val="en-GB"/>
              </w:rPr>
              <w:t>criteria per criterion to obtain a yes]</w:t>
            </w:r>
          </w:p>
          <w:p w14:paraId="114CA0E9" w14:textId="06A07943" w:rsidR="00916EDE" w:rsidRPr="00E54634" w:rsidRDefault="00916EDE" w:rsidP="00132809">
            <w:pPr>
              <w:pStyle w:val="Paragraphedeliste"/>
              <w:numPr>
                <w:ilvl w:val="0"/>
                <w:numId w:val="47"/>
              </w:numPr>
              <w:spacing w:line="360" w:lineRule="auto"/>
              <w:jc w:val="both"/>
              <w:textAlignment w:val="auto"/>
              <w:rPr>
                <w:rFonts w:eastAsia="Calibri"/>
                <w:u w:val="single"/>
                <w:lang w:val="en-GB"/>
              </w:rPr>
            </w:pPr>
            <w:r w:rsidRPr="00E54634">
              <w:rPr>
                <w:rFonts w:eastAsia="Calibri"/>
                <w:u w:val="single"/>
                <w:lang w:val="en-GB" w:eastAsia="en-US"/>
              </w:rPr>
              <w:t>Specific experience in similar services (to those in the call for tenders)</w:t>
            </w:r>
          </w:p>
          <w:p w14:paraId="43C5CF47" w14:textId="6D144A47" w:rsidR="00916EDE" w:rsidRPr="00E54634" w:rsidRDefault="00916EDE" w:rsidP="00E54634">
            <w:pPr>
              <w:pStyle w:val="Paragraphedeliste"/>
              <w:spacing w:line="360" w:lineRule="auto"/>
              <w:ind w:left="0" w:right="137"/>
              <w:jc w:val="both"/>
              <w:rPr>
                <w:rFonts w:eastAsia="Calibri"/>
                <w:lang w:val="en-GB"/>
              </w:rPr>
            </w:pPr>
            <w:r w:rsidRPr="00E54634">
              <w:rPr>
                <w:rFonts w:eastAsia="Calibri"/>
                <w:lang w:val="en-GB"/>
              </w:rPr>
              <w:t xml:space="preserve">Have effectively and satisfactorily carried out, as a supplier or subcontractor, at least X </w:t>
            </w:r>
            <w:r w:rsidRPr="00E54634">
              <w:rPr>
                <w:rFonts w:eastAsia="Calibri"/>
                <w:bCs/>
                <w:lang w:val="en-GB"/>
              </w:rPr>
              <w:t xml:space="preserve">________ number of contracts </w:t>
            </w:r>
            <w:r w:rsidRPr="00E54634">
              <w:rPr>
                <w:rFonts w:eastAsia="Calibri"/>
                <w:lang w:val="en-GB"/>
              </w:rPr>
              <w:t xml:space="preserve">similar to </w:t>
            </w:r>
            <w:r w:rsidR="00946975" w:rsidRPr="00946975">
              <w:rPr>
                <w:iCs/>
                <w:noProof/>
                <w:sz w:val="28"/>
                <w:szCs w:val="26"/>
              </w:rPr>
              <w:drawing>
                <wp:anchor distT="0" distB="0" distL="114300" distR="114300" simplePos="0" relativeHeight="251771904" behindDoc="1" locked="0" layoutInCell="1" allowOverlap="1" wp14:anchorId="3E726C38" wp14:editId="46AE85DF">
                  <wp:simplePos x="0" y="0"/>
                  <wp:positionH relativeFrom="column">
                    <wp:posOffset>-4445</wp:posOffset>
                  </wp:positionH>
                  <wp:positionV relativeFrom="paragraph">
                    <wp:posOffset>267970</wp:posOffset>
                  </wp:positionV>
                  <wp:extent cx="2628900" cy="1924050"/>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rFonts w:eastAsia="Calibri"/>
                <w:lang w:val="en-GB"/>
              </w:rPr>
              <w:t xml:space="preserve">the supplies of </w:t>
            </w:r>
            <w:r w:rsidRPr="00E54634">
              <w:rPr>
                <w:rFonts w:eastAsia="Calibri"/>
                <w:bCs/>
                <w:i/>
                <w:iCs/>
                <w:lang w:val="en-GB"/>
              </w:rPr>
              <w:t xml:space="preserve">(specify </w:t>
            </w:r>
            <w:r w:rsidR="006A0EFD">
              <w:rPr>
                <w:rFonts w:eastAsia="Calibri"/>
                <w:bCs/>
                <w:i/>
                <w:iCs/>
                <w:lang w:val="en-GB"/>
              </w:rPr>
              <w:t xml:space="preserve">similar </w:t>
            </w:r>
            <w:r w:rsidRPr="00E54634">
              <w:rPr>
                <w:rFonts w:eastAsia="Calibri"/>
                <w:bCs/>
                <w:i/>
                <w:iCs/>
                <w:lang w:val="en-GB"/>
              </w:rPr>
              <w:t xml:space="preserve">activities covered by the supplies) </w:t>
            </w:r>
            <w:r w:rsidRPr="00E54634">
              <w:rPr>
                <w:rFonts w:eastAsia="Calibri"/>
                <w:lang w:val="en-GB"/>
              </w:rPr>
              <w:t xml:space="preserve">[1] over the last </w:t>
            </w:r>
            <w:r w:rsidRPr="00E54634">
              <w:rPr>
                <w:rFonts w:eastAsia="Calibri"/>
                <w:bCs/>
                <w:lang w:val="en-GB"/>
              </w:rPr>
              <w:t xml:space="preserve">X </w:t>
            </w:r>
            <w:r w:rsidRPr="00E54634">
              <w:rPr>
                <w:rFonts w:eastAsia="Calibri"/>
                <w:lang w:val="en-GB"/>
              </w:rPr>
              <w:t>________ [</w:t>
            </w:r>
            <w:r w:rsidRPr="00E54634">
              <w:rPr>
                <w:rFonts w:eastAsia="Calibri"/>
                <w:i/>
                <w:lang w:val="en-GB"/>
              </w:rPr>
              <w:t>three to five</w:t>
            </w:r>
            <w:r w:rsidRPr="00E54634">
              <w:rPr>
                <w:rFonts w:eastAsia="Calibri"/>
                <w:lang w:val="en-GB"/>
              </w:rPr>
              <w:t>] [2] years with a minimum value of _________ [3].</w:t>
            </w:r>
          </w:p>
          <w:p w14:paraId="16ADBF52" w14:textId="77777777" w:rsidR="00916EDE" w:rsidRPr="00E54634" w:rsidRDefault="00916EDE" w:rsidP="00E54634">
            <w:pPr>
              <w:spacing w:after="60" w:line="360" w:lineRule="auto"/>
              <w:jc w:val="both"/>
              <w:rPr>
                <w:rFonts w:eastAsia="Calibri"/>
                <w:lang w:val="en-GB" w:eastAsia="en-US"/>
              </w:rPr>
            </w:pPr>
            <w:r w:rsidRPr="00E54634">
              <w:rPr>
                <w:rFonts w:eastAsia="Calibri"/>
                <w:lang w:val="en-GB" w:eastAsia="en-US"/>
              </w:rPr>
              <w:t xml:space="preserve"> The similarity will relate to the nature, physical size, complexity, methods/technologies or other characteristics.</w:t>
            </w:r>
          </w:p>
          <w:p w14:paraId="22916F2D" w14:textId="77777777" w:rsidR="00916EDE" w:rsidRPr="00E54634" w:rsidRDefault="00916EDE" w:rsidP="00E54634">
            <w:pPr>
              <w:spacing w:after="60" w:line="360" w:lineRule="auto"/>
              <w:jc w:val="both"/>
              <w:rPr>
                <w:rFonts w:eastAsia="Calibri"/>
                <w:b/>
                <w:bCs/>
                <w:i/>
                <w:iCs/>
                <w:lang w:val="en-GB" w:eastAsia="en-US"/>
              </w:rPr>
            </w:pPr>
            <w:r w:rsidRPr="00E54634">
              <w:rPr>
                <w:rFonts w:eastAsia="Calibri"/>
                <w:b/>
                <w:bCs/>
                <w:i/>
                <w:iCs/>
                <w:lang w:val="en-GB" w:eastAsia="en-US"/>
              </w:rPr>
              <w:t xml:space="preserve">[specify validation of ..........................sub-criteria to obtain a yes] </w:t>
            </w:r>
          </w:p>
          <w:p w14:paraId="4062E8A4" w14:textId="77777777" w:rsidR="00916EDE" w:rsidRPr="00E54634" w:rsidRDefault="00916EDE" w:rsidP="00E54634">
            <w:pPr>
              <w:spacing w:after="60" w:line="360" w:lineRule="auto"/>
              <w:jc w:val="both"/>
              <w:rPr>
                <w:rFonts w:eastAsia="Calibri"/>
                <w:i/>
                <w:lang w:val="en-GB" w:eastAsia="en-US"/>
              </w:rPr>
            </w:pPr>
            <w:r w:rsidRPr="00E54634">
              <w:rPr>
                <w:rFonts w:eastAsia="Calibri"/>
                <w:i/>
                <w:lang w:val="en-GB" w:eastAsia="en-US"/>
              </w:rPr>
              <w:t xml:space="preserve">[The nature of the supporting documents for this experience must be assessed objectively. </w:t>
            </w:r>
          </w:p>
          <w:p w14:paraId="2D83A682" w14:textId="31518AE7" w:rsidR="00916EDE" w:rsidRPr="00E54634" w:rsidRDefault="00916EDE" w:rsidP="00E54634">
            <w:pPr>
              <w:spacing w:line="360" w:lineRule="auto"/>
              <w:ind w:right="137"/>
              <w:rPr>
                <w:rFonts w:eastAsia="Calibri"/>
                <w:i/>
                <w:lang w:val="en-GB" w:eastAsia="en-US"/>
              </w:rPr>
            </w:pPr>
            <w:r w:rsidRPr="00E54634">
              <w:rPr>
                <w:rFonts w:eastAsia="Calibri"/>
                <w:i/>
                <w:lang w:val="en-GB" w:eastAsia="en-US"/>
              </w:rPr>
              <w:t xml:space="preserve">These references must be accompanied by supporting documents, in this case: </w:t>
            </w:r>
          </w:p>
          <w:p w14:paraId="2E979548" w14:textId="68F24518" w:rsidR="00916EDE" w:rsidRPr="00E54634" w:rsidRDefault="00916EDE" w:rsidP="00132809">
            <w:pPr>
              <w:numPr>
                <w:ilvl w:val="0"/>
                <w:numId w:val="69"/>
              </w:numPr>
              <w:spacing w:line="360" w:lineRule="auto"/>
              <w:ind w:right="137"/>
              <w:textAlignment w:val="auto"/>
              <w:rPr>
                <w:rFonts w:eastAsia="Calibri"/>
                <w:i/>
                <w:lang w:val="en-GB" w:eastAsia="en-US"/>
              </w:rPr>
            </w:pPr>
            <w:r w:rsidRPr="00E54634">
              <w:rPr>
                <w:rFonts w:eastAsia="Calibri"/>
                <w:i/>
                <w:lang w:val="en-GB" w:eastAsia="en-US"/>
              </w:rPr>
              <w:t>Copies of the first and last pages of the contract;</w:t>
            </w:r>
          </w:p>
          <w:p w14:paraId="0846ACA6" w14:textId="3798A99C" w:rsidR="00916EDE" w:rsidRPr="00E54634" w:rsidRDefault="00916EDE" w:rsidP="00132809">
            <w:pPr>
              <w:numPr>
                <w:ilvl w:val="0"/>
                <w:numId w:val="69"/>
              </w:numPr>
              <w:spacing w:line="360" w:lineRule="auto"/>
              <w:ind w:right="137"/>
              <w:textAlignment w:val="auto"/>
              <w:rPr>
                <w:rFonts w:eastAsia="Calibri"/>
                <w:i/>
                <w:lang w:val="en-GB" w:eastAsia="en-US"/>
              </w:rPr>
            </w:pPr>
            <w:r w:rsidRPr="00E54634">
              <w:rPr>
                <w:rFonts w:eastAsia="Calibri"/>
                <w:i/>
                <w:lang w:val="en-GB" w:eastAsia="en-US"/>
              </w:rPr>
              <w:t xml:space="preserve">Provisional or final acceptance report or </w:t>
            </w:r>
            <w:r w:rsidR="008A78EA">
              <w:rPr>
                <w:rFonts w:eastAsia="Calibri"/>
                <w:i/>
                <w:lang w:val="en-GB" w:eastAsia="en-US"/>
              </w:rPr>
              <w:t>attestation of proper execution</w:t>
            </w:r>
            <w:r w:rsidRPr="00E54634">
              <w:rPr>
                <w:rFonts w:eastAsia="Calibri"/>
                <w:i/>
                <w:lang w:val="en-GB" w:eastAsia="en-US"/>
              </w:rPr>
              <w:t xml:space="preserve"> signed by the </w:t>
            </w:r>
            <w:r w:rsidR="006A0EFD">
              <w:rPr>
                <w:rFonts w:eastAsia="Calibri"/>
                <w:i/>
                <w:lang w:val="en-GB" w:eastAsia="en-US"/>
              </w:rPr>
              <w:t>P</w:t>
            </w:r>
            <w:r w:rsidRPr="00E54634">
              <w:rPr>
                <w:rFonts w:eastAsia="Calibri"/>
                <w:i/>
                <w:lang w:val="en-GB" w:eastAsia="en-US"/>
              </w:rPr>
              <w:t xml:space="preserve">roject </w:t>
            </w:r>
            <w:r w:rsidR="006A0EFD">
              <w:rPr>
                <w:rFonts w:eastAsia="Calibri"/>
                <w:i/>
                <w:lang w:val="en-GB" w:eastAsia="en-US"/>
              </w:rPr>
              <w:t>O</w:t>
            </w:r>
            <w:r w:rsidRPr="00E54634">
              <w:rPr>
                <w:rFonts w:eastAsia="Calibri"/>
                <w:i/>
                <w:lang w:val="en-GB" w:eastAsia="en-US"/>
              </w:rPr>
              <w:t>wner;</w:t>
            </w:r>
          </w:p>
          <w:p w14:paraId="1A5A0658" w14:textId="77777777" w:rsidR="00916EDE" w:rsidRPr="00E54634" w:rsidRDefault="00916EDE" w:rsidP="00132809">
            <w:pPr>
              <w:numPr>
                <w:ilvl w:val="0"/>
                <w:numId w:val="69"/>
              </w:numPr>
              <w:spacing w:line="360" w:lineRule="auto"/>
              <w:ind w:right="137"/>
              <w:textAlignment w:val="auto"/>
              <w:rPr>
                <w:rFonts w:eastAsia="Calibri"/>
                <w:i/>
                <w:lang w:val="en-GB" w:eastAsia="en-US"/>
              </w:rPr>
            </w:pPr>
            <w:r w:rsidRPr="00E54634">
              <w:rPr>
                <w:rFonts w:eastAsia="Calibri"/>
                <w:i/>
                <w:lang w:val="en-GB" w:eastAsia="en-US"/>
              </w:rPr>
              <w:t xml:space="preserve">Other supporting documents, if applicable and to be specified  </w:t>
            </w:r>
          </w:p>
          <w:p w14:paraId="0AB20DA0" w14:textId="77777777" w:rsidR="00916EDE" w:rsidRPr="00E54634" w:rsidRDefault="00916EDE" w:rsidP="00E54634">
            <w:pPr>
              <w:spacing w:line="360" w:lineRule="auto"/>
              <w:ind w:left="720" w:right="137"/>
              <w:rPr>
                <w:rFonts w:eastAsia="Calibri"/>
                <w:i/>
                <w:color w:val="FF0000"/>
                <w:lang w:val="en-GB" w:eastAsia="en-US"/>
              </w:rPr>
            </w:pPr>
          </w:p>
          <w:p w14:paraId="6BC17AAE" w14:textId="0B9574FF" w:rsidR="00916EDE" w:rsidRPr="00E54634" w:rsidRDefault="00916EDE" w:rsidP="00E54634">
            <w:pPr>
              <w:spacing w:after="60" w:line="360" w:lineRule="auto"/>
              <w:jc w:val="both"/>
              <w:rPr>
                <w:rFonts w:eastAsia="Calibri"/>
                <w:i/>
                <w:lang w:val="en-GB" w:eastAsia="en-US"/>
              </w:rPr>
            </w:pPr>
            <w:r w:rsidRPr="00E54634">
              <w:rPr>
                <w:rFonts w:eastAsia="Calibri"/>
                <w:i/>
                <w:lang w:val="en-GB" w:eastAsia="en-US"/>
              </w:rPr>
              <w:t xml:space="preserve">1. The number of contracts must be between one and three, depending on the size and complexity of the contract in question and the risk </w:t>
            </w:r>
            <w:r w:rsidR="005745D9">
              <w:rPr>
                <w:rFonts w:eastAsia="Calibri"/>
                <w:i/>
                <w:lang w:val="en-GB" w:eastAsia="en-US"/>
              </w:rPr>
              <w:t>for</w:t>
            </w:r>
            <w:r w:rsidRPr="00E54634">
              <w:rPr>
                <w:rFonts w:eastAsia="Calibri"/>
                <w:i/>
                <w:lang w:val="en-GB" w:eastAsia="en-US"/>
              </w:rPr>
              <w:t xml:space="preserve"> the </w:t>
            </w:r>
            <w:r w:rsidR="00BF744B">
              <w:rPr>
                <w:rFonts w:eastAsia="Calibri"/>
                <w:i/>
                <w:lang w:val="en-GB" w:eastAsia="en-US"/>
              </w:rPr>
              <w:t>Project Owner</w:t>
            </w:r>
            <w:r w:rsidR="005745D9">
              <w:rPr>
                <w:rFonts w:eastAsia="Calibri"/>
                <w:i/>
                <w:lang w:val="en-GB" w:eastAsia="en-US"/>
              </w:rPr>
              <w:t xml:space="preserve"> </w:t>
            </w:r>
            <w:r w:rsidRPr="00E54634">
              <w:rPr>
                <w:rFonts w:eastAsia="Calibri"/>
                <w:i/>
                <w:lang w:val="en-GB" w:eastAsia="en-US"/>
              </w:rPr>
              <w:t xml:space="preserve">of default on the part of the contractor. For example, for small to medium-sized contracts, a </w:t>
            </w:r>
            <w:r w:rsidR="00BF744B">
              <w:rPr>
                <w:rFonts w:eastAsia="Calibri"/>
                <w:i/>
                <w:lang w:val="en-GB" w:eastAsia="en-US"/>
              </w:rPr>
              <w:t>Project Owner</w:t>
            </w:r>
            <w:r w:rsidR="005745D9">
              <w:rPr>
                <w:rFonts w:eastAsia="Calibri"/>
                <w:i/>
                <w:lang w:val="en-GB" w:eastAsia="en-US"/>
              </w:rPr>
              <w:t xml:space="preserve"> </w:t>
            </w:r>
            <w:r w:rsidRPr="00E54634">
              <w:rPr>
                <w:rFonts w:eastAsia="Calibri"/>
                <w:i/>
                <w:lang w:val="en-GB" w:eastAsia="en-US"/>
              </w:rPr>
              <w:t>may be prepared to take the risk of awarding a contract to a candidate who has only carried out one similar contract. This number should also be set in a discriminatory manner, but taking into account the number of similar contracts carried out in the country.</w:t>
            </w:r>
          </w:p>
          <w:p w14:paraId="788C50F4" w14:textId="77777777" w:rsidR="00916EDE" w:rsidRPr="00E54634" w:rsidRDefault="00916EDE" w:rsidP="00E54634">
            <w:pPr>
              <w:spacing w:after="60" w:line="360" w:lineRule="auto"/>
              <w:jc w:val="both"/>
              <w:rPr>
                <w:rFonts w:eastAsia="Calibri"/>
                <w:i/>
                <w:lang w:val="en-GB" w:eastAsia="en-US"/>
              </w:rPr>
            </w:pPr>
            <w:r w:rsidRPr="00E54634">
              <w:rPr>
                <w:rFonts w:eastAsia="Calibri"/>
                <w:i/>
                <w:lang w:val="en-GB" w:eastAsia="en-US"/>
              </w:rPr>
              <w:t>2. The period covered is normally three to five years.</w:t>
            </w:r>
          </w:p>
          <w:p w14:paraId="3A0AA8A3" w14:textId="42ED1942" w:rsidR="00916EDE" w:rsidRPr="00E54634" w:rsidRDefault="00916EDE" w:rsidP="00E54634">
            <w:pPr>
              <w:spacing w:after="60" w:line="360" w:lineRule="auto"/>
              <w:jc w:val="both"/>
              <w:rPr>
                <w:rFonts w:eastAsia="Calibri"/>
                <w:i/>
                <w:lang w:val="en-GB" w:eastAsia="en-US"/>
              </w:rPr>
            </w:pPr>
            <w:r w:rsidRPr="00E54634">
              <w:rPr>
                <w:rFonts w:eastAsia="Calibri"/>
                <w:i/>
                <w:lang w:val="en-GB" w:eastAsia="en-US"/>
              </w:rPr>
              <w:t>3. The amount indicated could be approximately 75% of the estimated value of the contract, in rounded amounts].</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773952" behindDoc="1" locked="0" layoutInCell="1" allowOverlap="1" wp14:anchorId="4877F98D" wp14:editId="3DAD784E">
                  <wp:simplePos x="0" y="0"/>
                  <wp:positionH relativeFrom="column">
                    <wp:posOffset>-4445</wp:posOffset>
                  </wp:positionH>
                  <wp:positionV relativeFrom="paragraph">
                    <wp:posOffset>267335</wp:posOffset>
                  </wp:positionV>
                  <wp:extent cx="2628900" cy="1924050"/>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AFC10FA" w14:textId="448D484C" w:rsidR="007D0F16" w:rsidRPr="00E54634" w:rsidRDefault="00916EDE" w:rsidP="00E54634">
            <w:pPr>
              <w:spacing w:line="360" w:lineRule="auto"/>
              <w:jc w:val="both"/>
              <w:rPr>
                <w:rFonts w:eastAsia="Calibri"/>
                <w:i/>
                <w:lang w:val="en-GB" w:eastAsia="en-US"/>
              </w:rPr>
            </w:pPr>
            <w:r w:rsidRPr="00E54634">
              <w:rPr>
                <w:rFonts w:eastAsia="Calibri"/>
                <w:i/>
                <w:lang w:val="en-GB" w:eastAsia="en-US"/>
              </w:rPr>
              <w:t xml:space="preserve">4. </w:t>
            </w:r>
            <w:r w:rsidR="00E41374" w:rsidRPr="00E54634">
              <w:rPr>
                <w:i/>
                <w:lang w:val="en-US"/>
              </w:rPr>
              <w:t>[</w:t>
            </w:r>
            <w:r w:rsidRPr="00E54634">
              <w:rPr>
                <w:rFonts w:eastAsia="Calibri"/>
                <w:i/>
                <w:lang w:val="en-GB" w:eastAsia="en-US"/>
              </w:rPr>
              <w:t>For contracts where the guarantee period has not yet expired, the provisional acceptance report shall be deemed authentic; where applicable, the final acceptance report shall be deemed authentic</w:t>
            </w:r>
            <w:r w:rsidR="00E41374" w:rsidRPr="00E54634">
              <w:rPr>
                <w:rFonts w:eastAsia="Calibri"/>
                <w:i/>
                <w:lang w:val="en-GB" w:eastAsia="en-US"/>
              </w:rPr>
              <w:t>.</w:t>
            </w:r>
            <w:r w:rsidR="00E41374" w:rsidRPr="00E54634">
              <w:rPr>
                <w:i/>
                <w:lang w:val="en-US"/>
              </w:rPr>
              <w:t>]</w:t>
            </w:r>
          </w:p>
          <w:p w14:paraId="0FCE7298" w14:textId="77777777" w:rsidR="00E41374" w:rsidRPr="00E54634" w:rsidRDefault="00E41374" w:rsidP="00E54634">
            <w:pPr>
              <w:spacing w:line="360" w:lineRule="auto"/>
              <w:jc w:val="both"/>
              <w:rPr>
                <w:lang w:val="en-GB"/>
              </w:rPr>
            </w:pPr>
          </w:p>
          <w:p w14:paraId="5209F2EC" w14:textId="5395A941" w:rsidR="007D0F16" w:rsidRPr="00E54634" w:rsidRDefault="00383FE9" w:rsidP="00132809">
            <w:pPr>
              <w:pStyle w:val="Paragraphedeliste"/>
              <w:numPr>
                <w:ilvl w:val="0"/>
                <w:numId w:val="46"/>
              </w:numPr>
              <w:tabs>
                <w:tab w:val="left" w:pos="2410"/>
              </w:tabs>
              <w:spacing w:line="360" w:lineRule="auto"/>
              <w:jc w:val="both"/>
            </w:pPr>
            <w:r w:rsidRPr="00E54634">
              <w:rPr>
                <w:b/>
                <w:u w:val="single"/>
              </w:rPr>
              <w:t>A</w:t>
            </w:r>
            <w:r w:rsidR="007710D8" w:rsidRPr="00E54634">
              <w:rPr>
                <w:b/>
                <w:u w:val="single"/>
              </w:rPr>
              <w:t>fter-sale</w:t>
            </w:r>
            <w:r w:rsidR="002B36ED">
              <w:rPr>
                <w:b/>
                <w:u w:val="single"/>
              </w:rPr>
              <w:t>s</w:t>
            </w:r>
            <w:r w:rsidR="007710D8" w:rsidRPr="00E54634">
              <w:rPr>
                <w:b/>
                <w:u w:val="single"/>
              </w:rPr>
              <w:t xml:space="preserve"> s</w:t>
            </w:r>
            <w:r w:rsidR="007D0F16" w:rsidRPr="00E54634">
              <w:rPr>
                <w:b/>
                <w:u w:val="single"/>
              </w:rPr>
              <w:t>ervice</w:t>
            </w:r>
            <w:r w:rsidR="007D0F16" w:rsidRPr="00E54634">
              <w:rPr>
                <w:b/>
              </w:rPr>
              <w:t>:</w:t>
            </w:r>
          </w:p>
          <w:p w14:paraId="00276C4B" w14:textId="2F8B14A8" w:rsidR="00F22DA2" w:rsidRPr="00E54634" w:rsidRDefault="00467625" w:rsidP="00E54634">
            <w:pPr>
              <w:tabs>
                <w:tab w:val="left" w:pos="2410"/>
              </w:tabs>
              <w:spacing w:line="360" w:lineRule="auto"/>
              <w:jc w:val="both"/>
              <w:rPr>
                <w:lang w:val="en-US"/>
              </w:rPr>
            </w:pPr>
            <w:r w:rsidRPr="00E54634">
              <w:rPr>
                <w:lang w:val="en-US"/>
              </w:rPr>
              <w:t>Bidder</w:t>
            </w:r>
            <w:r w:rsidR="00FA678E" w:rsidRPr="00E54634">
              <w:rPr>
                <w:lang w:val="en-US"/>
              </w:rPr>
              <w:t>s shall provide</w:t>
            </w:r>
            <w:r w:rsidR="002B36ED">
              <w:rPr>
                <w:lang w:val="en-US"/>
              </w:rPr>
              <w:t>:</w:t>
            </w:r>
            <w:r w:rsidR="00FA678E" w:rsidRPr="00E54634">
              <w:rPr>
                <w:lang w:val="en-US"/>
              </w:rPr>
              <w:t xml:space="preserve"> </w:t>
            </w:r>
          </w:p>
          <w:p w14:paraId="683AF42C" w14:textId="05A4360B" w:rsidR="00D02767" w:rsidRPr="00E54634" w:rsidRDefault="00D02767" w:rsidP="00E54634">
            <w:pPr>
              <w:spacing w:line="360" w:lineRule="auto"/>
              <w:ind w:left="720"/>
              <w:jc w:val="both"/>
              <w:rPr>
                <w:lang w:val="en-GB"/>
              </w:rPr>
            </w:pPr>
            <w:r w:rsidRPr="00E54634">
              <w:rPr>
                <w:lang w:val="en-GB"/>
              </w:rPr>
              <w:t>(i)</w:t>
            </w:r>
            <w:r w:rsidRPr="00E54634">
              <w:rPr>
                <w:lang w:val="en-GB"/>
              </w:rPr>
              <w:tab/>
              <w:t xml:space="preserve">proof of availability of mandatory spare parts and/or consumables [to be specified by the </w:t>
            </w:r>
            <w:r w:rsidR="00BF744B">
              <w:rPr>
                <w:lang w:val="en-GB"/>
              </w:rPr>
              <w:t>Project Owner</w:t>
            </w:r>
            <w:r w:rsidR="002B36ED">
              <w:rPr>
                <w:lang w:val="en-GB"/>
              </w:rPr>
              <w:t xml:space="preserve"> </w:t>
            </w:r>
            <w:r w:rsidRPr="00E54634">
              <w:rPr>
                <w:lang w:val="en-US"/>
              </w:rPr>
              <w:t xml:space="preserve">or the Delegated </w:t>
            </w:r>
            <w:r w:rsidRPr="00E54634">
              <w:rPr>
                <w:lang w:val="en-GB"/>
              </w:rPr>
              <w:t xml:space="preserve">Project Owner] for a period [to be specified], </w:t>
            </w:r>
          </w:p>
          <w:p w14:paraId="38B63046" w14:textId="77777777" w:rsidR="00D02767" w:rsidRPr="00E54634" w:rsidRDefault="00D02767" w:rsidP="00E54634">
            <w:pPr>
              <w:spacing w:line="360" w:lineRule="auto"/>
              <w:ind w:left="720"/>
              <w:jc w:val="both"/>
              <w:rPr>
                <w:lang w:val="en-GB"/>
              </w:rPr>
            </w:pPr>
            <w:r w:rsidRPr="00E54634">
              <w:rPr>
                <w:lang w:val="en-GB"/>
              </w:rPr>
              <w:t>(ii)</w:t>
            </w:r>
            <w:r w:rsidRPr="00E54634">
              <w:rPr>
                <w:lang w:val="en-GB"/>
              </w:rPr>
              <w:tab/>
              <w:t xml:space="preserve">local representation including (in the case of international tendering)  </w:t>
            </w:r>
          </w:p>
          <w:p w14:paraId="4066C3AC" w14:textId="77777777" w:rsidR="00D02767" w:rsidRPr="00E54634" w:rsidRDefault="00D02767" w:rsidP="00E54634">
            <w:pPr>
              <w:spacing w:line="360" w:lineRule="auto"/>
              <w:ind w:left="720"/>
              <w:jc w:val="both"/>
              <w:rPr>
                <w:lang w:val="en-GB"/>
              </w:rPr>
            </w:pPr>
            <w:r w:rsidRPr="00E54634">
              <w:rPr>
                <w:lang w:val="en-GB"/>
              </w:rPr>
              <w:t>(iii)</w:t>
            </w:r>
            <w:r w:rsidRPr="00E54634">
              <w:rPr>
                <w:lang w:val="en-GB"/>
              </w:rPr>
              <w:tab/>
              <w:t xml:space="preserve">qualified personnel to ensure the commissioning and monitoring of the guarantee __________ [specify the number and profile of personnel required], </w:t>
            </w:r>
          </w:p>
          <w:p w14:paraId="3DF120A3" w14:textId="3AEF7076" w:rsidR="00D02767" w:rsidRPr="00E54634" w:rsidRDefault="00D02767" w:rsidP="00E54634">
            <w:pPr>
              <w:spacing w:line="360" w:lineRule="auto"/>
              <w:ind w:left="720"/>
              <w:jc w:val="both"/>
              <w:rPr>
                <w:lang w:val="en-GB"/>
              </w:rPr>
            </w:pPr>
            <w:r w:rsidRPr="00E54634">
              <w:rPr>
                <w:lang w:val="en-GB"/>
              </w:rPr>
              <w:t xml:space="preserve">(iv) </w:t>
            </w:r>
            <w:r w:rsidRPr="00E54634">
              <w:rPr>
                <w:lang w:val="en-GB"/>
              </w:rPr>
              <w:tab/>
              <w:t xml:space="preserve">User training ___________ [if so, specify the number and method of designation of users to be trained] </w:t>
            </w:r>
          </w:p>
          <w:p w14:paraId="49B0D605" w14:textId="77777777" w:rsidR="0001634D" w:rsidRPr="00E54634" w:rsidRDefault="0001634D" w:rsidP="00E54634">
            <w:pPr>
              <w:spacing w:line="360" w:lineRule="auto"/>
              <w:jc w:val="both"/>
              <w:rPr>
                <w:lang w:val="en-GB"/>
              </w:rPr>
            </w:pPr>
            <w:r w:rsidRPr="00E54634">
              <w:rPr>
                <w:lang w:val="en-GB"/>
              </w:rPr>
              <w:t>[</w:t>
            </w:r>
            <w:r w:rsidRPr="00E54634">
              <w:rPr>
                <w:i/>
                <w:iCs/>
                <w:lang w:val="en-GB"/>
              </w:rPr>
              <w:t>to specify the validation of X..........................sub criteria by criterion to obtain a yes</w:t>
            </w:r>
            <w:r w:rsidRPr="00E54634">
              <w:rPr>
                <w:lang w:val="en-GB"/>
              </w:rPr>
              <w:t xml:space="preserve">].  </w:t>
            </w:r>
          </w:p>
          <w:p w14:paraId="200F49B9" w14:textId="1C746B50" w:rsidR="0001634D" w:rsidRPr="00E54634" w:rsidRDefault="0001634D" w:rsidP="00E54634">
            <w:pPr>
              <w:spacing w:line="360" w:lineRule="auto"/>
              <w:jc w:val="both"/>
              <w:rPr>
                <w:i/>
                <w:iCs/>
                <w:lang w:val="en-GB"/>
              </w:rPr>
            </w:pPr>
            <w:r w:rsidRPr="00E54634">
              <w:rPr>
                <w:lang w:val="en-GB"/>
              </w:rPr>
              <w:t xml:space="preserve">NB: </w:t>
            </w:r>
            <w:r w:rsidRPr="00E54634">
              <w:rPr>
                <w:i/>
                <w:iCs/>
                <w:lang w:val="en-GB"/>
              </w:rPr>
              <w:t xml:space="preserve">Any public official listed among the staff who has not presented all the documents likely to justify his release from the Administration will be considered invalid. The presence of the same expert's file in two separate tenders must give rise to a request for clarification with a view to establishing which </w:t>
            </w:r>
            <w:r w:rsidR="000245ED">
              <w:rPr>
                <w:i/>
                <w:iCs/>
                <w:lang w:val="en-GB"/>
              </w:rPr>
              <w:t>bidder’s</w:t>
            </w:r>
            <w:r w:rsidRPr="00E54634">
              <w:rPr>
                <w:i/>
                <w:iCs/>
                <w:lang w:val="en-GB"/>
              </w:rPr>
              <w:t xml:space="preserve"> tender should be considered. In </w:t>
            </w:r>
            <w:r w:rsidRPr="00E54634">
              <w:rPr>
                <w:i/>
                <w:iCs/>
                <w:lang w:val="en-GB"/>
              </w:rPr>
              <w:lastRenderedPageBreak/>
              <w:t>this case, the expert in question will not be evaluated in the competing Bid or taken into account in the Bid not validated by the expert.</w:t>
            </w:r>
          </w:p>
          <w:p w14:paraId="60B2EAA3" w14:textId="77777777" w:rsidR="00FA678E" w:rsidRPr="00E54634" w:rsidRDefault="00FA678E" w:rsidP="00E54634">
            <w:pPr>
              <w:tabs>
                <w:tab w:val="left" w:pos="2410"/>
              </w:tabs>
              <w:spacing w:line="360" w:lineRule="auto"/>
              <w:jc w:val="both"/>
              <w:rPr>
                <w:lang w:val="en-GB"/>
              </w:rPr>
            </w:pPr>
          </w:p>
          <w:p w14:paraId="5F251339" w14:textId="0D00AA89" w:rsidR="007D0F16" w:rsidRPr="00E54634" w:rsidRDefault="002E6023" w:rsidP="00132809">
            <w:pPr>
              <w:pStyle w:val="Paragraphedeliste"/>
              <w:numPr>
                <w:ilvl w:val="0"/>
                <w:numId w:val="46"/>
              </w:numPr>
              <w:spacing w:line="360" w:lineRule="auto"/>
              <w:jc w:val="both"/>
              <w:textAlignment w:val="auto"/>
              <w:rPr>
                <w:b/>
                <w:u w:val="single"/>
              </w:rPr>
            </w:pPr>
            <w:r w:rsidRPr="00E54634">
              <w:rPr>
                <w:b/>
                <w:u w:val="single"/>
              </w:rPr>
              <w:t>Delivery schedule</w:t>
            </w:r>
          </w:p>
          <w:p w14:paraId="2C5F6745" w14:textId="01D88B91" w:rsidR="007D0F16" w:rsidRPr="00E54634" w:rsidRDefault="00ED6F49" w:rsidP="00E54634">
            <w:pPr>
              <w:spacing w:line="360" w:lineRule="auto"/>
              <w:jc w:val="both"/>
              <w:rPr>
                <w:lang w:val="en-GB"/>
              </w:rPr>
            </w:pPr>
            <w:r w:rsidRPr="00E54634">
              <w:rPr>
                <w:lang w:val="en-US"/>
              </w:rPr>
              <w:t xml:space="preserve">The </w:t>
            </w:r>
            <w:r w:rsidR="00467625" w:rsidRPr="00E54634">
              <w:rPr>
                <w:lang w:val="en-US"/>
              </w:rPr>
              <w:t>Bidder</w:t>
            </w:r>
            <w:r w:rsidRPr="00E54634">
              <w:rPr>
                <w:lang w:val="en-US"/>
              </w:rPr>
              <w:t xml:space="preserve"> shall produce on the basis of realistic and consistent dates</w:t>
            </w:r>
            <w:r w:rsidR="007D0F16" w:rsidRPr="00E54634">
              <w:rPr>
                <w:lang w:val="en-GB"/>
              </w:rPr>
              <w:t>:</w:t>
            </w:r>
          </w:p>
          <w:p w14:paraId="60143755" w14:textId="029B99BD" w:rsidR="00AF6FFA" w:rsidRPr="00E54634" w:rsidRDefault="00AF6FFA" w:rsidP="00132809">
            <w:pPr>
              <w:pStyle w:val="Paragraphedeliste"/>
              <w:numPr>
                <w:ilvl w:val="1"/>
                <w:numId w:val="36"/>
              </w:numPr>
              <w:spacing w:line="360" w:lineRule="auto"/>
              <w:jc w:val="both"/>
              <w:rPr>
                <w:lang w:val="en-GB"/>
              </w:rPr>
            </w:pPr>
            <w:r w:rsidRPr="00E54634">
              <w:rPr>
                <w:lang w:val="en-GB"/>
              </w:rPr>
              <w:t xml:space="preserve">delivery schedule for supplies and; </w:t>
            </w:r>
          </w:p>
          <w:p w14:paraId="3FBF005C" w14:textId="3E4376EE" w:rsidR="007D0F16" w:rsidRPr="00E54634" w:rsidRDefault="00AF6FFA" w:rsidP="00132809">
            <w:pPr>
              <w:pStyle w:val="Paragraphedeliste"/>
              <w:numPr>
                <w:ilvl w:val="1"/>
                <w:numId w:val="36"/>
              </w:numPr>
              <w:spacing w:line="360" w:lineRule="auto"/>
              <w:jc w:val="both"/>
              <w:rPr>
                <w:lang w:val="en-GB"/>
              </w:rPr>
            </w:pPr>
            <w:r w:rsidRPr="00E54634">
              <w:rPr>
                <w:lang w:val="en-GB"/>
              </w:rPr>
              <w:t xml:space="preserve">the timetable for the provision of </w:t>
            </w:r>
            <w:r w:rsidR="00A75ADC" w:rsidRPr="00E54634">
              <w:rPr>
                <w:lang w:val="en-GB"/>
              </w:rPr>
              <w:t>ancillary services</w:t>
            </w:r>
            <w:r w:rsidRPr="00E54634">
              <w:rPr>
                <w:lang w:val="en-GB"/>
              </w:rPr>
              <w:t xml:space="preserve"> (installation, users’ training, maintenance)</w:t>
            </w:r>
          </w:p>
          <w:p w14:paraId="66700503" w14:textId="2867B8C5" w:rsidR="00AF6FFA" w:rsidRPr="00E54634" w:rsidRDefault="00F56A78" w:rsidP="00E54634">
            <w:pPr>
              <w:spacing w:line="360" w:lineRule="auto"/>
              <w:jc w:val="both"/>
              <w:rPr>
                <w:i/>
                <w:iCs/>
                <w:lang w:val="en-GB"/>
              </w:rPr>
            </w:pPr>
            <w:r w:rsidRPr="00E54634">
              <w:rPr>
                <w:b/>
                <w:bCs/>
                <w:i/>
                <w:iCs/>
                <w:lang w:val="en-GB"/>
              </w:rPr>
              <w:t xml:space="preserve">   </w:t>
            </w:r>
            <w:r w:rsidRPr="00E54634">
              <w:rPr>
                <w:i/>
                <w:iCs/>
                <w:lang w:val="en-GB"/>
              </w:rPr>
              <w:t xml:space="preserve">[to specify the validation of X..........................sub criteria by criterion to obtain a yes].   </w:t>
            </w:r>
          </w:p>
          <w:p w14:paraId="1D7D9687" w14:textId="31FD4E06" w:rsidR="007D0F16" w:rsidRPr="00E54634" w:rsidRDefault="0064074A" w:rsidP="00132809">
            <w:pPr>
              <w:pStyle w:val="Paragraphedeliste"/>
              <w:numPr>
                <w:ilvl w:val="0"/>
                <w:numId w:val="46"/>
              </w:numPr>
              <w:spacing w:line="360" w:lineRule="auto"/>
              <w:jc w:val="both"/>
              <w:textAlignment w:val="auto"/>
              <w:rPr>
                <w:rFonts w:eastAsia="Calibri"/>
                <w:b/>
                <w:u w:val="single"/>
              </w:rPr>
            </w:pPr>
            <w:r w:rsidRPr="00E54634">
              <w:rPr>
                <w:rFonts w:eastAsia="Calibri"/>
                <w:b/>
                <w:u w:val="single"/>
              </w:rPr>
              <w:t>Financial capacity</w:t>
            </w:r>
            <w:r w:rsidR="007D0F16" w:rsidRPr="00E54634">
              <w:rPr>
                <w:rFonts w:eastAsia="Calibri"/>
                <w:b/>
                <w:u w:val="single"/>
              </w:rPr>
              <w:t xml:space="preserve"> </w:t>
            </w:r>
          </w:p>
          <w:p w14:paraId="266A4E7B" w14:textId="77777777" w:rsidR="00F56A78" w:rsidRPr="00E54634" w:rsidRDefault="00F56A78" w:rsidP="00E54634">
            <w:pPr>
              <w:spacing w:line="360" w:lineRule="auto"/>
              <w:jc w:val="both"/>
              <w:rPr>
                <w:lang w:val="en-GB"/>
              </w:rPr>
            </w:pPr>
            <w:r w:rsidRPr="00E54634">
              <w:rPr>
                <w:lang w:val="en-GB"/>
              </w:rPr>
              <w:t>Tenderers must present in particular:</w:t>
            </w:r>
          </w:p>
          <w:p w14:paraId="5751857F" w14:textId="0887F526" w:rsidR="00F56A78" w:rsidRPr="00E54634" w:rsidRDefault="00F56A78" w:rsidP="00132809">
            <w:pPr>
              <w:pStyle w:val="Paragraphedeliste"/>
              <w:widowControl w:val="0"/>
              <w:numPr>
                <w:ilvl w:val="0"/>
                <w:numId w:val="70"/>
              </w:numPr>
              <w:autoSpaceDE w:val="0"/>
              <w:spacing w:after="120" w:line="360" w:lineRule="auto"/>
              <w:ind w:right="-20"/>
              <w:textAlignment w:val="auto"/>
              <w:rPr>
                <w:lang w:val="en-GB"/>
              </w:rPr>
            </w:pPr>
            <w:r w:rsidRPr="00E54634">
              <w:rPr>
                <w:lang w:val="en-GB"/>
              </w:rPr>
              <w:t xml:space="preserve">a certificate of financial </w:t>
            </w:r>
            <w:r w:rsidR="000C0C2E">
              <w:rPr>
                <w:lang w:val="en-GB"/>
              </w:rPr>
              <w:t>capacity</w:t>
            </w:r>
            <w:r w:rsidRPr="00E54634">
              <w:rPr>
                <w:lang w:val="en-GB"/>
              </w:rPr>
              <w:t xml:space="preserve"> </w:t>
            </w:r>
            <w:r w:rsidR="00946975" w:rsidRPr="00946975">
              <w:rPr>
                <w:iCs/>
                <w:noProof/>
                <w:sz w:val="28"/>
                <w:szCs w:val="26"/>
              </w:rPr>
              <w:drawing>
                <wp:anchor distT="0" distB="0" distL="114300" distR="114300" simplePos="0" relativeHeight="251776000" behindDoc="1" locked="0" layoutInCell="1" allowOverlap="1" wp14:anchorId="62D45F16" wp14:editId="0850B63F">
                  <wp:simplePos x="0" y="0"/>
                  <wp:positionH relativeFrom="column">
                    <wp:posOffset>-4445</wp:posOffset>
                  </wp:positionH>
                  <wp:positionV relativeFrom="paragraph">
                    <wp:posOffset>4445</wp:posOffset>
                  </wp:positionV>
                  <wp:extent cx="2628900" cy="1924050"/>
                  <wp:effectExtent l="0" t="0" r="0" b="0"/>
                  <wp:wrapNone/>
                  <wp:docPr id="86140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C0C2E">
              <w:rPr>
                <w:lang w:val="en-GB"/>
              </w:rPr>
              <w:t>of an amount</w:t>
            </w:r>
            <w:r w:rsidRPr="00E54634">
              <w:rPr>
                <w:lang w:val="en-GB"/>
              </w:rPr>
              <w:t xml:space="preserve"> of ......... CFA francs issued by an approved bank; </w:t>
            </w:r>
          </w:p>
          <w:p w14:paraId="6D7B378B" w14:textId="77777777" w:rsidR="00F56A78" w:rsidRPr="00E54634" w:rsidRDefault="00F56A78" w:rsidP="00132809">
            <w:pPr>
              <w:pStyle w:val="Paragraphedeliste"/>
              <w:widowControl w:val="0"/>
              <w:numPr>
                <w:ilvl w:val="0"/>
                <w:numId w:val="70"/>
              </w:numPr>
              <w:autoSpaceDE w:val="0"/>
              <w:spacing w:after="120" w:line="360" w:lineRule="auto"/>
              <w:ind w:right="-20"/>
              <w:textAlignment w:val="auto"/>
              <w:rPr>
                <w:lang w:val="en-GB"/>
              </w:rPr>
            </w:pPr>
            <w:r w:rsidRPr="00E54634">
              <w:rPr>
                <w:lang w:val="en-GB"/>
              </w:rPr>
              <w:t>annual turnover according to the balance sheet or statistical and tax return.</w:t>
            </w:r>
          </w:p>
          <w:p w14:paraId="2B0ECA9B" w14:textId="0A4242A3" w:rsidR="00F56A78" w:rsidRPr="00E54634" w:rsidRDefault="00F56A78" w:rsidP="00132809">
            <w:pPr>
              <w:pStyle w:val="Paragraphedeliste"/>
              <w:widowControl w:val="0"/>
              <w:numPr>
                <w:ilvl w:val="0"/>
                <w:numId w:val="70"/>
              </w:numPr>
              <w:autoSpaceDE w:val="0"/>
              <w:spacing w:after="120" w:line="360" w:lineRule="auto"/>
              <w:ind w:right="-20"/>
              <w:textAlignment w:val="auto"/>
              <w:rPr>
                <w:lang w:val="en-GB"/>
              </w:rPr>
            </w:pPr>
            <w:r w:rsidRPr="00E54634">
              <w:rPr>
                <w:lang w:val="en-GB"/>
              </w:rPr>
              <w:t xml:space="preserve"> Access to a line of credit or other financial resources</w:t>
            </w:r>
          </w:p>
          <w:p w14:paraId="3B7CCF14" w14:textId="77777777" w:rsidR="00E7085A" w:rsidRPr="00E54634" w:rsidRDefault="00E7085A" w:rsidP="00E54634">
            <w:pPr>
              <w:widowControl w:val="0"/>
              <w:autoSpaceDE w:val="0"/>
              <w:spacing w:after="60" w:line="360" w:lineRule="auto"/>
              <w:ind w:right="-20"/>
              <w:rPr>
                <w:lang w:val="en-GB"/>
              </w:rPr>
            </w:pPr>
            <w:r w:rsidRPr="00E54634">
              <w:rPr>
                <w:lang w:val="en-GB"/>
              </w:rPr>
              <w:t xml:space="preserve">[to specify the validation of X..........................sub criteria by criterion to obtain a yes].   </w:t>
            </w:r>
          </w:p>
          <w:p w14:paraId="3E20FB52" w14:textId="77777777" w:rsidR="00E7085A" w:rsidRPr="00E54634" w:rsidRDefault="00E7085A" w:rsidP="00E54634">
            <w:pPr>
              <w:autoSpaceDE w:val="0"/>
              <w:spacing w:line="360" w:lineRule="auto"/>
              <w:jc w:val="both"/>
              <w:rPr>
                <w:lang w:val="en-GB"/>
              </w:rPr>
            </w:pPr>
            <w:r w:rsidRPr="00E54634">
              <w:rPr>
                <w:b/>
                <w:bCs/>
                <w:color w:val="000000" w:themeColor="text1"/>
                <w:u w:val="single"/>
                <w:lang w:val="en-GB"/>
              </w:rPr>
              <w:t xml:space="preserve">NB </w:t>
            </w:r>
            <w:r w:rsidRPr="00E54634">
              <w:rPr>
                <w:i/>
                <w:iCs/>
                <w:lang w:val="en-GB"/>
              </w:rPr>
              <w:t>(5)]</w:t>
            </w:r>
            <w:r w:rsidRPr="00E54634">
              <w:rPr>
                <w:i/>
                <w:iCs/>
                <w:vertAlign w:val="superscript"/>
                <w:lang w:val="en-GB"/>
              </w:rPr>
              <w:t>(1)</w:t>
            </w:r>
            <w:r w:rsidRPr="00E54634">
              <w:rPr>
                <w:i/>
                <w:iCs/>
                <w:lang w:val="en-GB"/>
              </w:rPr>
              <w:t xml:space="preserve"> [The period specified is usually 3 years; it may be increased to a maximum of 5 years. Financial information provided by a candidate should be carefully examined in order to make an informed judgement. Any information of an abnormal nature, which could lead to financial difficulties during the execution of the Contract, should lead the Chairperson of the relevant Board to seek the advice of a financial expert when evaluating the bids].</w:t>
            </w:r>
          </w:p>
          <w:p w14:paraId="12565674" w14:textId="77777777" w:rsidR="00E7085A" w:rsidRPr="00E54634" w:rsidRDefault="00E7085A" w:rsidP="00E54634">
            <w:pPr>
              <w:autoSpaceDE w:val="0"/>
              <w:spacing w:line="360" w:lineRule="auto"/>
              <w:jc w:val="both"/>
              <w:rPr>
                <w:lang w:val="en-GB"/>
              </w:rPr>
            </w:pPr>
          </w:p>
          <w:p w14:paraId="153F5591" w14:textId="77777777" w:rsidR="00E7085A" w:rsidRPr="00E54634" w:rsidRDefault="00E7085A" w:rsidP="00E54634">
            <w:pPr>
              <w:autoSpaceDE w:val="0"/>
              <w:spacing w:line="360" w:lineRule="auto"/>
              <w:jc w:val="both"/>
              <w:rPr>
                <w:i/>
                <w:iCs/>
                <w:lang w:val="en-GB"/>
              </w:rPr>
            </w:pPr>
            <w:r w:rsidRPr="00E54634">
              <w:rPr>
                <w:b/>
                <w:i/>
                <w:iCs/>
                <w:lang w:val="en-GB"/>
              </w:rPr>
              <w:t>For new enterprises</w:t>
            </w:r>
            <w:r w:rsidRPr="00E54634">
              <w:rPr>
                <w:i/>
                <w:iCs/>
                <w:lang w:val="en-GB"/>
              </w:rPr>
              <w:t>, this situation may be assessed objectively by reference to the applicant's financial capacity (appropriate declarations from banks or authorised financial bodies, or where applicable, proof of professional risk insurance) and the contract's financing requirements.</w:t>
            </w:r>
          </w:p>
          <w:p w14:paraId="39C262B5" w14:textId="77777777" w:rsidR="00E7085A" w:rsidRPr="00E54634" w:rsidRDefault="00E7085A" w:rsidP="00E54634">
            <w:pPr>
              <w:autoSpaceDE w:val="0"/>
              <w:spacing w:line="360" w:lineRule="auto"/>
              <w:jc w:val="both"/>
              <w:rPr>
                <w:lang w:val="en-GB"/>
              </w:rPr>
            </w:pPr>
          </w:p>
          <w:p w14:paraId="71519B15" w14:textId="77777777" w:rsidR="00E7085A" w:rsidRPr="00E54634" w:rsidRDefault="00E7085A" w:rsidP="00E54634">
            <w:pPr>
              <w:autoSpaceDE w:val="0"/>
              <w:spacing w:line="360" w:lineRule="auto"/>
              <w:jc w:val="both"/>
              <w:rPr>
                <w:i/>
                <w:iCs/>
                <w:lang w:val="en-GB"/>
              </w:rPr>
            </w:pPr>
            <w:r w:rsidRPr="00E54634">
              <w:rPr>
                <w:i/>
                <w:iCs/>
                <w:lang w:val="en-GB"/>
              </w:rPr>
              <w:lastRenderedPageBreak/>
              <w:t>1. The amount entered (financial capacity) should not normally be less than 30% of the annual turnover or cash flow of the proposed service contract (based on a projection in equal monthly instalments of the cost estimated by the Project Owner, including contingencies, for the duration of the contract).</w:t>
            </w:r>
          </w:p>
          <w:p w14:paraId="62B772F5" w14:textId="77777777" w:rsidR="00E7085A" w:rsidRPr="00E54634" w:rsidRDefault="00E7085A" w:rsidP="00E54634">
            <w:pPr>
              <w:autoSpaceDE w:val="0"/>
              <w:spacing w:line="360" w:lineRule="auto"/>
              <w:jc w:val="both"/>
              <w:rPr>
                <w:i/>
                <w:iCs/>
                <w:lang w:val="en-GB"/>
              </w:rPr>
            </w:pPr>
            <w:r w:rsidRPr="00E54634">
              <w:rPr>
                <w:i/>
                <w:iCs/>
                <w:lang w:val="en-GB"/>
              </w:rPr>
              <w:t>2. The period is normally three years.</w:t>
            </w:r>
          </w:p>
          <w:p w14:paraId="32C2046F" w14:textId="77777777" w:rsidR="00E7085A" w:rsidRPr="00E54634" w:rsidRDefault="00E7085A" w:rsidP="00E54634">
            <w:pPr>
              <w:autoSpaceDE w:val="0"/>
              <w:spacing w:line="360" w:lineRule="auto"/>
              <w:jc w:val="both"/>
              <w:rPr>
                <w:i/>
                <w:iCs/>
                <w:lang w:val="en-GB"/>
              </w:rPr>
            </w:pPr>
            <w:r w:rsidRPr="00E54634">
              <w:rPr>
                <w:i/>
                <w:iCs/>
                <w:lang w:val="en-GB"/>
              </w:rPr>
              <w:t>3. In the case of a consortium, it may be indicated that each member of the consortium must satisfy 25 or 30% of the total amount required and that the leader of a consortium must satisfy 50 or 60% of the total amount required.</w:t>
            </w:r>
          </w:p>
          <w:p w14:paraId="5830F196" w14:textId="1A83E2F7" w:rsidR="00E7085A" w:rsidRPr="00E54634" w:rsidRDefault="00E7085A" w:rsidP="00E54634">
            <w:pPr>
              <w:autoSpaceDE w:val="0"/>
              <w:spacing w:line="360" w:lineRule="auto"/>
              <w:jc w:val="both"/>
              <w:rPr>
                <w:i/>
                <w:iCs/>
                <w:lang w:val="en-GB"/>
              </w:rPr>
            </w:pPr>
            <w:r w:rsidRPr="00E54634">
              <w:rPr>
                <w:i/>
                <w:iCs/>
                <w:lang w:val="en-GB"/>
              </w:rPr>
              <w:t xml:space="preserve">4. The amount of turnover must not be set at </w:t>
            </w:r>
            <w:r w:rsidR="004D2142">
              <w:rPr>
                <w:i/>
                <w:iCs/>
                <w:lang w:val="en-GB"/>
              </w:rPr>
              <w:t xml:space="preserve">a </w:t>
            </w:r>
            <w:r w:rsidRPr="00E54634">
              <w:rPr>
                <w:i/>
                <w:iCs/>
                <w:lang w:val="en-GB"/>
              </w:rPr>
              <w:t>too high  level as to prevent enterprises with the requi</w:t>
            </w:r>
            <w:r w:rsidR="004D2142">
              <w:rPr>
                <w:i/>
                <w:iCs/>
                <w:lang w:val="en-GB"/>
              </w:rPr>
              <w:t>red</w:t>
            </w:r>
            <w:r w:rsidRPr="00E54634">
              <w:rPr>
                <w:i/>
                <w:iCs/>
                <w:lang w:val="en-GB"/>
              </w:rPr>
              <w:t xml:space="preserve"> technical and financial capacity from meeting the qualification criteria].</w:t>
            </w:r>
          </w:p>
          <w:p w14:paraId="68B0EA78" w14:textId="77777777" w:rsidR="00E7085A" w:rsidRPr="00E54634" w:rsidRDefault="00E7085A" w:rsidP="00132809">
            <w:pPr>
              <w:numPr>
                <w:ilvl w:val="0"/>
                <w:numId w:val="46"/>
              </w:numPr>
              <w:spacing w:after="60" w:line="360" w:lineRule="auto"/>
              <w:jc w:val="both"/>
              <w:textAlignment w:val="auto"/>
              <w:rPr>
                <w:b/>
                <w:u w:val="single"/>
                <w:lang w:val="en-GB"/>
              </w:rPr>
            </w:pPr>
            <w:r w:rsidRPr="00E54634">
              <w:rPr>
                <w:b/>
                <w:u w:val="single"/>
                <w:lang w:val="en-GB"/>
              </w:rPr>
              <w:t>Proof of acceptance of the terms and conditions of the contract</w:t>
            </w:r>
          </w:p>
          <w:p w14:paraId="661FFBC5" w14:textId="77777777" w:rsidR="00E7085A" w:rsidRPr="00E54634" w:rsidRDefault="00E7085A" w:rsidP="00E54634">
            <w:pPr>
              <w:spacing w:after="60" w:line="360" w:lineRule="auto"/>
              <w:jc w:val="both"/>
              <w:rPr>
                <w:lang w:val="en-GB"/>
              </w:rPr>
            </w:pPr>
            <w:r w:rsidRPr="00E54634">
              <w:rPr>
                <w:lang w:val="en-GB"/>
              </w:rPr>
              <w:t xml:space="preserve">Bidders must submit duly initialled and signed copies, marked read and approved, of the administrative and technical documents governing the contract below: </w:t>
            </w:r>
          </w:p>
          <w:p w14:paraId="740AB045" w14:textId="77777777" w:rsidR="00E7085A" w:rsidRPr="00E54634" w:rsidRDefault="00E7085A" w:rsidP="00132809">
            <w:pPr>
              <w:numPr>
                <w:ilvl w:val="0"/>
                <w:numId w:val="71"/>
              </w:numPr>
              <w:spacing w:after="60" w:line="360" w:lineRule="auto"/>
              <w:jc w:val="both"/>
              <w:textAlignment w:val="auto"/>
              <w:rPr>
                <w:lang w:val="en-GB"/>
              </w:rPr>
            </w:pPr>
            <w:r w:rsidRPr="00E54634">
              <w:rPr>
                <w:lang w:val="en-GB"/>
              </w:rPr>
              <w:t>The Special Administrative Clauses (SACs);</w:t>
            </w:r>
          </w:p>
          <w:p w14:paraId="591942FF" w14:textId="77777777" w:rsidR="00E7085A" w:rsidRPr="00E54634" w:rsidRDefault="00E7085A" w:rsidP="00132809">
            <w:pPr>
              <w:numPr>
                <w:ilvl w:val="0"/>
                <w:numId w:val="71"/>
              </w:numPr>
              <w:spacing w:after="60" w:line="360" w:lineRule="auto"/>
              <w:jc w:val="both"/>
              <w:textAlignment w:val="auto"/>
            </w:pPr>
            <w:r w:rsidRPr="00E54634">
              <w:t>Technical Specifications.</w:t>
            </w:r>
          </w:p>
          <w:p w14:paraId="392C1B43" w14:textId="5C2D9A0A" w:rsidR="00E7085A" w:rsidRPr="00E54634" w:rsidRDefault="00E7085A" w:rsidP="00E54634">
            <w:pPr>
              <w:spacing w:line="360" w:lineRule="auto"/>
              <w:jc w:val="both"/>
              <w:rPr>
                <w:b/>
                <w:bCs/>
                <w:i/>
                <w:iCs/>
                <w:color w:val="000000" w:themeColor="text1"/>
                <w:lang w:val="en-GB"/>
              </w:rPr>
            </w:pPr>
            <w:r w:rsidRPr="00E54634">
              <w:rPr>
                <w:b/>
                <w:bCs/>
                <w:i/>
                <w:iCs/>
                <w:color w:val="000000" w:themeColor="text1"/>
                <w:lang w:val="en-GB"/>
              </w:rPr>
              <w:t>[to specify the validation of X................</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778048" behindDoc="1" locked="0" layoutInCell="1" allowOverlap="1" wp14:anchorId="0F86AECD" wp14:editId="3CEC9C1B">
                  <wp:simplePos x="0" y="0"/>
                  <wp:positionH relativeFrom="column">
                    <wp:posOffset>-4445</wp:posOffset>
                  </wp:positionH>
                  <wp:positionV relativeFrom="paragraph">
                    <wp:posOffset>5080</wp:posOffset>
                  </wp:positionV>
                  <wp:extent cx="2628900" cy="1924050"/>
                  <wp:effectExtent l="0" t="0" r="0" b="0"/>
                  <wp:wrapNone/>
                  <wp:docPr id="8614058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54634">
              <w:rPr>
                <w:b/>
                <w:bCs/>
                <w:i/>
                <w:iCs/>
                <w:color w:val="000000" w:themeColor="text1"/>
                <w:lang w:val="en-GB"/>
              </w:rPr>
              <w:t xml:space="preserve">..........sub criteria by criterion to obtain a yes].  </w:t>
            </w:r>
          </w:p>
          <w:p w14:paraId="2B030FD4" w14:textId="75A105C5" w:rsidR="00E7085A" w:rsidRPr="00E54634" w:rsidRDefault="00E7085A" w:rsidP="00E54634">
            <w:pPr>
              <w:widowControl w:val="0"/>
              <w:autoSpaceDE w:val="0"/>
              <w:spacing w:after="120" w:line="360" w:lineRule="auto"/>
              <w:ind w:right="-20"/>
              <w:textAlignment w:val="auto"/>
              <w:rPr>
                <w:lang w:val="en-GB"/>
              </w:rPr>
            </w:pPr>
          </w:p>
          <w:p w14:paraId="27E28AE5" w14:textId="77777777" w:rsidR="00CE735D" w:rsidRPr="00E54634" w:rsidRDefault="00CE735D" w:rsidP="00132809">
            <w:pPr>
              <w:numPr>
                <w:ilvl w:val="0"/>
                <w:numId w:val="46"/>
              </w:numPr>
              <w:spacing w:line="360" w:lineRule="auto"/>
              <w:jc w:val="both"/>
              <w:textAlignment w:val="auto"/>
              <w:rPr>
                <w:b/>
                <w:u w:val="single"/>
              </w:rPr>
            </w:pPr>
            <w:r w:rsidRPr="00E54634">
              <w:rPr>
                <w:b/>
                <w:u w:val="single"/>
              </w:rPr>
              <w:t>Staff (if applicable)</w:t>
            </w:r>
          </w:p>
          <w:p w14:paraId="38F72DF0" w14:textId="77777777" w:rsidR="00CE735D" w:rsidRPr="00E54634" w:rsidRDefault="00CE735D" w:rsidP="00E54634">
            <w:pPr>
              <w:spacing w:line="360" w:lineRule="auto"/>
              <w:jc w:val="both"/>
              <w:rPr>
                <w:b/>
                <w:i/>
                <w:lang w:val="en-GB"/>
              </w:rPr>
            </w:pPr>
            <w:r w:rsidRPr="00E54634">
              <w:rPr>
                <w:iCs/>
                <w:lang w:val="en-GB"/>
              </w:rPr>
              <w:t xml:space="preserve">Staff to be mobilised for ancillary services (equipment installation and user training) </w:t>
            </w:r>
            <w:r w:rsidRPr="00E54634">
              <w:rPr>
                <w:b/>
                <w:i/>
                <w:lang w:val="en-GB"/>
              </w:rPr>
              <w:t xml:space="preserve">[to be specified </w:t>
            </w:r>
            <w:r w:rsidRPr="00E54634">
              <w:rPr>
                <w:b/>
                <w:i/>
                <w:iCs/>
                <w:lang w:val="en-GB"/>
              </w:rPr>
              <w:t>(names, qualifications, general experience, specific experience, etc.)</w:t>
            </w:r>
            <w:r w:rsidRPr="00E54634">
              <w:rPr>
                <w:b/>
                <w:i/>
                <w:lang w:val="en-GB"/>
              </w:rPr>
              <w:t xml:space="preserve">].  </w:t>
            </w:r>
          </w:p>
          <w:p w14:paraId="7DAA133F" w14:textId="2BC0929B" w:rsidR="00CE735D" w:rsidRPr="00E54634" w:rsidRDefault="00CE735D" w:rsidP="00E54634">
            <w:pPr>
              <w:spacing w:after="60" w:line="360" w:lineRule="auto"/>
              <w:jc w:val="both"/>
              <w:rPr>
                <w:b/>
                <w:i/>
                <w:lang w:val="en-GB"/>
              </w:rPr>
            </w:pPr>
            <w:r w:rsidRPr="00E54634">
              <w:rPr>
                <w:b/>
                <w:i/>
                <w:u w:val="single"/>
                <w:lang w:val="en-GB"/>
              </w:rPr>
              <w:t>NB</w:t>
            </w:r>
            <w:r w:rsidRPr="00E54634">
              <w:rPr>
                <w:b/>
                <w:i/>
                <w:lang w:val="en-GB"/>
              </w:rPr>
              <w:t xml:space="preserve">: the proposed staff, a copy of the diploma and proof of experience, </w:t>
            </w:r>
            <w:r w:rsidR="006B091E">
              <w:rPr>
                <w:b/>
                <w:i/>
                <w:lang w:val="en-GB"/>
              </w:rPr>
              <w:t>that is</w:t>
            </w:r>
            <w:r w:rsidRPr="00E54634">
              <w:rPr>
                <w:lang w:val="en-GB"/>
              </w:rPr>
              <w:t xml:space="preserve">: </w:t>
            </w:r>
          </w:p>
          <w:p w14:paraId="00B14789" w14:textId="77777777" w:rsidR="00CE735D" w:rsidRPr="00E54634" w:rsidRDefault="00CE735D" w:rsidP="00132809">
            <w:pPr>
              <w:numPr>
                <w:ilvl w:val="0"/>
                <w:numId w:val="72"/>
              </w:numPr>
              <w:spacing w:after="60" w:line="360" w:lineRule="auto"/>
              <w:jc w:val="both"/>
              <w:textAlignment w:val="auto"/>
              <w:rPr>
                <w:lang w:val="en-GB"/>
              </w:rPr>
            </w:pPr>
            <w:r w:rsidRPr="00E54634">
              <w:rPr>
                <w:lang w:val="en-GB"/>
              </w:rPr>
              <w:t>certified copy of diploma less than three (3) months old;</w:t>
            </w:r>
          </w:p>
          <w:p w14:paraId="2C11F8C2" w14:textId="77777777" w:rsidR="00CE735D" w:rsidRPr="00E54634" w:rsidRDefault="00CE735D" w:rsidP="00132809">
            <w:pPr>
              <w:numPr>
                <w:ilvl w:val="0"/>
                <w:numId w:val="72"/>
              </w:numPr>
              <w:spacing w:after="60" w:line="360" w:lineRule="auto"/>
              <w:jc w:val="both"/>
              <w:textAlignment w:val="auto"/>
              <w:rPr>
                <w:lang w:val="en-GB"/>
              </w:rPr>
            </w:pPr>
            <w:r w:rsidRPr="00E54634">
              <w:rPr>
                <w:lang w:val="en-GB"/>
              </w:rPr>
              <w:t>certificate of registration with national Orders, where applicable;</w:t>
            </w:r>
          </w:p>
          <w:p w14:paraId="488107D7" w14:textId="77777777" w:rsidR="00CE735D" w:rsidRPr="00E54634" w:rsidRDefault="00CE735D" w:rsidP="00132809">
            <w:pPr>
              <w:numPr>
                <w:ilvl w:val="0"/>
                <w:numId w:val="72"/>
              </w:numPr>
              <w:spacing w:after="60" w:line="360" w:lineRule="auto"/>
              <w:jc w:val="both"/>
              <w:textAlignment w:val="auto"/>
            </w:pPr>
            <w:r w:rsidRPr="00E54634">
              <w:t>signed curriculum vitae;</w:t>
            </w:r>
          </w:p>
          <w:p w14:paraId="19168E86" w14:textId="77777777" w:rsidR="00CE735D" w:rsidRPr="00E54634" w:rsidRDefault="00CE735D" w:rsidP="00132809">
            <w:pPr>
              <w:numPr>
                <w:ilvl w:val="0"/>
                <w:numId w:val="72"/>
              </w:numPr>
              <w:spacing w:after="60" w:line="360" w:lineRule="auto"/>
              <w:jc w:val="both"/>
              <w:textAlignment w:val="auto"/>
            </w:pPr>
            <w:r w:rsidRPr="00E54634">
              <w:t>signed availability certificate ;</w:t>
            </w:r>
          </w:p>
          <w:p w14:paraId="11666A86" w14:textId="77777777" w:rsidR="00CE735D" w:rsidRPr="00E54634" w:rsidRDefault="00CE735D" w:rsidP="00132809">
            <w:pPr>
              <w:numPr>
                <w:ilvl w:val="0"/>
                <w:numId w:val="72"/>
              </w:numPr>
              <w:spacing w:after="60" w:line="360" w:lineRule="auto"/>
              <w:jc w:val="both"/>
              <w:textAlignment w:val="auto"/>
            </w:pPr>
            <w:r w:rsidRPr="00E54634">
              <w:t>certificates or contracts of employment</w:t>
            </w:r>
          </w:p>
          <w:p w14:paraId="211140DE" w14:textId="77777777" w:rsidR="00CE735D" w:rsidRPr="00E54634" w:rsidRDefault="00CE735D" w:rsidP="00E54634">
            <w:pPr>
              <w:spacing w:after="60" w:line="360" w:lineRule="auto"/>
              <w:jc w:val="both"/>
              <w:rPr>
                <w:b/>
                <w:i/>
                <w:iCs/>
                <w:u w:val="single"/>
                <w:lang w:val="en-GB"/>
              </w:rPr>
            </w:pPr>
            <w:r w:rsidRPr="00E54634">
              <w:rPr>
                <w:b/>
                <w:i/>
                <w:iCs/>
                <w:lang w:val="en-GB"/>
              </w:rPr>
              <w:t xml:space="preserve">All the above documents must be </w:t>
            </w:r>
            <w:r w:rsidRPr="00E54634">
              <w:rPr>
                <w:b/>
                <w:i/>
                <w:iCs/>
                <w:u w:val="single"/>
                <w:lang w:val="en-GB"/>
              </w:rPr>
              <w:t xml:space="preserve">signed </w:t>
            </w:r>
            <w:r w:rsidRPr="00E54634">
              <w:rPr>
                <w:b/>
                <w:i/>
                <w:iCs/>
                <w:lang w:val="en-GB"/>
              </w:rPr>
              <w:t xml:space="preserve">and </w:t>
            </w:r>
            <w:r w:rsidRPr="00E54634">
              <w:rPr>
                <w:b/>
                <w:i/>
                <w:iCs/>
                <w:u w:val="single"/>
                <w:lang w:val="en-GB"/>
              </w:rPr>
              <w:t>dated within the last three months.</w:t>
            </w:r>
          </w:p>
          <w:p w14:paraId="2DF2423E" w14:textId="77777777" w:rsidR="00CE735D" w:rsidRPr="00E54634" w:rsidRDefault="00CE735D" w:rsidP="00E54634">
            <w:pPr>
              <w:spacing w:after="60" w:line="360" w:lineRule="auto"/>
              <w:jc w:val="both"/>
              <w:rPr>
                <w:b/>
                <w:bCs/>
                <w:i/>
                <w:iCs/>
                <w:lang w:val="en-GB"/>
              </w:rPr>
            </w:pPr>
            <w:r w:rsidRPr="00E54634">
              <w:rPr>
                <w:b/>
                <w:bCs/>
                <w:i/>
                <w:iCs/>
                <w:u w:val="single"/>
                <w:lang w:val="en-GB"/>
              </w:rPr>
              <w:lastRenderedPageBreak/>
              <w:t>[</w:t>
            </w:r>
            <w:r w:rsidRPr="00E54634">
              <w:rPr>
                <w:b/>
                <w:bCs/>
                <w:i/>
                <w:iCs/>
                <w:lang w:val="en-GB"/>
              </w:rPr>
              <w:t xml:space="preserve">to specify the validation of X..........................sub criteria by criterion to obtain a yes].  </w:t>
            </w:r>
          </w:p>
          <w:p w14:paraId="41E403D7" w14:textId="77777777" w:rsidR="00CE735D" w:rsidRPr="00E54634" w:rsidRDefault="00CE735D" w:rsidP="00E54634">
            <w:pPr>
              <w:spacing w:after="60" w:line="360" w:lineRule="auto"/>
              <w:jc w:val="both"/>
              <w:rPr>
                <w:bCs/>
                <w:i/>
                <w:iCs/>
                <w:lang w:val="en-GB"/>
              </w:rPr>
            </w:pPr>
            <w:r w:rsidRPr="00E54634">
              <w:rPr>
                <w:b/>
                <w:bCs/>
                <w:i/>
                <w:iCs/>
                <w:u w:val="single"/>
                <w:lang w:val="en-GB"/>
              </w:rPr>
              <w:t>NB</w:t>
            </w:r>
            <w:r w:rsidRPr="00E54634">
              <w:rPr>
                <w:b/>
                <w:bCs/>
                <w:i/>
                <w:iCs/>
                <w:lang w:val="en-GB"/>
              </w:rPr>
              <w:t xml:space="preserve">: </w:t>
            </w:r>
            <w:r w:rsidRPr="00E54634">
              <w:rPr>
                <w:bCs/>
                <w:i/>
                <w:iCs/>
                <w:lang w:val="en-GB"/>
              </w:rPr>
              <w:t>Any public official listed among the staff who has not presented all the documents likely to justify his release from the Administration shall be considered invalid. The presence of the same expert's file in two separate tenders must give rise to a request for clarification with a view to establishing which bidder's tender should be considered. In this case, the expert in question shall not be evaluated in the competing Bid and shall not be taken into account.</w:t>
            </w:r>
          </w:p>
          <w:p w14:paraId="6374153D" w14:textId="77777777" w:rsidR="00CE735D" w:rsidRPr="00E54634" w:rsidRDefault="00CE735D" w:rsidP="00E54634">
            <w:pPr>
              <w:spacing w:after="60" w:line="360" w:lineRule="auto"/>
              <w:jc w:val="both"/>
              <w:rPr>
                <w:b/>
                <w:bCs/>
                <w:i/>
                <w:iCs/>
                <w:lang w:val="en-GB"/>
              </w:rPr>
            </w:pPr>
          </w:p>
          <w:p w14:paraId="775F9F98" w14:textId="77777777" w:rsidR="00CE735D" w:rsidRPr="00E54634" w:rsidRDefault="00CE735D" w:rsidP="00132809">
            <w:pPr>
              <w:numPr>
                <w:ilvl w:val="0"/>
                <w:numId w:val="46"/>
              </w:numPr>
              <w:spacing w:after="60" w:line="360" w:lineRule="auto"/>
              <w:jc w:val="both"/>
              <w:textAlignment w:val="auto"/>
              <w:rPr>
                <w:b/>
                <w:u w:val="single"/>
                <w:lang w:val="en-GB"/>
              </w:rPr>
            </w:pPr>
            <w:r w:rsidRPr="00E54634">
              <w:rPr>
                <w:b/>
                <w:u w:val="single"/>
                <w:lang w:val="en-GB"/>
              </w:rPr>
              <w:t>Equipment to be used (if applicable)</w:t>
            </w:r>
          </w:p>
          <w:p w14:paraId="2A7A93A4" w14:textId="6AF2B517" w:rsidR="00CE735D" w:rsidRPr="00E54634" w:rsidRDefault="00CE735D" w:rsidP="00E54634">
            <w:pPr>
              <w:spacing w:after="60" w:line="360" w:lineRule="auto"/>
              <w:jc w:val="both"/>
              <w:rPr>
                <w:b/>
                <w:lang w:val="en-GB"/>
              </w:rPr>
            </w:pPr>
            <w:r w:rsidRPr="00E54634">
              <w:rPr>
                <w:lang w:val="en-GB"/>
              </w:rPr>
              <w:t xml:space="preserve">a list of small </w:t>
            </w:r>
            <w:r w:rsidR="00D17608">
              <w:rPr>
                <w:lang w:val="en-GB"/>
              </w:rPr>
              <w:t>material</w:t>
            </w:r>
            <w:r w:rsidRPr="00E54634">
              <w:rPr>
                <w:lang w:val="en-GB"/>
              </w:rPr>
              <w:t xml:space="preserve"> needed to install the equipment or execute related services, if applicable. </w:t>
            </w:r>
            <w:r w:rsidRPr="00E54634">
              <w:rPr>
                <w:b/>
                <w:i/>
                <w:lang w:val="en-GB"/>
              </w:rPr>
              <w:t xml:space="preserve">(to be specified </w:t>
            </w:r>
            <w:r w:rsidRPr="00E54634">
              <w:rPr>
                <w:b/>
                <w:i/>
                <w:iCs/>
                <w:lang w:val="en-GB"/>
              </w:rPr>
              <w:t>(type, characteristics, minimum number, other specific details, etc.)</w:t>
            </w:r>
            <w:r w:rsidRPr="00E54634">
              <w:rPr>
                <w:b/>
                <w:i/>
                <w:lang w:val="en-GB"/>
              </w:rPr>
              <w:t xml:space="preserve">)  </w:t>
            </w:r>
          </w:p>
          <w:p w14:paraId="3B7EB326" w14:textId="5E115C93" w:rsidR="00CE735D" w:rsidRPr="00E54634" w:rsidRDefault="00CE735D" w:rsidP="00E54634">
            <w:pPr>
              <w:spacing w:line="360" w:lineRule="auto"/>
              <w:jc w:val="both"/>
              <w:rPr>
                <w:rFonts w:eastAsia="Calibri"/>
                <w:i/>
                <w:lang w:val="en-GB"/>
              </w:rPr>
            </w:pPr>
            <w:r w:rsidRPr="00E54634">
              <w:rPr>
                <w:rFonts w:eastAsia="Calibri"/>
                <w:b/>
                <w:i/>
                <w:u w:val="single"/>
                <w:lang w:val="en-GB"/>
              </w:rPr>
              <w:t xml:space="preserve"> NB</w:t>
            </w:r>
            <w:r w:rsidRPr="00E54634">
              <w:rPr>
                <w:rFonts w:eastAsia="Calibri"/>
                <w:b/>
                <w:i/>
                <w:lang w:val="en-GB"/>
              </w:rPr>
              <w:t xml:space="preserve">: </w:t>
            </w:r>
            <w:r w:rsidRPr="00B11435">
              <w:rPr>
                <w:rFonts w:eastAsia="Calibri"/>
                <w:i/>
                <w:lang w:val="en-GB"/>
              </w:rPr>
              <w:t>Enclose copies certifi</w:t>
            </w:r>
            <w:r w:rsidR="00946975" w:rsidRPr="00946975">
              <w:rPr>
                <w:iCs/>
                <w:noProof/>
                <w:sz w:val="28"/>
                <w:szCs w:val="26"/>
              </w:rPr>
              <w:drawing>
                <wp:anchor distT="0" distB="0" distL="114300" distR="114300" simplePos="0" relativeHeight="251780096" behindDoc="1" locked="0" layoutInCell="1" allowOverlap="1" wp14:anchorId="5B196E82" wp14:editId="79B15BC5">
                  <wp:simplePos x="0" y="0"/>
                  <wp:positionH relativeFrom="column">
                    <wp:posOffset>-4445</wp:posOffset>
                  </wp:positionH>
                  <wp:positionV relativeFrom="paragraph">
                    <wp:posOffset>4445</wp:posOffset>
                  </wp:positionV>
                  <wp:extent cx="2628900" cy="1924050"/>
                  <wp:effectExtent l="0" t="0" r="0" b="0"/>
                  <wp:wrapNone/>
                  <wp:docPr id="861405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11435">
              <w:rPr>
                <w:rFonts w:eastAsia="Calibri"/>
                <w:i/>
                <w:lang w:val="en-GB"/>
              </w:rPr>
              <w:t>ed by the issuing authorities or any other authorised authority, of the registration documents for rolling stock and the purchase invoices showing the taxpayer</w:t>
            </w:r>
            <w:r w:rsidR="00D17608" w:rsidRPr="00B11435">
              <w:rPr>
                <w:rFonts w:eastAsia="Calibri"/>
                <w:i/>
                <w:lang w:val="en-GB"/>
              </w:rPr>
              <w:t>’s</w:t>
            </w:r>
            <w:r w:rsidRPr="00B11435">
              <w:rPr>
                <w:rFonts w:eastAsia="Calibri"/>
                <w:i/>
                <w:lang w:val="en-GB"/>
              </w:rPr>
              <w:t xml:space="preserve"> number of each issuer for other equipment, if applicable, accompanied by a signed equipment hir</w:t>
            </w:r>
            <w:r w:rsidR="00D17608" w:rsidRPr="00B11435">
              <w:rPr>
                <w:rFonts w:eastAsia="Calibri"/>
                <w:i/>
                <w:lang w:val="en-GB"/>
              </w:rPr>
              <w:t>ing</w:t>
            </w:r>
            <w:r w:rsidRPr="00B11435">
              <w:rPr>
                <w:rFonts w:eastAsia="Calibri"/>
                <w:i/>
                <w:lang w:val="en-GB"/>
              </w:rPr>
              <w:t xml:space="preserve"> agreement</w:t>
            </w:r>
            <w:r w:rsidRPr="00E54634">
              <w:rPr>
                <w:rFonts w:eastAsia="Calibri"/>
                <w:i/>
                <w:lang w:val="en-GB"/>
              </w:rPr>
              <w:t xml:space="preserve">. </w:t>
            </w:r>
          </w:p>
          <w:p w14:paraId="4D214972" w14:textId="77777777" w:rsidR="00CE735D" w:rsidRPr="00E54634" w:rsidRDefault="00CE735D" w:rsidP="00E54634">
            <w:pPr>
              <w:spacing w:after="60" w:line="360" w:lineRule="auto"/>
              <w:jc w:val="both"/>
              <w:rPr>
                <w:b/>
                <w:bCs/>
                <w:i/>
                <w:iCs/>
                <w:lang w:val="en-GB"/>
              </w:rPr>
            </w:pPr>
            <w:r w:rsidRPr="00E54634">
              <w:rPr>
                <w:b/>
                <w:bCs/>
                <w:i/>
                <w:iCs/>
                <w:u w:val="single"/>
                <w:lang w:val="en-GB"/>
              </w:rPr>
              <w:t>[</w:t>
            </w:r>
            <w:r w:rsidRPr="00E54634">
              <w:rPr>
                <w:b/>
                <w:bCs/>
                <w:i/>
                <w:iCs/>
                <w:lang w:val="en-GB"/>
              </w:rPr>
              <w:t xml:space="preserve">to specify the validation of X..........................sub criteria by criterion to obtain a yes].  </w:t>
            </w:r>
          </w:p>
          <w:p w14:paraId="110B7C46" w14:textId="77777777" w:rsidR="00CE735D" w:rsidRPr="00E54634" w:rsidRDefault="00CE735D" w:rsidP="00E54634">
            <w:pPr>
              <w:widowControl w:val="0"/>
              <w:autoSpaceDE w:val="0"/>
              <w:spacing w:line="360" w:lineRule="auto"/>
              <w:jc w:val="both"/>
              <w:rPr>
                <w:b/>
                <w:bCs/>
                <w:i/>
                <w:iCs/>
                <w:lang w:val="en-GB"/>
              </w:rPr>
            </w:pPr>
          </w:p>
          <w:p w14:paraId="00AB4574" w14:textId="77777777" w:rsidR="00CE735D" w:rsidRPr="00E54634" w:rsidRDefault="00CE735D" w:rsidP="00E54634">
            <w:pPr>
              <w:widowControl w:val="0"/>
              <w:autoSpaceDE w:val="0"/>
              <w:spacing w:line="360" w:lineRule="auto"/>
              <w:jc w:val="both"/>
              <w:rPr>
                <w:b/>
                <w:bCs/>
                <w:i/>
                <w:iCs/>
                <w:lang w:val="en-GB"/>
              </w:rPr>
            </w:pPr>
            <w:r w:rsidRPr="00E54634">
              <w:rPr>
                <w:b/>
                <w:bCs/>
                <w:i/>
                <w:iCs/>
                <w:lang w:val="en-GB"/>
              </w:rPr>
              <w:t xml:space="preserve">Detailed evaluation grid </w:t>
            </w:r>
          </w:p>
          <w:p w14:paraId="45941336" w14:textId="36779E3C" w:rsidR="00CE735D" w:rsidRPr="00E54634" w:rsidRDefault="00CE735D" w:rsidP="00E54634">
            <w:pPr>
              <w:widowControl w:val="0"/>
              <w:autoSpaceDE w:val="0"/>
              <w:spacing w:line="360" w:lineRule="auto"/>
              <w:jc w:val="both"/>
              <w:rPr>
                <w:i/>
                <w:iCs/>
                <w:lang w:val="en-GB"/>
              </w:rPr>
            </w:pPr>
            <w:r w:rsidRPr="00E54634">
              <w:rPr>
                <w:i/>
                <w:iCs/>
                <w:lang w:val="en-GB"/>
              </w:rPr>
              <w:t xml:space="preserve">A detailed evaluation grid consistent with the requirements of the Special Rules for Invitations to Tender </w:t>
            </w:r>
            <w:r w:rsidRPr="00E54634">
              <w:rPr>
                <w:b/>
                <w:bCs/>
                <w:i/>
                <w:iCs/>
                <w:lang w:val="en-GB"/>
              </w:rPr>
              <w:t xml:space="preserve">may be </w:t>
            </w:r>
            <w:r w:rsidR="00A3168F" w:rsidRPr="00E54634">
              <w:rPr>
                <w:b/>
                <w:bCs/>
                <w:lang w:val="en-GB"/>
              </w:rPr>
              <w:t>annexed to these Special Regulation</w:t>
            </w:r>
            <w:r w:rsidRPr="00E54634">
              <w:rPr>
                <w:b/>
                <w:bCs/>
                <w:lang w:val="en-GB"/>
              </w:rPr>
              <w:t xml:space="preserve">s for Invitations to Tender.  </w:t>
            </w:r>
            <w:r w:rsidRPr="00E54634">
              <w:rPr>
                <w:b/>
                <w:bCs/>
                <w:i/>
                <w:iCs/>
                <w:lang w:val="en-GB"/>
              </w:rPr>
              <w:t>The said grid and the criteria detailed below must formally specify the procedures for validating a criterion on the basis of the number of sub-criteria met</w:t>
            </w:r>
            <w:r w:rsidRPr="00E54634">
              <w:rPr>
                <w:i/>
                <w:iCs/>
                <w:lang w:val="en-GB"/>
              </w:rPr>
              <w:t xml:space="preserve">]. </w:t>
            </w:r>
          </w:p>
          <w:p w14:paraId="7D9A8DDB" w14:textId="55CBDECE" w:rsidR="007D0F16" w:rsidRPr="00E54634" w:rsidRDefault="00CE735D" w:rsidP="00E54634">
            <w:pPr>
              <w:widowControl w:val="0"/>
              <w:autoSpaceDE w:val="0"/>
              <w:spacing w:after="120" w:line="360" w:lineRule="auto"/>
              <w:ind w:right="-20"/>
              <w:textAlignment w:val="auto"/>
              <w:rPr>
                <w:lang w:val="en-GB"/>
              </w:rPr>
            </w:pPr>
            <w:r w:rsidRPr="00E54634">
              <w:rPr>
                <w:b/>
                <w:bCs/>
                <w:i/>
                <w:iCs/>
                <w:lang w:val="en-GB"/>
              </w:rPr>
              <w:t xml:space="preserve">In the event of a conflict between the contents of the </w:t>
            </w:r>
            <w:r w:rsidR="00A3168F" w:rsidRPr="00E54634">
              <w:rPr>
                <w:b/>
                <w:bCs/>
                <w:i/>
                <w:iCs/>
                <w:lang w:val="en-GB"/>
              </w:rPr>
              <w:t>Tender File, the elimination of a bid</w:t>
            </w:r>
            <w:r w:rsidRPr="00E54634">
              <w:rPr>
                <w:b/>
                <w:bCs/>
                <w:i/>
                <w:iCs/>
                <w:lang w:val="en-GB"/>
              </w:rPr>
              <w:t xml:space="preserve">der for non-compliance with the </w:t>
            </w:r>
            <w:r w:rsidR="00A3168F" w:rsidRPr="00E54634">
              <w:rPr>
                <w:b/>
                <w:bCs/>
                <w:i/>
                <w:iCs/>
                <w:lang w:val="en-GB"/>
              </w:rPr>
              <w:t>TF</w:t>
            </w:r>
            <w:r w:rsidRPr="00E54634">
              <w:rPr>
                <w:b/>
                <w:bCs/>
                <w:i/>
                <w:iCs/>
                <w:lang w:val="en-GB"/>
              </w:rPr>
              <w:t xml:space="preserve"> requirements must be based solely on the criteria contained in the </w:t>
            </w:r>
            <w:r w:rsidR="00896D25" w:rsidRPr="00E54634">
              <w:rPr>
                <w:b/>
                <w:bCs/>
                <w:i/>
                <w:iCs/>
                <w:lang w:val="en-GB"/>
              </w:rPr>
              <w:t>SRIT</w:t>
            </w:r>
            <w:r w:rsidRPr="00E54634">
              <w:rPr>
                <w:b/>
                <w:bCs/>
                <w:i/>
                <w:iCs/>
                <w:lang w:val="en-GB"/>
              </w:rPr>
              <w:t xml:space="preserve">, the provisions of which take precedence over those of the other documents. </w:t>
            </w:r>
          </w:p>
        </w:tc>
      </w:tr>
      <w:tr w:rsidR="007D0F16" w:rsidRPr="00DB06CC" w14:paraId="5CF26753" w14:textId="77777777" w:rsidTr="00792ACE">
        <w:trPr>
          <w:trHeight w:val="332"/>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80AC75" w14:textId="77777777" w:rsidR="007D0F16" w:rsidRPr="00E54634" w:rsidRDefault="007D0F16" w:rsidP="00E54634">
            <w:pPr>
              <w:widowControl w:val="0"/>
              <w:autoSpaceDE w:val="0"/>
              <w:spacing w:line="360" w:lineRule="auto"/>
              <w:ind w:right="-20"/>
              <w:jc w:val="center"/>
            </w:pPr>
            <w:r w:rsidRPr="00E54634">
              <w:lastRenderedPageBreak/>
              <w:t>31.1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4CBFC" w14:textId="4A15C631" w:rsidR="007D0F16" w:rsidRPr="00E54634" w:rsidRDefault="008E241A" w:rsidP="00E54634">
            <w:pPr>
              <w:tabs>
                <w:tab w:val="left" w:pos="2410"/>
              </w:tabs>
              <w:spacing w:line="360" w:lineRule="auto"/>
              <w:jc w:val="both"/>
              <w:rPr>
                <w:lang w:val="en-GB"/>
              </w:rPr>
            </w:pPr>
            <w:r w:rsidRPr="00E54634">
              <w:rPr>
                <w:lang w:val="en-US"/>
              </w:rPr>
              <w:t>The currency selected for conversion into a single currency is: the CFA Franc</w:t>
            </w:r>
          </w:p>
        </w:tc>
      </w:tr>
      <w:tr w:rsidR="007D0F16" w:rsidRPr="00DB06CC" w14:paraId="52F8648B" w14:textId="77777777" w:rsidTr="00792ACE">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2C0C1" w14:textId="77777777" w:rsidR="007D0F16" w:rsidRPr="00E54634" w:rsidRDefault="007D0F16" w:rsidP="00E54634">
            <w:pPr>
              <w:widowControl w:val="0"/>
              <w:autoSpaceDE w:val="0"/>
              <w:spacing w:line="360" w:lineRule="auto"/>
              <w:ind w:right="-20"/>
              <w:jc w:val="center"/>
            </w:pPr>
            <w:r w:rsidRPr="00E54634">
              <w:t>31.2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991A3" w14:textId="1452AA5B" w:rsidR="007D0F16" w:rsidRPr="00E54634" w:rsidRDefault="008E241A" w:rsidP="00E54634">
            <w:pPr>
              <w:tabs>
                <w:tab w:val="left" w:pos="2410"/>
              </w:tabs>
              <w:spacing w:line="360" w:lineRule="auto"/>
              <w:jc w:val="both"/>
              <w:rPr>
                <w:lang w:val="en-GB"/>
              </w:rPr>
            </w:pPr>
            <w:r w:rsidRPr="00E54634">
              <w:rPr>
                <w:lang w:val="en-US"/>
              </w:rPr>
              <w:t>The source of the exchange rate is the Bank of Central African States (BEAC):</w:t>
            </w:r>
          </w:p>
          <w:p w14:paraId="392003C3" w14:textId="425E1A08" w:rsidR="007D0F16" w:rsidRPr="00E54634" w:rsidRDefault="006F3195" w:rsidP="00E54634">
            <w:pPr>
              <w:tabs>
                <w:tab w:val="left" w:pos="2410"/>
              </w:tabs>
              <w:spacing w:line="360" w:lineRule="auto"/>
              <w:jc w:val="both"/>
              <w:rPr>
                <w:lang w:val="en-US"/>
              </w:rPr>
            </w:pPr>
            <w:r>
              <w:rPr>
                <w:lang w:val="en-US"/>
              </w:rPr>
              <w:lastRenderedPageBreak/>
              <w:t xml:space="preserve">The exchange rate date is: </w:t>
            </w:r>
            <w:r w:rsidR="00EC2A13" w:rsidRPr="00E54634">
              <w:rPr>
                <w:lang w:val="en-US"/>
              </w:rPr>
              <w:t xml:space="preserve">[choose a date that </w:t>
            </w:r>
            <w:r w:rsidR="008C7559" w:rsidRPr="00E54634">
              <w:rPr>
                <w:lang w:val="en-US"/>
              </w:rPr>
              <w:t>shall</w:t>
            </w:r>
            <w:r w:rsidR="00EC2A13" w:rsidRPr="00E54634">
              <w:rPr>
                <w:lang w:val="en-US"/>
              </w:rPr>
              <w:t xml:space="preserve"> not be more than twenty-eight (28) days before the deadline for bids submission, nor later than the initial date of expiry of the </w:t>
            </w:r>
            <w:r w:rsidR="008C7559" w:rsidRPr="00E54634">
              <w:rPr>
                <w:lang w:val="en-US"/>
              </w:rPr>
              <w:t>bid</w:t>
            </w:r>
            <w:r w:rsidR="00EC2A13" w:rsidRPr="00E54634">
              <w:rPr>
                <w:lang w:val="en-US"/>
              </w:rPr>
              <w:t xml:space="preserve"> validity period. </w:t>
            </w:r>
            <w:r w:rsidR="00EC2A13" w:rsidRPr="00E54634">
              <w:rPr>
                <w:i/>
                <w:lang w:val="en-US"/>
              </w:rPr>
              <w:t>For example, that of the BEAC three working days before the deadline for submission of tenders</w:t>
            </w:r>
            <w:r w:rsidR="00EC2A13" w:rsidRPr="00E54634">
              <w:rPr>
                <w:lang w:val="en-US"/>
              </w:rPr>
              <w:t>].</w:t>
            </w:r>
          </w:p>
          <w:p w14:paraId="2A351F24" w14:textId="64D53A5F" w:rsidR="00434D24" w:rsidRPr="00E54634" w:rsidRDefault="00434D24" w:rsidP="00E54634">
            <w:pPr>
              <w:tabs>
                <w:tab w:val="left" w:pos="2410"/>
              </w:tabs>
              <w:spacing w:line="360" w:lineRule="auto"/>
              <w:jc w:val="both"/>
              <w:rPr>
                <w:lang w:val="en-GB"/>
              </w:rPr>
            </w:pPr>
            <w:r w:rsidRPr="00E54634">
              <w:rPr>
                <w:iCs/>
                <w:lang w:val="en-GB"/>
              </w:rPr>
              <w:t>the exchange rate for converting the bidder's offer into local currency and for converting future accounts into foreign currency shall be that [</w:t>
            </w:r>
            <w:r w:rsidRPr="00E54634">
              <w:rPr>
                <w:i/>
                <w:iCs/>
                <w:lang w:val="en-GB"/>
              </w:rPr>
              <w:t>to be specified: for example, that of BEAC three working days before the deadline for submission of tenders].</w:t>
            </w:r>
          </w:p>
        </w:tc>
      </w:tr>
      <w:tr w:rsidR="007D0F16" w:rsidRPr="00DB06CC" w14:paraId="1C5FE840" w14:textId="77777777" w:rsidTr="00792ACE">
        <w:trPr>
          <w:trHeight w:val="395"/>
        </w:trPr>
        <w:tc>
          <w:tcPr>
            <w:tcW w:w="10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618BE" w14:textId="148A7877" w:rsidR="007D0F16" w:rsidRPr="00E54634" w:rsidRDefault="007D0F16" w:rsidP="00E54634">
            <w:pPr>
              <w:tabs>
                <w:tab w:val="left" w:pos="2410"/>
              </w:tabs>
              <w:spacing w:line="360" w:lineRule="auto"/>
              <w:jc w:val="center"/>
              <w:rPr>
                <w:b/>
                <w:lang w:val="en-US"/>
              </w:rPr>
            </w:pPr>
            <w:r w:rsidRPr="00E54634">
              <w:rPr>
                <w:b/>
                <w:bCs/>
                <w:lang w:val="en-GB"/>
              </w:rPr>
              <w:lastRenderedPageBreak/>
              <w:t xml:space="preserve">F- </w:t>
            </w:r>
            <w:r w:rsidR="00EC2A13" w:rsidRPr="00E54634">
              <w:rPr>
                <w:b/>
                <w:lang w:val="en-US"/>
              </w:rPr>
              <w:t>AWARD OF THE CONTRACT</w:t>
            </w:r>
          </w:p>
        </w:tc>
      </w:tr>
      <w:tr w:rsidR="007D0F16" w:rsidRPr="00DB06CC" w14:paraId="48F85C3D" w14:textId="77777777" w:rsidTr="00792ACE">
        <w:trPr>
          <w:trHeight w:val="1283"/>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D8DB5" w14:textId="77777777" w:rsidR="007D0F16" w:rsidRPr="00E54634" w:rsidRDefault="007D0F16" w:rsidP="00E54634">
            <w:pPr>
              <w:widowControl w:val="0"/>
              <w:autoSpaceDE w:val="0"/>
              <w:spacing w:line="360" w:lineRule="auto"/>
              <w:jc w:val="center"/>
            </w:pPr>
            <w:r w:rsidRPr="00E54634">
              <w:t>34.1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223E8" w14:textId="23BBD62B" w:rsidR="007D0F16" w:rsidRPr="00E54634" w:rsidRDefault="005E39F7" w:rsidP="00E54634">
            <w:pPr>
              <w:widowControl w:val="0"/>
              <w:autoSpaceDE w:val="0"/>
              <w:spacing w:line="360" w:lineRule="auto"/>
              <w:jc w:val="both"/>
              <w:rPr>
                <w:lang w:val="en-GB"/>
              </w:rPr>
            </w:pPr>
            <w:r w:rsidRPr="00E54634">
              <w:rPr>
                <w:lang w:val="en-US"/>
              </w:rPr>
              <w:t>The contract sha</w:t>
            </w:r>
            <w:r w:rsidR="008C7559" w:rsidRPr="00E54634">
              <w:rPr>
                <w:lang w:val="en-US"/>
              </w:rPr>
              <w:t xml:space="preserve">ll be awarded to the Bidder whose bid </w:t>
            </w:r>
            <w:r w:rsidR="006F3195">
              <w:rPr>
                <w:lang w:val="en-US"/>
              </w:rPr>
              <w:t xml:space="preserve">is deemed </w:t>
            </w:r>
            <w:r w:rsidR="008C7559" w:rsidRPr="00E54634">
              <w:rPr>
                <w:lang w:val="en-US"/>
              </w:rPr>
              <w:t xml:space="preserve">to be substantially </w:t>
            </w:r>
            <w:r w:rsidR="006F3195">
              <w:rPr>
                <w:lang w:val="en-US"/>
              </w:rPr>
              <w:t xml:space="preserve">compliant with </w:t>
            </w:r>
            <w:r w:rsidR="008C7559" w:rsidRPr="00E54634">
              <w:rPr>
                <w:lang w:val="en-US"/>
              </w:rPr>
              <w:t>the</w:t>
            </w:r>
            <w:r w:rsidR="006F3195">
              <w:rPr>
                <w:lang w:val="en-US"/>
              </w:rPr>
              <w:t xml:space="preserve"> Tender Fi</w:t>
            </w:r>
            <w:r w:rsidR="00946975" w:rsidRPr="00946975">
              <w:rPr>
                <w:iCs/>
                <w:noProof/>
                <w:sz w:val="28"/>
                <w:szCs w:val="26"/>
              </w:rPr>
              <w:drawing>
                <wp:anchor distT="0" distB="0" distL="114300" distR="114300" simplePos="0" relativeHeight="251782144" behindDoc="1" locked="0" layoutInCell="1" allowOverlap="1" wp14:anchorId="7813F9B9" wp14:editId="31602C33">
                  <wp:simplePos x="0" y="0"/>
                  <wp:positionH relativeFrom="column">
                    <wp:posOffset>-4445</wp:posOffset>
                  </wp:positionH>
                  <wp:positionV relativeFrom="paragraph">
                    <wp:posOffset>269875</wp:posOffset>
                  </wp:positionV>
                  <wp:extent cx="2628900" cy="1924050"/>
                  <wp:effectExtent l="0" t="0" r="0" b="0"/>
                  <wp:wrapNone/>
                  <wp:docPr id="861405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F3195">
              <w:rPr>
                <w:lang w:val="en-US"/>
              </w:rPr>
              <w:t>le</w:t>
            </w:r>
            <w:r w:rsidR="008C7559" w:rsidRPr="00E54634">
              <w:rPr>
                <w:lang w:val="en-US"/>
              </w:rPr>
              <w:t xml:space="preserve"> and who has the technical and financial capability to </w:t>
            </w:r>
            <w:r w:rsidRPr="00E54634">
              <w:rPr>
                <w:lang w:val="en-US"/>
              </w:rPr>
              <w:t>execute</w:t>
            </w:r>
            <w:r w:rsidR="008C7559" w:rsidRPr="00E54634">
              <w:rPr>
                <w:lang w:val="en-US"/>
              </w:rPr>
              <w:t xml:space="preserve"> the Contract satisfactorily and whose bid has been evaluated as the lowest or best after application of any proposed </w:t>
            </w:r>
            <w:r w:rsidR="00242D68">
              <w:rPr>
                <w:lang w:val="en-US"/>
              </w:rPr>
              <w:t>rebates</w:t>
            </w:r>
            <w:r w:rsidR="008C7559" w:rsidRPr="00E54634">
              <w:rPr>
                <w:lang w:val="en-US"/>
              </w:rPr>
              <w:t>.</w:t>
            </w:r>
          </w:p>
        </w:tc>
      </w:tr>
      <w:tr w:rsidR="007D0F16" w:rsidRPr="00DB06CC" w14:paraId="77F2B466" w14:textId="77777777" w:rsidTr="00792ACE">
        <w:trPr>
          <w:trHeight w:val="898"/>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76BCB" w14:textId="77777777" w:rsidR="007D0F16" w:rsidRPr="00E54634" w:rsidRDefault="007D0F16" w:rsidP="00E54634">
            <w:pPr>
              <w:widowControl w:val="0"/>
              <w:autoSpaceDE w:val="0"/>
              <w:spacing w:line="360" w:lineRule="auto"/>
              <w:jc w:val="center"/>
            </w:pPr>
            <w:r w:rsidRPr="00E54634">
              <w:t>34.2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F5092" w14:textId="1A970085" w:rsidR="007D0F16" w:rsidRPr="00E54634" w:rsidRDefault="00CB141A" w:rsidP="00E54634">
            <w:pPr>
              <w:tabs>
                <w:tab w:val="left" w:pos="2410"/>
              </w:tabs>
              <w:spacing w:line="360" w:lineRule="auto"/>
              <w:jc w:val="both"/>
              <w:rPr>
                <w:lang w:val="en-US"/>
              </w:rPr>
            </w:pPr>
            <w:r w:rsidRPr="00E54634">
              <w:rPr>
                <w:lang w:val="en-US"/>
              </w:rPr>
              <w:t xml:space="preserve">The combination to be applied in the event of the simultaneous award of several lots is as follows: </w:t>
            </w:r>
            <w:r w:rsidRPr="00E54634">
              <w:rPr>
                <w:i/>
                <w:lang w:val="en-US"/>
              </w:rPr>
              <w:t xml:space="preserve">[specify, if applicable, a method other than the most economically advantageous for the </w:t>
            </w:r>
            <w:r w:rsidR="00BF744B">
              <w:rPr>
                <w:i/>
                <w:lang w:val="en-US"/>
              </w:rPr>
              <w:t>Project Owner</w:t>
            </w:r>
            <w:r w:rsidR="00242D68">
              <w:rPr>
                <w:i/>
                <w:lang w:val="en-US"/>
              </w:rPr>
              <w:t xml:space="preserve"> </w:t>
            </w:r>
            <w:r w:rsidRPr="00E54634">
              <w:rPr>
                <w:i/>
                <w:lang w:val="en-US"/>
              </w:rPr>
              <w:t xml:space="preserve">or </w:t>
            </w:r>
            <w:r w:rsidR="00242D68">
              <w:rPr>
                <w:i/>
                <w:lang w:val="en-US"/>
              </w:rPr>
              <w:t>D</w:t>
            </w:r>
            <w:r w:rsidRPr="00E54634">
              <w:rPr>
                <w:i/>
                <w:lang w:val="en-US"/>
              </w:rPr>
              <w:t xml:space="preserve">elegated </w:t>
            </w:r>
            <w:r w:rsidR="00242D68">
              <w:rPr>
                <w:i/>
                <w:lang w:val="en-US"/>
              </w:rPr>
              <w:t>P</w:t>
            </w:r>
            <w:r w:rsidRPr="00E54634">
              <w:rPr>
                <w:i/>
                <w:lang w:val="en-US"/>
              </w:rPr>
              <w:t xml:space="preserve">roject </w:t>
            </w:r>
            <w:r w:rsidR="00242D68">
              <w:rPr>
                <w:i/>
                <w:lang w:val="en-US"/>
              </w:rPr>
              <w:t>O</w:t>
            </w:r>
            <w:r w:rsidRPr="00E54634">
              <w:rPr>
                <w:i/>
                <w:lang w:val="en-US"/>
              </w:rPr>
              <w:t>wner].</w:t>
            </w:r>
          </w:p>
        </w:tc>
      </w:tr>
      <w:tr w:rsidR="007D0F16" w:rsidRPr="00242D68" w14:paraId="442AA940" w14:textId="77777777" w:rsidTr="00792ACE">
        <w:trPr>
          <w:trHeight w:val="1127"/>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F9236" w14:textId="77777777" w:rsidR="007D0F16" w:rsidRPr="00E54634" w:rsidRDefault="007D0F16" w:rsidP="00E54634">
            <w:pPr>
              <w:widowControl w:val="0"/>
              <w:autoSpaceDE w:val="0"/>
              <w:spacing w:line="360" w:lineRule="auto"/>
              <w:jc w:val="center"/>
            </w:pPr>
            <w:r w:rsidRPr="00E54634">
              <w:t>34.2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8E8E0" w14:textId="67489823" w:rsidR="007D0F16" w:rsidRPr="00E54634" w:rsidRDefault="00C051E2" w:rsidP="00E54634">
            <w:pPr>
              <w:tabs>
                <w:tab w:val="left" w:pos="2410"/>
              </w:tabs>
              <w:spacing w:line="360" w:lineRule="auto"/>
              <w:jc w:val="both"/>
              <w:rPr>
                <w:lang w:val="en-GB"/>
              </w:rPr>
            </w:pPr>
            <w:r w:rsidRPr="00E54634">
              <w:rPr>
                <w:lang w:val="en-US"/>
              </w:rPr>
              <w:t xml:space="preserve">In the event a </w:t>
            </w:r>
            <w:r w:rsidR="00467625" w:rsidRPr="00E54634">
              <w:rPr>
                <w:lang w:val="en-US"/>
              </w:rPr>
              <w:t>bidder</w:t>
            </w:r>
            <w:r w:rsidRPr="00E54634">
              <w:rPr>
                <w:lang w:val="en-US"/>
              </w:rPr>
              <w:t xml:space="preserve"> is proposed to be awarded several lots, the </w:t>
            </w:r>
            <w:r w:rsidR="00BF744B">
              <w:rPr>
                <w:lang w:val="en-US"/>
              </w:rPr>
              <w:t>Project Owner</w:t>
            </w:r>
            <w:r w:rsidR="00242D68">
              <w:rPr>
                <w:lang w:val="en-US"/>
              </w:rPr>
              <w:t xml:space="preserve"> </w:t>
            </w:r>
            <w:r w:rsidRPr="00E54634">
              <w:rPr>
                <w:lang w:val="en-US"/>
              </w:rPr>
              <w:t>o</w:t>
            </w:r>
            <w:r w:rsidRPr="00E54634">
              <w:rPr>
                <w:lang w:val="en-GB"/>
              </w:rPr>
              <w:t xml:space="preserve">r the </w:t>
            </w:r>
            <w:r w:rsidR="00242D68">
              <w:rPr>
                <w:lang w:val="en-GB"/>
              </w:rPr>
              <w:t>D</w:t>
            </w:r>
            <w:r w:rsidRPr="00E54634">
              <w:rPr>
                <w:lang w:val="en-GB"/>
              </w:rPr>
              <w:t xml:space="preserve">elegated </w:t>
            </w:r>
            <w:r w:rsidR="00BF744B">
              <w:rPr>
                <w:lang w:val="en-GB"/>
              </w:rPr>
              <w:t>Project Owner</w:t>
            </w:r>
            <w:r w:rsidR="00242D68">
              <w:rPr>
                <w:lang w:val="en-GB"/>
              </w:rPr>
              <w:t xml:space="preserve"> </w:t>
            </w:r>
            <w:r w:rsidRPr="00E54634">
              <w:rPr>
                <w:lang w:val="en-GB"/>
              </w:rPr>
              <w:t>sha</w:t>
            </w:r>
            <w:r w:rsidRPr="00E54634">
              <w:rPr>
                <w:lang w:val="en-US"/>
              </w:rPr>
              <w:t xml:space="preserve">ll take into account the </w:t>
            </w:r>
            <w:r w:rsidR="00242D68">
              <w:rPr>
                <w:lang w:val="en-US"/>
              </w:rPr>
              <w:t>rebates</w:t>
            </w:r>
            <w:r w:rsidRPr="00E54634">
              <w:rPr>
                <w:lang w:val="en-US"/>
              </w:rPr>
              <w:t xml:space="preserve"> proposed and </w:t>
            </w:r>
            <w:r w:rsidRPr="00E54634">
              <w:rPr>
                <w:lang w:val="en-GB"/>
              </w:rPr>
              <w:t>shall base hi</w:t>
            </w:r>
            <w:r w:rsidRPr="00E54634">
              <w:rPr>
                <w:lang w:val="en-US"/>
              </w:rPr>
              <w:t xml:space="preserve">s decision on the combination that is the most economically advantageous in order to draw up the list of successful </w:t>
            </w:r>
            <w:r w:rsidR="00467625" w:rsidRPr="00E54634">
              <w:rPr>
                <w:lang w:val="en-US"/>
              </w:rPr>
              <w:t>bidder</w:t>
            </w:r>
            <w:r w:rsidRPr="00E54634">
              <w:rPr>
                <w:lang w:val="en-US"/>
              </w:rPr>
              <w:t xml:space="preserve">s for each lot. </w:t>
            </w:r>
            <w:r w:rsidRPr="00E54634">
              <w:rPr>
                <w:i/>
                <w:lang w:val="en-US"/>
              </w:rPr>
              <w:t>[If not, specify another method].</w:t>
            </w:r>
          </w:p>
        </w:tc>
      </w:tr>
      <w:tr w:rsidR="007D0F16" w:rsidRPr="00E54634" w14:paraId="601EDA99" w14:textId="77777777" w:rsidTr="00792ACE">
        <w:trPr>
          <w:trHeight w:val="595"/>
        </w:trPr>
        <w:tc>
          <w:tcPr>
            <w:tcW w:w="10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ABC7DB" w14:textId="5E98A269" w:rsidR="007D0F16" w:rsidRPr="00E54634" w:rsidRDefault="007D0F16" w:rsidP="00E54634">
            <w:pPr>
              <w:pStyle w:val="Paragraphedeliste"/>
              <w:widowControl w:val="0"/>
              <w:autoSpaceDE w:val="0"/>
              <w:spacing w:line="360" w:lineRule="auto"/>
              <w:ind w:left="467" w:right="-20" w:hanging="360"/>
              <w:jc w:val="center"/>
              <w:rPr>
                <w:b/>
                <w:bCs/>
              </w:rPr>
            </w:pPr>
            <w:r w:rsidRPr="00E54634">
              <w:rPr>
                <w:b/>
                <w:bCs/>
              </w:rPr>
              <w:t xml:space="preserve">G. </w:t>
            </w:r>
            <w:r w:rsidR="00C051E2" w:rsidRPr="00E54634">
              <w:rPr>
                <w:b/>
                <w:bCs/>
              </w:rPr>
              <w:t>Final bond</w:t>
            </w:r>
          </w:p>
        </w:tc>
      </w:tr>
      <w:tr w:rsidR="007D0F16" w:rsidRPr="00DB06CC" w14:paraId="0A1A0326" w14:textId="77777777" w:rsidTr="00792ACE">
        <w:trPr>
          <w:trHeight w:val="1697"/>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B508B6" w14:textId="77777777" w:rsidR="007D0F16" w:rsidRPr="00E54634" w:rsidRDefault="007D0F16" w:rsidP="00E54634">
            <w:pPr>
              <w:widowControl w:val="0"/>
              <w:autoSpaceDE w:val="0"/>
              <w:spacing w:line="360" w:lineRule="auto"/>
              <w:jc w:val="center"/>
            </w:pPr>
            <w:r w:rsidRPr="00E54634">
              <w:t>39</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F0ECB" w14:textId="088218E6" w:rsidR="00272F1D" w:rsidRPr="00E54634" w:rsidRDefault="00272F1D" w:rsidP="00E54634">
            <w:pPr>
              <w:tabs>
                <w:tab w:val="left" w:pos="2410"/>
              </w:tabs>
              <w:spacing w:line="360" w:lineRule="auto"/>
              <w:jc w:val="both"/>
              <w:rPr>
                <w:lang w:val="en-US"/>
              </w:rPr>
            </w:pPr>
            <w:r w:rsidRPr="00E54634">
              <w:rPr>
                <w:lang w:val="en-US"/>
              </w:rPr>
              <w:t xml:space="preserve">The rate of the final bond is: __________ </w:t>
            </w:r>
            <w:r w:rsidRPr="00E54634">
              <w:rPr>
                <w:i/>
                <w:lang w:val="en-US"/>
              </w:rPr>
              <w:t>[to be specified (between 2 and 5%)]</w:t>
            </w:r>
            <w:r w:rsidRPr="00E54634">
              <w:rPr>
                <w:lang w:val="en-US"/>
              </w:rPr>
              <w:t xml:space="preserve"> of the amount </w:t>
            </w:r>
            <w:r w:rsidR="00242D68">
              <w:rPr>
                <w:lang w:val="en-US"/>
              </w:rPr>
              <w:t xml:space="preserve">of the contract </w:t>
            </w:r>
            <w:r w:rsidRPr="00E54634">
              <w:rPr>
                <w:lang w:val="en-US"/>
              </w:rPr>
              <w:t>inclusive of all taxes.</w:t>
            </w:r>
          </w:p>
          <w:p w14:paraId="21026236" w14:textId="77777777" w:rsidR="00272F1D" w:rsidRPr="00E54634" w:rsidRDefault="00272F1D" w:rsidP="00E54634">
            <w:pPr>
              <w:tabs>
                <w:tab w:val="left" w:pos="2410"/>
              </w:tabs>
              <w:spacing w:line="360" w:lineRule="auto"/>
              <w:jc w:val="both"/>
              <w:rPr>
                <w:lang w:val="en-GB"/>
              </w:rPr>
            </w:pPr>
          </w:p>
          <w:p w14:paraId="03666414" w14:textId="53C0F80A" w:rsidR="007D0F16" w:rsidRPr="00E54634" w:rsidRDefault="00272F1D" w:rsidP="00E54634">
            <w:pPr>
              <w:tabs>
                <w:tab w:val="left" w:pos="2410"/>
              </w:tabs>
              <w:spacing w:line="360" w:lineRule="auto"/>
              <w:jc w:val="both"/>
              <w:rPr>
                <w:lang w:val="en-GB"/>
              </w:rPr>
            </w:pPr>
            <w:r w:rsidRPr="00E54634">
              <w:rPr>
                <w:lang w:val="en-US"/>
              </w:rPr>
              <w:t xml:space="preserve">Within twenty (20) calendar days from the date of notification of the contract by the </w:t>
            </w:r>
            <w:r w:rsidRPr="00E54634">
              <w:rPr>
                <w:lang w:val="en-GB"/>
              </w:rPr>
              <w:t>Project Owner</w:t>
            </w:r>
            <w:r w:rsidRPr="00E54634">
              <w:rPr>
                <w:lang w:val="en-US"/>
              </w:rPr>
              <w:t>, the contract</w:t>
            </w:r>
            <w:r w:rsidR="00242D68">
              <w:rPr>
                <w:lang w:val="en-US"/>
              </w:rPr>
              <w:t>ing partner</w:t>
            </w:r>
            <w:r w:rsidRPr="00E54634">
              <w:rPr>
                <w:lang w:val="en-US"/>
              </w:rPr>
              <w:t xml:space="preserve"> shall provide a </w:t>
            </w:r>
            <w:r w:rsidRPr="00E54634">
              <w:rPr>
                <w:lang w:val="en-GB"/>
              </w:rPr>
              <w:t>final</w:t>
            </w:r>
            <w:r w:rsidRPr="00E54634">
              <w:rPr>
                <w:lang w:val="en-US"/>
              </w:rPr>
              <w:t xml:space="preserve"> bond in accordance with the model attached to the </w:t>
            </w:r>
            <w:r w:rsidR="00242D68">
              <w:rPr>
                <w:lang w:val="en-US"/>
              </w:rPr>
              <w:t>T</w:t>
            </w:r>
            <w:r w:rsidRPr="00E54634">
              <w:rPr>
                <w:lang w:val="en-US"/>
              </w:rPr>
              <w:t xml:space="preserve">ender </w:t>
            </w:r>
            <w:r w:rsidR="00242D68">
              <w:rPr>
                <w:lang w:val="en-US"/>
              </w:rPr>
              <w:t>F</w:t>
            </w:r>
            <w:r w:rsidRPr="00E54634">
              <w:rPr>
                <w:lang w:val="en-GB"/>
              </w:rPr>
              <w:t>ile</w:t>
            </w:r>
            <w:r w:rsidRPr="00E54634">
              <w:rPr>
                <w:lang w:val="en-US"/>
              </w:rPr>
              <w:t>.</w:t>
            </w:r>
          </w:p>
        </w:tc>
      </w:tr>
      <w:tr w:rsidR="004D08F9" w:rsidRPr="00DB06CC" w14:paraId="531BCD5B" w14:textId="77777777" w:rsidTr="00792ACE">
        <w:trPr>
          <w:trHeight w:val="1697"/>
        </w:trPr>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9B6FB" w14:textId="4A43BE26" w:rsidR="004D08F9" w:rsidRPr="00E54634" w:rsidRDefault="004D08F9" w:rsidP="00E54634">
            <w:pPr>
              <w:widowControl w:val="0"/>
              <w:autoSpaceDE w:val="0"/>
              <w:spacing w:line="360" w:lineRule="auto"/>
              <w:jc w:val="center"/>
            </w:pPr>
            <w:r w:rsidRPr="00E54634">
              <w:t>40</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971A5" w14:textId="77777777" w:rsidR="004D08F9" w:rsidRPr="00E54634" w:rsidRDefault="004D08F9" w:rsidP="00E54634">
            <w:pPr>
              <w:widowControl w:val="0"/>
              <w:autoSpaceDE w:val="0"/>
              <w:spacing w:after="120" w:line="360" w:lineRule="auto"/>
              <w:jc w:val="both"/>
              <w:rPr>
                <w:b/>
                <w:bCs/>
                <w:lang w:val="en-GB"/>
              </w:rPr>
            </w:pPr>
            <w:bookmarkStart w:id="142" w:name="_Toc159496870"/>
            <w:r w:rsidRPr="00E54634">
              <w:rPr>
                <w:b/>
                <w:bCs/>
                <w:lang w:val="en-GB"/>
              </w:rPr>
              <w:t>Ethical principles</w:t>
            </w:r>
            <w:bookmarkEnd w:id="142"/>
          </w:p>
          <w:p w14:paraId="7E237189" w14:textId="27B43E5A" w:rsidR="009D7433" w:rsidRPr="00E54634" w:rsidRDefault="004D08F9" w:rsidP="00E54634">
            <w:pPr>
              <w:widowControl w:val="0"/>
              <w:autoSpaceDE w:val="0"/>
              <w:spacing w:after="120" w:line="360" w:lineRule="auto"/>
              <w:jc w:val="both"/>
              <w:rPr>
                <w:lang w:val="en-GB"/>
              </w:rPr>
            </w:pPr>
            <w:r w:rsidRPr="00E54634">
              <w:rPr>
                <w:lang w:val="en-GB"/>
              </w:rPr>
              <w:t>Board Chairperson</w:t>
            </w:r>
            <w:r w:rsidR="00242D68">
              <w:rPr>
                <w:lang w:val="en-GB"/>
              </w:rPr>
              <w:t>s</w:t>
            </w:r>
            <w:r w:rsidRPr="00E54634">
              <w:rPr>
                <w:lang w:val="en-GB"/>
              </w:rPr>
              <w:t xml:space="preserve"> and Members, Bidders and other participants in the procedure must observe the strict rules of professional ethics </w:t>
            </w:r>
            <w:r w:rsidR="00242D68">
              <w:rPr>
                <w:lang w:val="en-GB"/>
              </w:rPr>
              <w:t>all over</w:t>
            </w:r>
            <w:r w:rsidRPr="00E54634">
              <w:rPr>
                <w:lang w:val="en-GB"/>
              </w:rPr>
              <w:t xml:space="preserve">. In particular, they must refrain </w:t>
            </w:r>
            <w:r w:rsidRPr="00E54634">
              <w:rPr>
                <w:lang w:val="en-GB"/>
              </w:rPr>
              <w:lastRenderedPageBreak/>
              <w:t>from corruption or any other form of fraudulent</w:t>
            </w:r>
            <w:r w:rsidR="00242D68">
              <w:rPr>
                <w:lang w:val="en-GB"/>
              </w:rPr>
              <w:t xml:space="preserve"> schemes</w:t>
            </w:r>
            <w:r w:rsidRPr="00E54634">
              <w:rPr>
                <w:lang w:val="en-GB"/>
              </w:rPr>
              <w:t xml:space="preserve">. </w:t>
            </w:r>
          </w:p>
          <w:p w14:paraId="49E955B6" w14:textId="028773D6" w:rsidR="009D7433" w:rsidRPr="00E54634" w:rsidRDefault="004D08F9" w:rsidP="00E54634">
            <w:pPr>
              <w:widowControl w:val="0"/>
              <w:autoSpaceDE w:val="0"/>
              <w:spacing w:after="120" w:line="360" w:lineRule="auto"/>
              <w:jc w:val="both"/>
              <w:rPr>
                <w:lang w:val="en-GB"/>
              </w:rPr>
            </w:pPr>
            <w:r w:rsidRPr="00E54634">
              <w:rPr>
                <w:lang w:val="en-GB"/>
              </w:rPr>
              <w:t xml:space="preserve">In </w:t>
            </w:r>
            <w:r w:rsidR="009D7433" w:rsidRPr="00E54634">
              <w:rPr>
                <w:lang w:val="en-GB"/>
              </w:rPr>
              <w:t xml:space="preserve">accordance with this principle, </w:t>
            </w:r>
            <w:r w:rsidR="00A110CD">
              <w:rPr>
                <w:lang w:val="en-GB"/>
              </w:rPr>
              <w:t>under this TF, the</w:t>
            </w:r>
            <w:r w:rsidR="009D7433" w:rsidRPr="00E54634">
              <w:rPr>
                <w:lang w:val="en-GB"/>
              </w:rPr>
              <w:t xml:space="preserve"> following definitions </w:t>
            </w:r>
            <w:r w:rsidR="00A110CD">
              <w:rPr>
                <w:lang w:val="en-GB"/>
              </w:rPr>
              <w:t>shall apply</w:t>
            </w:r>
            <w:r w:rsidR="009D7433" w:rsidRPr="00E54634">
              <w:rPr>
                <w:lang w:val="en-GB"/>
              </w:rPr>
              <w:t xml:space="preserve">: </w:t>
            </w:r>
          </w:p>
          <w:p w14:paraId="6FAB5177" w14:textId="1DD0ACEA" w:rsidR="005E09A8" w:rsidRDefault="009D7433" w:rsidP="00E54634">
            <w:pPr>
              <w:pStyle w:val="Paragraphedeliste"/>
              <w:widowControl w:val="0"/>
              <w:numPr>
                <w:ilvl w:val="2"/>
                <w:numId w:val="10"/>
              </w:numPr>
              <w:autoSpaceDE w:val="0"/>
              <w:spacing w:line="360" w:lineRule="auto"/>
              <w:ind w:left="461" w:hanging="142"/>
              <w:jc w:val="both"/>
              <w:textAlignment w:val="auto"/>
              <w:rPr>
                <w:lang w:val="en-GB"/>
              </w:rPr>
            </w:pPr>
            <w:r w:rsidRPr="00E54634">
              <w:rPr>
                <w:lang w:val="en-GB"/>
              </w:rPr>
              <w:t xml:space="preserve"> Whoever offers, gives, solicits or accepts any advantage with a view to influencing the action of a public official during the award or execution of a contract</w:t>
            </w:r>
            <w:r w:rsidR="005E09A8" w:rsidRPr="00E54634">
              <w:rPr>
                <w:lang w:val="en-GB"/>
              </w:rPr>
              <w:t xml:space="preserve"> or a jobbing order</w:t>
            </w:r>
            <w:r w:rsidRPr="00E54634">
              <w:rPr>
                <w:lang w:val="en-GB"/>
              </w:rPr>
              <w:t xml:space="preserve"> shall be guilty of “</w:t>
            </w:r>
            <w:r w:rsidRPr="00A110CD">
              <w:rPr>
                <w:b/>
                <w:bCs/>
                <w:lang w:val="en-GB"/>
              </w:rPr>
              <w:t>corruption”</w:t>
            </w:r>
            <w:r w:rsidRPr="00E54634">
              <w:rPr>
                <w:lang w:val="en-GB"/>
              </w:rPr>
              <w:t>;</w:t>
            </w:r>
          </w:p>
          <w:p w14:paraId="6986414E" w14:textId="02A367BC" w:rsidR="002B071A" w:rsidRPr="002B071A" w:rsidRDefault="002B071A" w:rsidP="002B071A">
            <w:pPr>
              <w:pStyle w:val="Paragraphedeliste"/>
              <w:widowControl w:val="0"/>
              <w:numPr>
                <w:ilvl w:val="2"/>
                <w:numId w:val="10"/>
              </w:numPr>
              <w:autoSpaceDE w:val="0"/>
              <w:spacing w:line="360" w:lineRule="auto"/>
              <w:ind w:left="461" w:hanging="142"/>
              <w:jc w:val="both"/>
              <w:textAlignment w:val="auto"/>
              <w:rPr>
                <w:lang w:val="en-GB"/>
              </w:rPr>
            </w:pPr>
            <w:r w:rsidRPr="00E54634">
              <w:rPr>
                <w:lang w:val="en-GB"/>
              </w:rPr>
              <w:t xml:space="preserve">Whoever offers, gives, solicits or accepts </w:t>
            </w:r>
            <w:r>
              <w:rPr>
                <w:lang w:val="en-GB"/>
              </w:rPr>
              <w:t xml:space="preserve">several offers submitted by the same </w:t>
            </w:r>
            <w:r w:rsidR="00FD6F9F">
              <w:rPr>
                <w:lang w:val="en-GB"/>
              </w:rPr>
              <w:t>bidder under different corporate names and/or under different registration numbers</w:t>
            </w:r>
            <w:r w:rsidRPr="00E54634">
              <w:rPr>
                <w:lang w:val="en-GB"/>
              </w:rPr>
              <w:t xml:space="preserve"> shall be guilty of “</w:t>
            </w:r>
            <w:r w:rsidRPr="00A110CD">
              <w:rPr>
                <w:b/>
                <w:bCs/>
                <w:lang w:val="en-GB"/>
              </w:rPr>
              <w:t>corruption”</w:t>
            </w:r>
            <w:r w:rsidRPr="00E54634">
              <w:rPr>
                <w:lang w:val="en-GB"/>
              </w:rPr>
              <w:t>;</w:t>
            </w:r>
          </w:p>
          <w:p w14:paraId="28DD769A" w14:textId="41BE70F7" w:rsidR="009D7433" w:rsidRPr="00E54634" w:rsidRDefault="00A110CD" w:rsidP="00E54634">
            <w:pPr>
              <w:pStyle w:val="Paragraphedeliste"/>
              <w:widowControl w:val="0"/>
              <w:numPr>
                <w:ilvl w:val="2"/>
                <w:numId w:val="10"/>
              </w:numPr>
              <w:autoSpaceDE w:val="0"/>
              <w:spacing w:line="360" w:lineRule="auto"/>
              <w:ind w:left="461" w:hanging="142"/>
              <w:jc w:val="both"/>
              <w:textAlignment w:val="auto"/>
              <w:rPr>
                <w:lang w:val="en-GB"/>
              </w:rPr>
            </w:pPr>
            <w:r>
              <w:rPr>
                <w:lang w:val="en-GB"/>
              </w:rPr>
              <w:t>W</w:t>
            </w:r>
            <w:r w:rsidR="009D7433" w:rsidRPr="00E54634">
              <w:rPr>
                <w:lang w:val="en-GB"/>
              </w:rPr>
              <w:t>ho</w:t>
            </w:r>
            <w:r>
              <w:rPr>
                <w:lang w:val="en-GB"/>
              </w:rPr>
              <w:t>ever</w:t>
            </w:r>
            <w:r w:rsidR="009D7433" w:rsidRPr="00E54634">
              <w:rPr>
                <w:lang w:val="en-GB"/>
              </w:rPr>
              <w:t xml:space="preserve"> </w:t>
            </w:r>
            <w:r w:rsidR="00DC0CBA">
              <w:rPr>
                <w:lang w:val="en-GB"/>
              </w:rPr>
              <w:t>deforms</w:t>
            </w:r>
            <w:r w:rsidR="009D7433" w:rsidRPr="00E54634">
              <w:rPr>
                <w:lang w:val="en-GB"/>
              </w:rPr>
              <w:t xml:space="preserve"> or </w:t>
            </w:r>
            <w:r>
              <w:rPr>
                <w:lang w:val="en-GB"/>
              </w:rPr>
              <w:t>distorts</w:t>
            </w:r>
            <w:r w:rsidR="009D7433" w:rsidRPr="00E54634">
              <w:rPr>
                <w:lang w:val="en-GB"/>
              </w:rPr>
              <w:t xml:space="preserve"> facts in order to influence the award or execution of a contract</w:t>
            </w:r>
            <w:r w:rsidR="005E09A8" w:rsidRPr="00E54634">
              <w:rPr>
                <w:lang w:val="en-GB"/>
              </w:rPr>
              <w:t xml:space="preserve"> or a jobbing order in a manner </w:t>
            </w:r>
            <w:r w:rsidR="00DC0CBA">
              <w:rPr>
                <w:lang w:val="en-GB"/>
              </w:rPr>
              <w:t xml:space="preserve">detrimental </w:t>
            </w:r>
            <w:r w:rsidR="005E09A8" w:rsidRPr="00E54634">
              <w:rPr>
                <w:lang w:val="en-GB"/>
              </w:rPr>
              <w:t xml:space="preserve">to the </w:t>
            </w:r>
            <w:r w:rsidR="00BF744B">
              <w:rPr>
                <w:lang w:val="en-GB"/>
              </w:rPr>
              <w:t>Project Owner</w:t>
            </w:r>
            <w:r>
              <w:rPr>
                <w:lang w:val="en-GB"/>
              </w:rPr>
              <w:t xml:space="preserve"> </w:t>
            </w:r>
            <w:r w:rsidR="005E09A8" w:rsidRPr="00E54634">
              <w:rPr>
                <w:lang w:val="en-GB"/>
              </w:rPr>
              <w:t xml:space="preserve">or the Delegated </w:t>
            </w:r>
            <w:r w:rsidR="00BF744B">
              <w:rPr>
                <w:lang w:val="en-GB"/>
              </w:rPr>
              <w:t>Project Owner</w:t>
            </w:r>
            <w:r>
              <w:rPr>
                <w:lang w:val="en-GB"/>
              </w:rPr>
              <w:t xml:space="preserve"> </w:t>
            </w:r>
            <w:r w:rsidR="005E09A8" w:rsidRPr="00E54634">
              <w:rPr>
                <w:lang w:val="en-GB"/>
              </w:rPr>
              <w:t xml:space="preserve">shall be guilty of “fraudulent </w:t>
            </w:r>
            <w:r>
              <w:rPr>
                <w:lang w:val="en-GB"/>
              </w:rPr>
              <w:t>schemes</w:t>
            </w:r>
            <w:r w:rsidR="005E09A8" w:rsidRPr="00E54634">
              <w:rPr>
                <w:lang w:val="en-GB"/>
              </w:rPr>
              <w:t>”</w:t>
            </w:r>
            <w:r w:rsidR="00855FD0" w:rsidRPr="00E54634">
              <w:rPr>
                <w:lang w:val="en-GB"/>
              </w:rPr>
              <w:t xml:space="preserve">. </w:t>
            </w:r>
            <w:r w:rsidR="005E09A8" w:rsidRPr="00E54634">
              <w:rPr>
                <w:lang w:val="en-GB"/>
              </w:rPr>
              <w:t>Fraudulent</w:t>
            </w:r>
            <w:r w:rsidR="00DC0CBA">
              <w:rPr>
                <w:lang w:val="en-GB"/>
              </w:rPr>
              <w:t xml:space="preserve"> schemes</w:t>
            </w:r>
            <w:r w:rsidR="005E09A8" w:rsidRPr="00E54634">
              <w:rPr>
                <w:lang w:val="en-GB"/>
              </w:rPr>
              <w:t xml:space="preserve">" </w:t>
            </w:r>
            <w:r w:rsidR="00B52EB1" w:rsidRPr="00E54634">
              <w:rPr>
                <w:lang w:val="en-GB"/>
              </w:rPr>
              <w:t xml:space="preserve">shall </w:t>
            </w:r>
            <w:r w:rsidR="005E09A8" w:rsidRPr="00E54634">
              <w:rPr>
                <w:lang w:val="en-GB"/>
              </w:rPr>
              <w:t>include in particula</w:t>
            </w:r>
            <w:r w:rsidR="00946975" w:rsidRPr="00946975">
              <w:rPr>
                <w:iCs/>
                <w:noProof/>
                <w:sz w:val="28"/>
                <w:szCs w:val="26"/>
              </w:rPr>
              <w:drawing>
                <wp:anchor distT="0" distB="0" distL="114300" distR="114300" simplePos="0" relativeHeight="251784192" behindDoc="1" locked="0" layoutInCell="1" allowOverlap="1" wp14:anchorId="42008A1F" wp14:editId="29BFB1A9">
                  <wp:simplePos x="0" y="0"/>
                  <wp:positionH relativeFrom="column">
                    <wp:posOffset>-4445</wp:posOffset>
                  </wp:positionH>
                  <wp:positionV relativeFrom="paragraph">
                    <wp:posOffset>793115</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E09A8" w:rsidRPr="00E54634">
              <w:rPr>
                <w:lang w:val="en-GB"/>
              </w:rPr>
              <w:t xml:space="preserve">r any agreement </w:t>
            </w:r>
            <w:r w:rsidR="00B52EB1" w:rsidRPr="00E54634">
              <w:rPr>
                <w:lang w:val="en-GB"/>
              </w:rPr>
              <w:t>or collusive manoeuvre by bidd</w:t>
            </w:r>
            <w:r w:rsidR="005E09A8" w:rsidRPr="00E54634">
              <w:rPr>
                <w:lang w:val="en-GB"/>
              </w:rPr>
              <w:t xml:space="preserve">ers (before or after submission of the </w:t>
            </w:r>
            <w:r w:rsidR="00B52EB1" w:rsidRPr="00E54634">
              <w:rPr>
                <w:lang w:val="en-GB"/>
              </w:rPr>
              <w:t>bid</w:t>
            </w:r>
            <w:r w:rsidR="005E09A8" w:rsidRPr="00E54634">
              <w:rPr>
                <w:lang w:val="en-GB"/>
              </w:rPr>
              <w:t xml:space="preserve">) aimed at artificially maintaining </w:t>
            </w:r>
            <w:r w:rsidR="00E82BAB">
              <w:rPr>
                <w:lang w:val="en-GB"/>
              </w:rPr>
              <w:t>bid</w:t>
            </w:r>
            <w:r w:rsidR="005E09A8" w:rsidRPr="00E54634">
              <w:rPr>
                <w:lang w:val="en-GB"/>
              </w:rPr>
              <w:t xml:space="preserve"> prices at levels which do not correspond to those which would result from free and open competition, and thus depriving the </w:t>
            </w:r>
            <w:r w:rsidR="00BF744B">
              <w:rPr>
                <w:lang w:val="en-GB"/>
              </w:rPr>
              <w:t>Project Owner</w:t>
            </w:r>
            <w:r w:rsidR="00DC0CBA">
              <w:rPr>
                <w:lang w:val="en-GB"/>
              </w:rPr>
              <w:t xml:space="preserve"> </w:t>
            </w:r>
            <w:r w:rsidR="005E09A8" w:rsidRPr="00E54634">
              <w:rPr>
                <w:lang w:val="en-GB"/>
              </w:rPr>
              <w:t xml:space="preserve">or the </w:t>
            </w:r>
            <w:r w:rsidR="00DC0CBA">
              <w:rPr>
                <w:lang w:val="en-GB"/>
              </w:rPr>
              <w:t>D</w:t>
            </w:r>
            <w:r w:rsidR="005E09A8" w:rsidRPr="00E54634">
              <w:rPr>
                <w:lang w:val="en-GB"/>
              </w:rPr>
              <w:t xml:space="preserve">elegated </w:t>
            </w:r>
            <w:r w:rsidR="00BF744B">
              <w:rPr>
                <w:lang w:val="en-GB"/>
              </w:rPr>
              <w:t>Project Owner</w:t>
            </w:r>
            <w:r w:rsidR="00DC0CBA">
              <w:rPr>
                <w:lang w:val="en-GB"/>
              </w:rPr>
              <w:t xml:space="preserve"> </w:t>
            </w:r>
            <w:r w:rsidR="005E09A8" w:rsidRPr="00E54634">
              <w:rPr>
                <w:lang w:val="en-GB"/>
              </w:rPr>
              <w:t>of the advantages of free and open competition</w:t>
            </w:r>
            <w:r w:rsidR="00B52EB1" w:rsidRPr="00E54634">
              <w:rPr>
                <w:lang w:val="en-GB"/>
              </w:rPr>
              <w:t xml:space="preserve">. </w:t>
            </w:r>
          </w:p>
        </w:tc>
      </w:tr>
    </w:tbl>
    <w:p w14:paraId="22F77EE8" w14:textId="77777777" w:rsidR="007D0F16" w:rsidRPr="00E54634" w:rsidRDefault="007D0F16" w:rsidP="00E54634">
      <w:pPr>
        <w:widowControl w:val="0"/>
        <w:autoSpaceDE w:val="0"/>
        <w:spacing w:line="360" w:lineRule="auto"/>
        <w:rPr>
          <w:lang w:val="en-GB"/>
        </w:rPr>
      </w:pPr>
    </w:p>
    <w:p w14:paraId="4C933F02" w14:textId="2A0AFD37" w:rsidR="00446544" w:rsidRPr="00E54634" w:rsidRDefault="00446544" w:rsidP="00E54634">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02A0FA14" w14:textId="74A69599" w:rsidR="003E4BAA" w:rsidRPr="00E54634" w:rsidRDefault="003E4BAA" w:rsidP="00E54634">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69A0CB2C" w14:textId="251DF3C5" w:rsidR="003E4BAA" w:rsidRDefault="003E4BAA" w:rsidP="00E54634">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091D8C69" w14:textId="77777777" w:rsidR="00E54634" w:rsidRPr="00E54634" w:rsidRDefault="00E54634" w:rsidP="00E54634">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6FFE0ADA" w14:textId="7FF35363" w:rsidR="003E4BAA" w:rsidRPr="00E54634" w:rsidRDefault="003E4BAA" w:rsidP="00E54634">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34D30975" w14:textId="1F1E9729" w:rsidR="003E4BAA" w:rsidRPr="00E54634" w:rsidRDefault="003E4BAA" w:rsidP="00E54634">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7399C892" w14:textId="6DB09095" w:rsidR="003E4BAA" w:rsidRPr="00E54634" w:rsidRDefault="003E4BAA" w:rsidP="00E54634">
      <w:pPr>
        <w:widowControl w:val="0"/>
        <w:tabs>
          <w:tab w:val="left" w:pos="1080"/>
          <w:tab w:val="left" w:pos="1680"/>
          <w:tab w:val="left" w:pos="2260"/>
          <w:tab w:val="left" w:pos="3060"/>
          <w:tab w:val="left" w:pos="3640"/>
          <w:tab w:val="left" w:pos="4000"/>
          <w:tab w:val="left" w:pos="4640"/>
        </w:tabs>
        <w:autoSpaceDE w:val="0"/>
        <w:spacing w:line="360" w:lineRule="auto"/>
        <w:jc w:val="both"/>
        <w:rPr>
          <w:lang w:val="en-GB"/>
        </w:rPr>
      </w:pPr>
    </w:p>
    <w:p w14:paraId="0A8DC15D" w14:textId="417E7208" w:rsidR="004B76F8" w:rsidRPr="00E54634" w:rsidRDefault="004B76F8" w:rsidP="00E54634">
      <w:pPr>
        <w:pStyle w:val="TitrePiece"/>
        <w:spacing w:line="360" w:lineRule="auto"/>
        <w:jc w:val="left"/>
        <w:textAlignment w:val="auto"/>
        <w:rPr>
          <w:rFonts w:ascii="Times New Roman" w:hAnsi="Times New Roman" w:cs="Times New Roman"/>
          <w:b/>
          <w:sz w:val="24"/>
          <w:szCs w:val="24"/>
          <w:lang w:val="en-GB"/>
        </w:rPr>
      </w:pPr>
    </w:p>
    <w:p w14:paraId="58E4CED2" w14:textId="5CDF2953" w:rsidR="004B76F8" w:rsidRDefault="004B76F8" w:rsidP="007313A2">
      <w:pPr>
        <w:pStyle w:val="TitrePiece"/>
        <w:spacing w:line="276" w:lineRule="auto"/>
        <w:ind w:left="3687"/>
        <w:textAlignment w:val="auto"/>
        <w:rPr>
          <w:rFonts w:ascii="Times New Roman" w:hAnsi="Times New Roman" w:cs="Times New Roman"/>
          <w:b/>
          <w:sz w:val="56"/>
          <w:szCs w:val="24"/>
          <w:lang w:val="en-GB"/>
        </w:rPr>
      </w:pPr>
    </w:p>
    <w:p w14:paraId="78414996" w14:textId="40B8140F" w:rsidR="004B76F8" w:rsidRDefault="004B76F8" w:rsidP="007313A2">
      <w:pPr>
        <w:pStyle w:val="TitrePiece"/>
        <w:spacing w:line="276" w:lineRule="auto"/>
        <w:ind w:left="3687"/>
        <w:textAlignment w:val="auto"/>
        <w:rPr>
          <w:rFonts w:ascii="Times New Roman" w:hAnsi="Times New Roman" w:cs="Times New Roman"/>
          <w:b/>
          <w:sz w:val="56"/>
          <w:szCs w:val="24"/>
          <w:lang w:val="en-GB"/>
        </w:rPr>
      </w:pPr>
    </w:p>
    <w:p w14:paraId="70E66275" w14:textId="6E2A4302"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665988A7" w14:textId="2768B4E9"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76F120FD" w14:textId="5347FDA3"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0BDA3B99" w14:textId="221688E6"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558E9D12" w14:textId="16994089"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104D83CA" w14:textId="2B144A15"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446ADD7F" w14:textId="5104D34B"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412ABC10" w14:textId="21B11DCE"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22D11C23" w14:textId="45DAE268" w:rsidR="00BD4E7D" w:rsidRDefault="00BD4E7D" w:rsidP="007313A2">
      <w:pPr>
        <w:pStyle w:val="TitrePiece"/>
        <w:spacing w:line="276" w:lineRule="auto"/>
        <w:ind w:left="3687"/>
        <w:textAlignment w:val="auto"/>
        <w:rPr>
          <w:rFonts w:ascii="Times New Roman" w:hAnsi="Times New Roman" w:cs="Times New Roman"/>
          <w:b/>
          <w:sz w:val="56"/>
          <w:szCs w:val="24"/>
          <w:lang w:val="en-GB"/>
        </w:rPr>
      </w:pPr>
    </w:p>
    <w:p w14:paraId="51DACF90" w14:textId="77777777" w:rsidR="004B76F8" w:rsidRDefault="004B76F8" w:rsidP="0007231E">
      <w:pPr>
        <w:pStyle w:val="TitrePiece"/>
        <w:spacing w:line="276" w:lineRule="auto"/>
        <w:jc w:val="left"/>
        <w:textAlignment w:val="auto"/>
        <w:rPr>
          <w:rFonts w:ascii="Times New Roman" w:hAnsi="Times New Roman" w:cs="Times New Roman"/>
          <w:b/>
          <w:sz w:val="56"/>
          <w:szCs w:val="24"/>
          <w:lang w:val="en-GB"/>
        </w:rPr>
      </w:pPr>
    </w:p>
    <w:p w14:paraId="0E8A2607" w14:textId="79023423" w:rsidR="00E53706" w:rsidRPr="004B76F8" w:rsidRDefault="00446544" w:rsidP="006F3410">
      <w:pPr>
        <w:pStyle w:val="TitrePiece"/>
        <w:spacing w:line="276" w:lineRule="auto"/>
        <w:ind w:left="3687"/>
        <w:textAlignment w:val="auto"/>
        <w:rPr>
          <w:rFonts w:ascii="Times New Roman" w:hAnsi="Times New Roman" w:cs="Times New Roman"/>
          <w:b/>
          <w:sz w:val="36"/>
          <w:szCs w:val="24"/>
          <w:lang w:val="en-GB"/>
        </w:rPr>
      </w:pPr>
      <w:r w:rsidRPr="004B76F8">
        <w:rPr>
          <w:rFonts w:ascii="Times New Roman" w:hAnsi="Times New Roman" w:cs="Times New Roman"/>
          <w:b/>
          <w:sz w:val="36"/>
          <w:szCs w:val="24"/>
          <w:lang w:val="en-GB"/>
        </w:rPr>
        <w:t>Document No. 4:</w:t>
      </w:r>
    </w:p>
    <w:p w14:paraId="038309CD" w14:textId="75E4B42D" w:rsidR="00446544" w:rsidRPr="004B76F8" w:rsidRDefault="00E53706" w:rsidP="006F3410">
      <w:pPr>
        <w:pStyle w:val="TitrePiece"/>
        <w:spacing w:line="276" w:lineRule="auto"/>
        <w:ind w:left="3687"/>
        <w:textAlignment w:val="auto"/>
        <w:rPr>
          <w:rFonts w:ascii="Times New Roman" w:hAnsi="Times New Roman" w:cs="Times New Roman"/>
          <w:b/>
          <w:sz w:val="36"/>
          <w:szCs w:val="24"/>
          <w:lang w:val="en-GB"/>
        </w:rPr>
      </w:pPr>
      <w:bookmarkStart w:id="143" w:name="_Toc144222199"/>
      <w:r w:rsidRPr="004B76F8">
        <w:rPr>
          <w:rFonts w:ascii="Times New Roman" w:hAnsi="Times New Roman" w:cs="Times New Roman"/>
          <w:b/>
          <w:sz w:val="36"/>
          <w:szCs w:val="24"/>
          <w:lang w:val="en-GB"/>
        </w:rPr>
        <w:t xml:space="preserve">Special </w:t>
      </w:r>
      <w:r w:rsidR="0007231E">
        <w:rPr>
          <w:rFonts w:ascii="Times New Roman" w:hAnsi="Times New Roman" w:cs="Times New Roman"/>
          <w:b/>
          <w:sz w:val="36"/>
          <w:szCs w:val="24"/>
          <w:lang w:val="en-GB"/>
        </w:rPr>
        <w:t>Administrative C</w:t>
      </w:r>
      <w:r w:rsidR="006F3410">
        <w:rPr>
          <w:rFonts w:ascii="Times New Roman" w:hAnsi="Times New Roman" w:cs="Times New Roman"/>
          <w:b/>
          <w:sz w:val="36"/>
          <w:szCs w:val="24"/>
          <w:lang w:val="en-GB"/>
        </w:rPr>
        <w:t>lause</w:t>
      </w:r>
      <w:r w:rsidR="0007231E">
        <w:rPr>
          <w:rFonts w:ascii="Times New Roman" w:hAnsi="Times New Roman" w:cs="Times New Roman"/>
          <w:b/>
          <w:sz w:val="36"/>
          <w:szCs w:val="24"/>
          <w:lang w:val="en-GB"/>
        </w:rPr>
        <w:t xml:space="preserve">s </w:t>
      </w:r>
      <w:r w:rsidR="00446544" w:rsidRPr="004B76F8">
        <w:rPr>
          <w:rFonts w:ascii="Times New Roman" w:hAnsi="Times New Roman" w:cs="Times New Roman"/>
          <w:b/>
          <w:sz w:val="36"/>
          <w:szCs w:val="24"/>
          <w:lang w:val="en-GB"/>
        </w:rPr>
        <w:t>(S</w:t>
      </w:r>
      <w:r w:rsidR="0007231E">
        <w:rPr>
          <w:rFonts w:ascii="Times New Roman" w:hAnsi="Times New Roman" w:cs="Times New Roman"/>
          <w:b/>
          <w:sz w:val="36"/>
          <w:szCs w:val="24"/>
          <w:lang w:val="en-GB"/>
        </w:rPr>
        <w:t>AC</w:t>
      </w:r>
      <w:r w:rsidR="00446544" w:rsidRPr="004B76F8">
        <w:rPr>
          <w:rFonts w:ascii="Times New Roman" w:hAnsi="Times New Roman" w:cs="Times New Roman"/>
          <w:b/>
          <w:sz w:val="36"/>
          <w:szCs w:val="24"/>
          <w:lang w:val="en-GB"/>
        </w:rPr>
        <w:t>)</w:t>
      </w:r>
      <w:bookmarkEnd w:id="143"/>
    </w:p>
    <w:p w14:paraId="551BB704" w14:textId="77777777" w:rsidR="00446544" w:rsidRPr="00E53706" w:rsidRDefault="00446544" w:rsidP="007313A2">
      <w:pPr>
        <w:widowControl w:val="0"/>
        <w:autoSpaceDE w:val="0"/>
        <w:spacing w:line="276" w:lineRule="auto"/>
        <w:jc w:val="center"/>
        <w:rPr>
          <w:spacing w:val="36"/>
          <w:lang w:val="en-GB"/>
        </w:rPr>
      </w:pPr>
    </w:p>
    <w:p w14:paraId="2349017A" w14:textId="77777777" w:rsidR="00446544" w:rsidRPr="00E53706" w:rsidRDefault="00446544" w:rsidP="007313A2">
      <w:pPr>
        <w:spacing w:line="276" w:lineRule="auto"/>
        <w:rPr>
          <w:spacing w:val="36"/>
          <w:lang w:val="en-GB"/>
        </w:rPr>
      </w:pPr>
      <w:r w:rsidRPr="00E53706">
        <w:rPr>
          <w:spacing w:val="36"/>
          <w:lang w:val="en-GB"/>
        </w:rPr>
        <w:br w:type="page"/>
      </w:r>
    </w:p>
    <w:p w14:paraId="42CA63D0" w14:textId="256511D6" w:rsidR="00446544" w:rsidRPr="00BD4E7D" w:rsidRDefault="00446544" w:rsidP="00BD4E7D">
      <w:pPr>
        <w:widowControl w:val="0"/>
        <w:autoSpaceDE w:val="0"/>
        <w:spacing w:line="360" w:lineRule="auto"/>
        <w:jc w:val="center"/>
        <w:rPr>
          <w:lang w:val="en-GB"/>
        </w:rPr>
      </w:pPr>
      <w:r w:rsidRPr="00BD4E7D">
        <w:rPr>
          <w:b/>
          <w:bCs/>
          <w:position w:val="1"/>
          <w:lang w:val="en-GB"/>
        </w:rPr>
        <w:lastRenderedPageBreak/>
        <w:t xml:space="preserve">Note </w:t>
      </w:r>
      <w:r w:rsidR="00EB2537" w:rsidRPr="00BD4E7D">
        <w:rPr>
          <w:b/>
          <w:bCs/>
          <w:position w:val="1"/>
          <w:lang w:val="en-GB"/>
        </w:rPr>
        <w:t xml:space="preserve">on the </w:t>
      </w:r>
      <w:r w:rsidR="003A463D" w:rsidRPr="00BD4E7D">
        <w:rPr>
          <w:b/>
          <w:bCs/>
          <w:position w:val="1"/>
          <w:lang w:val="en-GB"/>
        </w:rPr>
        <w:t>Special Administrative Clauses</w:t>
      </w:r>
    </w:p>
    <w:p w14:paraId="6963E8C5" w14:textId="77777777" w:rsidR="00446544" w:rsidRPr="00BD4E7D" w:rsidRDefault="00446544" w:rsidP="00BD4E7D">
      <w:pPr>
        <w:widowControl w:val="0"/>
        <w:autoSpaceDE w:val="0"/>
        <w:spacing w:line="360" w:lineRule="auto"/>
        <w:jc w:val="both"/>
        <w:rPr>
          <w:lang w:val="en-GB"/>
        </w:rPr>
      </w:pPr>
    </w:p>
    <w:p w14:paraId="38E5AEF9" w14:textId="77777777" w:rsidR="00446544" w:rsidRPr="00BD4E7D" w:rsidRDefault="00446544" w:rsidP="00BD4E7D">
      <w:pPr>
        <w:widowControl w:val="0"/>
        <w:autoSpaceDE w:val="0"/>
        <w:spacing w:line="360" w:lineRule="auto"/>
        <w:jc w:val="both"/>
        <w:rPr>
          <w:lang w:val="en-GB"/>
        </w:rPr>
      </w:pPr>
    </w:p>
    <w:p w14:paraId="5085B421" w14:textId="0E9B5B2A" w:rsidR="00632E80" w:rsidRPr="00BD4E7D" w:rsidRDefault="00632E80" w:rsidP="00BD4E7D">
      <w:pPr>
        <w:spacing w:line="360" w:lineRule="auto"/>
        <w:jc w:val="both"/>
        <w:rPr>
          <w:lang w:val="en-GB"/>
        </w:rPr>
      </w:pPr>
      <w:r w:rsidRPr="00BD4E7D">
        <w:rPr>
          <w:lang w:val="en-GB"/>
        </w:rPr>
        <w:t>The provisions of th</w:t>
      </w:r>
      <w:r w:rsidR="00C06093">
        <w:rPr>
          <w:lang w:val="en-GB"/>
        </w:rPr>
        <w:t>ese</w:t>
      </w:r>
      <w:r w:rsidRPr="00BD4E7D">
        <w:rPr>
          <w:lang w:val="en-GB"/>
        </w:rPr>
        <w:t xml:space="preserve"> </w:t>
      </w:r>
      <w:r w:rsidR="003A463D" w:rsidRPr="00BD4E7D">
        <w:rPr>
          <w:lang w:val="en-GB"/>
        </w:rPr>
        <w:t>Special Administrative Clauses</w:t>
      </w:r>
      <w:r w:rsidRPr="00BD4E7D">
        <w:rPr>
          <w:lang w:val="en-GB"/>
        </w:rPr>
        <w:t xml:space="preserve"> (SAC</w:t>
      </w:r>
      <w:r w:rsidR="00304BE9" w:rsidRPr="00BD4E7D">
        <w:rPr>
          <w:lang w:val="en-GB"/>
        </w:rPr>
        <w:t>s</w:t>
      </w:r>
      <w:r w:rsidRPr="00BD4E7D">
        <w:rPr>
          <w:lang w:val="en-GB"/>
        </w:rPr>
        <w:t>) set out the rights and obligations of the parties to the contract. These rights and obligations shall comply in all respects with the General Administrative Conditions (GAC), which already set out the regulatory framework applicable to the execution of supplies contracts.</w:t>
      </w:r>
    </w:p>
    <w:p w14:paraId="345C3DC4" w14:textId="77777777" w:rsidR="00632E80" w:rsidRPr="00BD4E7D" w:rsidRDefault="00632E80" w:rsidP="00BD4E7D">
      <w:pPr>
        <w:spacing w:line="360" w:lineRule="auto"/>
        <w:jc w:val="both"/>
        <w:rPr>
          <w:lang w:val="en-GB"/>
        </w:rPr>
      </w:pPr>
    </w:p>
    <w:p w14:paraId="51BA51A2" w14:textId="324AB5F7" w:rsidR="00632E80" w:rsidRPr="00BD4E7D" w:rsidRDefault="00632E80" w:rsidP="00BD4E7D">
      <w:pPr>
        <w:spacing w:line="360" w:lineRule="auto"/>
        <w:jc w:val="both"/>
        <w:rPr>
          <w:lang w:val="en-GB"/>
        </w:rPr>
      </w:pPr>
      <w:r w:rsidRPr="00BD4E7D">
        <w:rPr>
          <w:lang w:val="en-GB"/>
        </w:rPr>
        <w:t>In this respect, the provisions of the SAC supplement and/or specify the information expressly provided for in the GAC</w:t>
      </w:r>
      <w:r w:rsidR="00542A63" w:rsidRPr="00BD4E7D">
        <w:rPr>
          <w:lang w:val="en-GB"/>
        </w:rPr>
        <w:t>s</w:t>
      </w:r>
      <w:r w:rsidRPr="00BD4E7D">
        <w:rPr>
          <w:lang w:val="en-GB"/>
        </w:rPr>
        <w:t xml:space="preserve"> on the one hand, and that required by the contract in question on the other, in compliance with the laws and regulations in force in Cameroon.</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786240" behindDoc="1" locked="0" layoutInCell="1" allowOverlap="1" wp14:anchorId="3C2CB972" wp14:editId="1AD32BF9">
            <wp:simplePos x="0" y="0"/>
            <wp:positionH relativeFrom="column">
              <wp:posOffset>0</wp:posOffset>
            </wp:positionH>
            <wp:positionV relativeFrom="paragraph">
              <wp:posOffset>525145</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3DA8DFD" w14:textId="77777777" w:rsidR="00632E80" w:rsidRPr="00BD4E7D" w:rsidRDefault="00632E80" w:rsidP="00BD4E7D">
      <w:pPr>
        <w:spacing w:line="360" w:lineRule="auto"/>
        <w:jc w:val="both"/>
        <w:rPr>
          <w:lang w:val="en-GB"/>
        </w:rPr>
      </w:pPr>
    </w:p>
    <w:p w14:paraId="22861075" w14:textId="5036553C" w:rsidR="00632E80" w:rsidRPr="00BD4E7D" w:rsidRDefault="00632E80" w:rsidP="00BD4E7D">
      <w:pPr>
        <w:spacing w:line="360" w:lineRule="auto"/>
        <w:jc w:val="both"/>
        <w:rPr>
          <w:lang w:val="en-GB"/>
        </w:rPr>
      </w:pPr>
      <w:r w:rsidRPr="00BD4E7D">
        <w:rPr>
          <w:lang w:val="en-GB"/>
        </w:rPr>
        <w:t>Unless a special provision refers to the SAC, the provisions of the GAC</w:t>
      </w:r>
      <w:r w:rsidR="00542A63" w:rsidRPr="00BD4E7D">
        <w:rPr>
          <w:lang w:val="en-GB"/>
        </w:rPr>
        <w:t>s</w:t>
      </w:r>
      <w:r w:rsidRPr="00BD4E7D">
        <w:rPr>
          <w:lang w:val="en-GB"/>
        </w:rPr>
        <w:t xml:space="preserve"> remain applicable. </w:t>
      </w:r>
    </w:p>
    <w:p w14:paraId="4F70C5F9" w14:textId="77777777" w:rsidR="00304BE9" w:rsidRPr="00BD4E7D" w:rsidRDefault="00304BE9" w:rsidP="00BD4E7D">
      <w:pPr>
        <w:spacing w:line="360" w:lineRule="auto"/>
        <w:jc w:val="both"/>
        <w:rPr>
          <w:lang w:val="en-GB"/>
        </w:rPr>
      </w:pPr>
    </w:p>
    <w:p w14:paraId="0C322190" w14:textId="2A2A6E1F" w:rsidR="00632E80" w:rsidRPr="00BD4E7D" w:rsidRDefault="00632E80" w:rsidP="00BD4E7D">
      <w:pPr>
        <w:spacing w:line="360" w:lineRule="auto"/>
        <w:jc w:val="both"/>
        <w:rPr>
          <w:lang w:val="en-GB"/>
        </w:rPr>
      </w:pPr>
      <w:r w:rsidRPr="00BD4E7D">
        <w:rPr>
          <w:lang w:val="en-GB"/>
        </w:rPr>
        <w:t xml:space="preserve">In </w:t>
      </w:r>
      <w:r w:rsidR="00C06093">
        <w:rPr>
          <w:lang w:val="en-GB"/>
        </w:rPr>
        <w:t>any case,</w:t>
      </w:r>
      <w:r w:rsidRPr="00BD4E7D">
        <w:rPr>
          <w:lang w:val="en-GB"/>
        </w:rPr>
        <w:t xml:space="preserve"> where the provisions contradict each other, those of the </w:t>
      </w:r>
      <w:r w:rsidR="003A463D" w:rsidRPr="00BD4E7D">
        <w:rPr>
          <w:lang w:val="en-GB"/>
        </w:rPr>
        <w:t>Special Administrative Clauses</w:t>
      </w:r>
      <w:r w:rsidRPr="00BD4E7D">
        <w:rPr>
          <w:lang w:val="en-GB"/>
        </w:rPr>
        <w:t xml:space="preserve"> shall prevail over those of the G</w:t>
      </w:r>
      <w:r w:rsidR="00B100FE" w:rsidRPr="00BD4E7D">
        <w:rPr>
          <w:lang w:val="en-GB"/>
        </w:rPr>
        <w:t>eneral Administrative Clauses</w:t>
      </w:r>
      <w:r w:rsidRPr="00BD4E7D">
        <w:rPr>
          <w:lang w:val="en-GB"/>
        </w:rPr>
        <w:t>.</w:t>
      </w:r>
    </w:p>
    <w:p w14:paraId="7A3E489B" w14:textId="77777777" w:rsidR="00632E80" w:rsidRPr="00BD4E7D" w:rsidRDefault="00632E80" w:rsidP="00BD4E7D">
      <w:pPr>
        <w:spacing w:line="360" w:lineRule="auto"/>
        <w:jc w:val="both"/>
        <w:rPr>
          <w:lang w:val="en-GB"/>
        </w:rPr>
      </w:pPr>
    </w:p>
    <w:p w14:paraId="42746476" w14:textId="6B244005" w:rsidR="00632E80" w:rsidRPr="00BD4E7D" w:rsidRDefault="00632E80" w:rsidP="00BD4E7D">
      <w:pPr>
        <w:spacing w:line="360" w:lineRule="auto"/>
        <w:jc w:val="both"/>
        <w:rPr>
          <w:lang w:val="en-GB"/>
        </w:rPr>
      </w:pPr>
      <w:r w:rsidRPr="00BD4E7D">
        <w:rPr>
          <w:lang w:val="en-GB"/>
        </w:rPr>
        <w:t>The number of the article of the GAC</w:t>
      </w:r>
      <w:r w:rsidR="00542A63" w:rsidRPr="00BD4E7D">
        <w:rPr>
          <w:lang w:val="en-GB"/>
        </w:rPr>
        <w:t>s</w:t>
      </w:r>
      <w:r w:rsidRPr="00BD4E7D">
        <w:rPr>
          <w:lang w:val="en-GB"/>
        </w:rPr>
        <w:t xml:space="preserve"> to which the article of the SAC refers is indicated, where applicable, in brackets. The other clauses of the G</w:t>
      </w:r>
      <w:r w:rsidR="00C06093">
        <w:rPr>
          <w:lang w:val="en-GB"/>
        </w:rPr>
        <w:t>A</w:t>
      </w:r>
      <w:r w:rsidRPr="00BD4E7D">
        <w:rPr>
          <w:lang w:val="en-GB"/>
        </w:rPr>
        <w:t>C not included in the S</w:t>
      </w:r>
      <w:r w:rsidR="00C06093">
        <w:rPr>
          <w:lang w:val="en-GB"/>
        </w:rPr>
        <w:t>A</w:t>
      </w:r>
      <w:r w:rsidRPr="00BD4E7D">
        <w:rPr>
          <w:lang w:val="en-GB"/>
        </w:rPr>
        <w:t xml:space="preserve">C naturally remain in force during the </w:t>
      </w:r>
      <w:r w:rsidR="00880AC1" w:rsidRPr="00BD4E7D">
        <w:rPr>
          <w:lang w:val="en-GB"/>
        </w:rPr>
        <w:t>execution</w:t>
      </w:r>
      <w:r w:rsidRPr="00BD4E7D">
        <w:rPr>
          <w:lang w:val="en-GB"/>
        </w:rPr>
        <w:t xml:space="preserve"> of the contract.</w:t>
      </w:r>
    </w:p>
    <w:p w14:paraId="063EC9FA" w14:textId="77777777" w:rsidR="00632E80" w:rsidRPr="00BD4E7D" w:rsidRDefault="00632E80" w:rsidP="00BD4E7D">
      <w:pPr>
        <w:spacing w:line="360" w:lineRule="auto"/>
        <w:jc w:val="both"/>
        <w:rPr>
          <w:lang w:val="en-GB"/>
        </w:rPr>
      </w:pPr>
    </w:p>
    <w:p w14:paraId="31D73DC2" w14:textId="25201C2E" w:rsidR="00632E80" w:rsidRPr="00BD4E7D" w:rsidRDefault="00632E80" w:rsidP="00BD4E7D">
      <w:pPr>
        <w:spacing w:line="360" w:lineRule="auto"/>
        <w:jc w:val="both"/>
        <w:rPr>
          <w:lang w:val="en-GB"/>
        </w:rPr>
      </w:pPr>
      <w:r w:rsidRPr="00BD4E7D">
        <w:rPr>
          <w:lang w:val="en-GB"/>
        </w:rPr>
        <w:t xml:space="preserve">The standard clauses </w:t>
      </w:r>
      <w:r w:rsidR="00C06093">
        <w:rPr>
          <w:lang w:val="en-GB"/>
        </w:rPr>
        <w:t>of</w:t>
      </w:r>
      <w:r w:rsidRPr="00BD4E7D">
        <w:rPr>
          <w:lang w:val="en-GB"/>
        </w:rPr>
        <w:t xml:space="preserve"> the S</w:t>
      </w:r>
      <w:r w:rsidR="00C06093">
        <w:rPr>
          <w:lang w:val="en-GB"/>
        </w:rPr>
        <w:t>A</w:t>
      </w:r>
      <w:r w:rsidRPr="00BD4E7D">
        <w:rPr>
          <w:lang w:val="en-GB"/>
        </w:rPr>
        <w:t xml:space="preserve">C constitute an outline of the provisions that the </w:t>
      </w:r>
      <w:r w:rsidR="00BF744B">
        <w:rPr>
          <w:lang w:val="en-GB"/>
        </w:rPr>
        <w:t>Project Owner</w:t>
      </w:r>
      <w:r w:rsidR="000666BF">
        <w:rPr>
          <w:lang w:val="en-GB"/>
        </w:rPr>
        <w:t xml:space="preserve"> </w:t>
      </w:r>
      <w:r w:rsidRPr="00BD4E7D">
        <w:rPr>
          <w:lang w:val="en-GB"/>
        </w:rPr>
        <w:t xml:space="preserve">or the </w:t>
      </w:r>
      <w:r w:rsidR="000666BF">
        <w:rPr>
          <w:lang w:val="en-GB"/>
        </w:rPr>
        <w:t>D</w:t>
      </w:r>
      <w:r w:rsidRPr="00BD4E7D">
        <w:rPr>
          <w:lang w:val="en-GB"/>
        </w:rPr>
        <w:t xml:space="preserve">elegated </w:t>
      </w:r>
      <w:r w:rsidR="00BF744B">
        <w:rPr>
          <w:lang w:val="en-GB"/>
        </w:rPr>
        <w:t>Project Owner</w:t>
      </w:r>
      <w:r w:rsidR="000666BF">
        <w:rPr>
          <w:lang w:val="en-GB"/>
        </w:rPr>
        <w:t xml:space="preserve"> </w:t>
      </w:r>
      <w:r w:rsidRPr="00BD4E7D">
        <w:rPr>
          <w:lang w:val="en-GB"/>
        </w:rPr>
        <w:t xml:space="preserve">shall follow when preparing each </w:t>
      </w:r>
      <w:r w:rsidR="000666BF">
        <w:rPr>
          <w:lang w:val="en-GB"/>
        </w:rPr>
        <w:t>T</w:t>
      </w:r>
      <w:r w:rsidRPr="00BD4E7D">
        <w:rPr>
          <w:lang w:val="en-GB"/>
        </w:rPr>
        <w:t xml:space="preserve">ender </w:t>
      </w:r>
      <w:r w:rsidR="000666BF">
        <w:rPr>
          <w:lang w:val="en-GB"/>
        </w:rPr>
        <w:t>F</w:t>
      </w:r>
      <w:r w:rsidRPr="00BD4E7D">
        <w:rPr>
          <w:lang w:val="en-GB"/>
        </w:rPr>
        <w:t>ile and draft contract.</w:t>
      </w:r>
    </w:p>
    <w:p w14:paraId="5FEB8A72" w14:textId="77777777" w:rsidR="00446544" w:rsidRPr="00BD4E7D" w:rsidRDefault="00446544" w:rsidP="00BD4E7D">
      <w:pPr>
        <w:widowControl w:val="0"/>
        <w:autoSpaceDE w:val="0"/>
        <w:spacing w:line="360" w:lineRule="auto"/>
        <w:jc w:val="both"/>
        <w:rPr>
          <w:lang w:val="en-GB"/>
        </w:rPr>
      </w:pPr>
    </w:p>
    <w:p w14:paraId="6A2B2DA6" w14:textId="77777777" w:rsidR="00446544" w:rsidRPr="00BD4E7D" w:rsidRDefault="00446544" w:rsidP="00BD4E7D">
      <w:pPr>
        <w:widowControl w:val="0"/>
        <w:autoSpaceDE w:val="0"/>
        <w:spacing w:line="360" w:lineRule="auto"/>
        <w:jc w:val="both"/>
        <w:rPr>
          <w:lang w:val="en-GB"/>
        </w:rPr>
      </w:pPr>
    </w:p>
    <w:p w14:paraId="15832B46" w14:textId="77777777" w:rsidR="00446544" w:rsidRPr="00BD4E7D" w:rsidRDefault="00446544" w:rsidP="00BD4E7D">
      <w:pPr>
        <w:widowControl w:val="0"/>
        <w:autoSpaceDE w:val="0"/>
        <w:spacing w:line="360" w:lineRule="auto"/>
        <w:jc w:val="both"/>
        <w:rPr>
          <w:lang w:val="en-GB"/>
        </w:rPr>
      </w:pPr>
    </w:p>
    <w:p w14:paraId="36ED5C46" w14:textId="77777777" w:rsidR="00BD4E7D" w:rsidRDefault="00BD4E7D" w:rsidP="00BD4E7D">
      <w:pPr>
        <w:widowControl w:val="0"/>
        <w:autoSpaceDE w:val="0"/>
        <w:spacing w:line="360" w:lineRule="auto"/>
        <w:ind w:right="-20"/>
        <w:jc w:val="center"/>
        <w:rPr>
          <w:color w:val="00B050"/>
          <w:lang w:val="en-GB"/>
        </w:rPr>
      </w:pPr>
    </w:p>
    <w:p w14:paraId="51777565" w14:textId="77777777" w:rsidR="00BD4E7D" w:rsidRDefault="00BD4E7D" w:rsidP="00BD4E7D">
      <w:pPr>
        <w:widowControl w:val="0"/>
        <w:autoSpaceDE w:val="0"/>
        <w:spacing w:line="360" w:lineRule="auto"/>
        <w:ind w:right="-20"/>
        <w:jc w:val="center"/>
        <w:rPr>
          <w:color w:val="00B050"/>
          <w:lang w:val="en-GB"/>
        </w:rPr>
      </w:pPr>
    </w:p>
    <w:p w14:paraId="69A33B73" w14:textId="77777777" w:rsidR="00BD4E7D" w:rsidRDefault="00BD4E7D" w:rsidP="00BD4E7D">
      <w:pPr>
        <w:widowControl w:val="0"/>
        <w:autoSpaceDE w:val="0"/>
        <w:spacing w:line="360" w:lineRule="auto"/>
        <w:ind w:right="-20"/>
        <w:jc w:val="center"/>
        <w:rPr>
          <w:color w:val="00B050"/>
          <w:lang w:val="en-GB"/>
        </w:rPr>
      </w:pPr>
    </w:p>
    <w:p w14:paraId="65C61649" w14:textId="77777777" w:rsidR="00BD4E7D" w:rsidRDefault="00BD4E7D" w:rsidP="00BD4E7D">
      <w:pPr>
        <w:widowControl w:val="0"/>
        <w:autoSpaceDE w:val="0"/>
        <w:spacing w:line="360" w:lineRule="auto"/>
        <w:ind w:right="-20"/>
        <w:jc w:val="center"/>
        <w:rPr>
          <w:color w:val="00B050"/>
          <w:lang w:val="en-GB"/>
        </w:rPr>
      </w:pPr>
    </w:p>
    <w:p w14:paraId="5F945890" w14:textId="77777777" w:rsidR="00BD4E7D" w:rsidRDefault="00BD4E7D" w:rsidP="00BD4E7D">
      <w:pPr>
        <w:widowControl w:val="0"/>
        <w:autoSpaceDE w:val="0"/>
        <w:spacing w:line="360" w:lineRule="auto"/>
        <w:ind w:right="-20"/>
        <w:jc w:val="center"/>
        <w:rPr>
          <w:color w:val="00B050"/>
          <w:lang w:val="en-GB"/>
        </w:rPr>
      </w:pPr>
    </w:p>
    <w:p w14:paraId="34F14C68" w14:textId="77777777" w:rsidR="00BD4E7D" w:rsidRDefault="00BD4E7D" w:rsidP="00BD4E7D">
      <w:pPr>
        <w:widowControl w:val="0"/>
        <w:autoSpaceDE w:val="0"/>
        <w:spacing w:line="360" w:lineRule="auto"/>
        <w:ind w:right="-20"/>
        <w:jc w:val="center"/>
        <w:rPr>
          <w:color w:val="00B050"/>
          <w:lang w:val="en-GB"/>
        </w:rPr>
      </w:pPr>
    </w:p>
    <w:p w14:paraId="214023FB" w14:textId="77777777" w:rsidR="00BD4E7D" w:rsidRDefault="00BD4E7D" w:rsidP="00BD4E7D">
      <w:pPr>
        <w:widowControl w:val="0"/>
        <w:autoSpaceDE w:val="0"/>
        <w:spacing w:line="360" w:lineRule="auto"/>
        <w:ind w:right="-20"/>
        <w:jc w:val="center"/>
        <w:rPr>
          <w:color w:val="00B050"/>
          <w:lang w:val="en-GB"/>
        </w:rPr>
      </w:pPr>
    </w:p>
    <w:p w14:paraId="3B1770C3" w14:textId="77777777" w:rsidR="00BD4E7D" w:rsidRDefault="00BD4E7D" w:rsidP="00BD4E7D">
      <w:pPr>
        <w:widowControl w:val="0"/>
        <w:autoSpaceDE w:val="0"/>
        <w:spacing w:line="360" w:lineRule="auto"/>
        <w:ind w:right="-20"/>
        <w:jc w:val="center"/>
        <w:rPr>
          <w:color w:val="00B050"/>
          <w:lang w:val="en-GB"/>
        </w:rPr>
      </w:pPr>
    </w:p>
    <w:p w14:paraId="45D1492C" w14:textId="77777777" w:rsidR="00BD4E7D" w:rsidRDefault="00BD4E7D" w:rsidP="00BD4E7D">
      <w:pPr>
        <w:widowControl w:val="0"/>
        <w:autoSpaceDE w:val="0"/>
        <w:spacing w:line="360" w:lineRule="auto"/>
        <w:ind w:right="-20"/>
        <w:jc w:val="center"/>
        <w:rPr>
          <w:color w:val="00B050"/>
          <w:lang w:val="en-GB"/>
        </w:rPr>
      </w:pPr>
    </w:p>
    <w:p w14:paraId="350D16B8" w14:textId="6C1391E7" w:rsidR="00446544" w:rsidRPr="008F7219" w:rsidRDefault="007D3C1C" w:rsidP="00BD4E7D">
      <w:pPr>
        <w:widowControl w:val="0"/>
        <w:autoSpaceDE w:val="0"/>
        <w:spacing w:line="360" w:lineRule="auto"/>
        <w:ind w:right="-20"/>
        <w:jc w:val="center"/>
        <w:rPr>
          <w:b/>
          <w:bCs/>
          <w:spacing w:val="34"/>
          <w:w w:val="80"/>
          <w:position w:val="-1"/>
          <w:sz w:val="36"/>
          <w:lang w:val="en-GB"/>
        </w:rPr>
      </w:pPr>
      <w:r w:rsidRPr="008F7219">
        <w:rPr>
          <w:b/>
          <w:bCs/>
          <w:spacing w:val="34"/>
          <w:w w:val="80"/>
          <w:position w:val="-1"/>
          <w:sz w:val="36"/>
          <w:lang w:val="en-GB"/>
        </w:rPr>
        <w:lastRenderedPageBreak/>
        <w:t>Content</w:t>
      </w:r>
    </w:p>
    <w:p w14:paraId="2CB25362" w14:textId="77777777" w:rsidR="00037908" w:rsidRPr="008C36FD" w:rsidRDefault="00037908" w:rsidP="00295195">
      <w:pPr>
        <w:widowControl w:val="0"/>
        <w:autoSpaceDE w:val="0"/>
        <w:spacing w:line="360" w:lineRule="auto"/>
        <w:ind w:right="49"/>
        <w:jc w:val="center"/>
        <w:rPr>
          <w:lang w:val="en-GB"/>
        </w:rPr>
      </w:pPr>
      <w:r w:rsidRPr="008C36FD">
        <w:rPr>
          <w:bCs/>
          <w:lang w:val="en-GB"/>
        </w:rPr>
        <w:t>CHAPTER I: GENERAL</w:t>
      </w:r>
    </w:p>
    <w:p w14:paraId="1DA2D678" w14:textId="77777777" w:rsidR="00B55982" w:rsidRPr="00B55982" w:rsidRDefault="00B55982" w:rsidP="00B55982">
      <w:pPr>
        <w:rPr>
          <w:bCs/>
          <w:lang w:val="en-US"/>
        </w:rPr>
      </w:pPr>
      <w:r w:rsidRPr="00B55982">
        <w:rPr>
          <w:bCs/>
          <w:lang w:val="en-US"/>
        </w:rPr>
        <w:t>Article 1: Subject of the contract ………………………………………………..…………99</w:t>
      </w:r>
    </w:p>
    <w:p w14:paraId="0B0A8B45" w14:textId="77777777" w:rsidR="00B55982" w:rsidRPr="00B55982" w:rsidRDefault="00B55982" w:rsidP="00B55982">
      <w:pPr>
        <w:rPr>
          <w:bCs/>
          <w:lang w:val="en-US"/>
        </w:rPr>
      </w:pPr>
      <w:r w:rsidRPr="00B55982">
        <w:rPr>
          <w:bCs/>
          <w:lang w:val="en-US"/>
        </w:rPr>
        <w:t>Article 2: Contract award procedure …………………………………………………… 99</w:t>
      </w:r>
    </w:p>
    <w:p w14:paraId="2E8D8918" w14:textId="77777777" w:rsidR="00B55982" w:rsidRPr="00B55982" w:rsidRDefault="00B55982" w:rsidP="00B55982">
      <w:pPr>
        <w:rPr>
          <w:bCs/>
          <w:lang w:val="en-US"/>
        </w:rPr>
      </w:pPr>
      <w:r w:rsidRPr="00B55982">
        <w:rPr>
          <w:bCs/>
          <w:lang w:val="en-US"/>
        </w:rPr>
        <w:t>Article 3: Duties and security …………………………………………………………… 99</w:t>
      </w:r>
    </w:p>
    <w:p w14:paraId="06D12BF3" w14:textId="77777777" w:rsidR="00B55982" w:rsidRPr="00B55982" w:rsidRDefault="00B55982" w:rsidP="00B55982">
      <w:pPr>
        <w:rPr>
          <w:bCs/>
          <w:lang w:val="en-US"/>
        </w:rPr>
      </w:pPr>
      <w:r w:rsidRPr="00B55982">
        <w:rPr>
          <w:bCs/>
          <w:lang w:val="en-US"/>
        </w:rPr>
        <w:t>Article 4: Language, applicable laws and regulations ……….……………………… 100</w:t>
      </w:r>
    </w:p>
    <w:p w14:paraId="218FAEAB" w14:textId="77777777" w:rsidR="00B55982" w:rsidRPr="00564668" w:rsidRDefault="00B55982" w:rsidP="00B55982">
      <w:pPr>
        <w:rPr>
          <w:bCs/>
          <w:lang w:val="en-GB"/>
        </w:rPr>
      </w:pPr>
      <w:r w:rsidRPr="00564668">
        <w:rPr>
          <w:bCs/>
          <w:lang w:val="en-GB"/>
        </w:rPr>
        <w:t>Article 5: Standards …………………….………………………………………..…….. 100</w:t>
      </w:r>
    </w:p>
    <w:p w14:paraId="202CA21A" w14:textId="77777777" w:rsidR="00B55982" w:rsidRPr="00564668" w:rsidRDefault="00B55982" w:rsidP="00B55982">
      <w:pPr>
        <w:rPr>
          <w:bCs/>
          <w:lang w:val="en-GB"/>
        </w:rPr>
      </w:pPr>
      <w:r w:rsidRPr="00564668">
        <w:rPr>
          <w:bCs/>
          <w:lang w:val="en-GB"/>
        </w:rPr>
        <w:t>Article 6: Constituent documents of the Contract ……………………………….…….101</w:t>
      </w:r>
    </w:p>
    <w:p w14:paraId="6B5379F6" w14:textId="77777777" w:rsidR="00B55982" w:rsidRPr="00564668" w:rsidRDefault="00B55982" w:rsidP="00B55982">
      <w:pPr>
        <w:rPr>
          <w:bCs/>
          <w:lang w:val="en-GB"/>
        </w:rPr>
      </w:pPr>
      <w:r w:rsidRPr="00564668">
        <w:rPr>
          <w:bCs/>
          <w:lang w:val="en-GB"/>
        </w:rPr>
        <w:t>Article 7: General instruments in force ……………………………………………… 101</w:t>
      </w:r>
    </w:p>
    <w:p w14:paraId="7C7ACD3F" w14:textId="77777777" w:rsidR="00B55982" w:rsidRPr="00B55982" w:rsidRDefault="00B55982" w:rsidP="00B55982">
      <w:pPr>
        <w:rPr>
          <w:bCs/>
          <w:lang w:val="en-US"/>
        </w:rPr>
      </w:pPr>
      <w:r w:rsidRPr="00564668">
        <w:rPr>
          <w:bCs/>
          <w:lang w:val="en-GB"/>
        </w:rPr>
        <w:t xml:space="preserve">Article 8: Communication …………...…………………………….………….……… </w:t>
      </w:r>
      <w:r w:rsidRPr="00B55982">
        <w:rPr>
          <w:bCs/>
          <w:lang w:val="en-US"/>
        </w:rPr>
        <w:t>102</w:t>
      </w:r>
    </w:p>
    <w:p w14:paraId="0E20E5E5" w14:textId="77777777" w:rsidR="00B55982" w:rsidRPr="00B55982" w:rsidRDefault="00B55982" w:rsidP="00B55982">
      <w:pPr>
        <w:rPr>
          <w:bCs/>
          <w:lang w:val="en-US"/>
        </w:rPr>
      </w:pPr>
    </w:p>
    <w:p w14:paraId="1F204D59" w14:textId="77777777" w:rsidR="00B55982" w:rsidRPr="00B55982" w:rsidRDefault="00B55982" w:rsidP="00B55982">
      <w:pPr>
        <w:jc w:val="center"/>
        <w:rPr>
          <w:b/>
          <w:bCs/>
          <w:lang w:val="en-US"/>
        </w:rPr>
      </w:pPr>
      <w:r w:rsidRPr="00B55982">
        <w:rPr>
          <w:b/>
          <w:bCs/>
          <w:lang w:val="en-US"/>
        </w:rPr>
        <w:t>CHAPTER II: EXECUTION OF SERVICES</w:t>
      </w:r>
    </w:p>
    <w:p w14:paraId="354409ED" w14:textId="77777777" w:rsidR="00B55982" w:rsidRPr="00B55982" w:rsidRDefault="00B55982" w:rsidP="00B55982">
      <w:pPr>
        <w:rPr>
          <w:bCs/>
          <w:lang w:val="en-US"/>
        </w:rPr>
      </w:pPr>
    </w:p>
    <w:p w14:paraId="0E3DA497" w14:textId="77777777" w:rsidR="00B55982" w:rsidRPr="00B55982" w:rsidRDefault="00B55982" w:rsidP="00B55982">
      <w:pPr>
        <w:rPr>
          <w:bCs/>
          <w:lang w:val="en-US"/>
        </w:rPr>
      </w:pPr>
      <w:r w:rsidRPr="00B55982">
        <w:rPr>
          <w:bCs/>
          <w:lang w:val="en-US"/>
        </w:rPr>
        <w:t>Article 9: Consistency of services [to be specified see Technical Specifications].…… 103</w:t>
      </w:r>
    </w:p>
    <w:p w14:paraId="6DDFE003" w14:textId="77777777" w:rsidR="00B55982" w:rsidRPr="00B55982" w:rsidRDefault="00B55982" w:rsidP="00B55982">
      <w:pPr>
        <w:tabs>
          <w:tab w:val="left" w:pos="2300"/>
          <w:tab w:val="left" w:pos="3840"/>
          <w:tab w:val="left" w:pos="4380"/>
        </w:tabs>
        <w:spacing w:after="120" w:line="360" w:lineRule="auto"/>
        <w:jc w:val="both"/>
        <w:rPr>
          <w:bCs/>
          <w:lang w:val="en-US"/>
        </w:rPr>
      </w:pPr>
      <w:r w:rsidRPr="00B55982">
        <w:rPr>
          <w:bCs/>
          <w:lang w:val="en-US"/>
        </w:rPr>
        <w:t xml:space="preserve">Article 10: </w:t>
      </w:r>
      <w:r w:rsidRPr="00564668">
        <w:rPr>
          <w:bCs/>
          <w:lang w:val="en-GB"/>
        </w:rPr>
        <w:t xml:space="preserve">Delivery or execution place and deadline </w:t>
      </w:r>
      <w:r w:rsidRPr="00B55982">
        <w:rPr>
          <w:bCs/>
          <w:lang w:val="en-US"/>
        </w:rPr>
        <w:t>…………………….…..……103</w:t>
      </w:r>
    </w:p>
    <w:p w14:paraId="40A1C4E8" w14:textId="77777777" w:rsidR="00B55982" w:rsidRPr="00B55982" w:rsidRDefault="00B55982" w:rsidP="00B55982">
      <w:pPr>
        <w:rPr>
          <w:bCs/>
          <w:lang w:val="en-US"/>
        </w:rPr>
      </w:pPr>
      <w:r w:rsidRPr="00B55982">
        <w:rPr>
          <w:bCs/>
          <w:lang w:val="en-US"/>
        </w:rPr>
        <w:t>Article 11: Obligations of the Project Owner or Delegated Project Owner……….……. 104</w:t>
      </w:r>
    </w:p>
    <w:p w14:paraId="190BCED3" w14:textId="77777777" w:rsidR="00B55982" w:rsidRPr="00B55982" w:rsidRDefault="00B55982" w:rsidP="00B55982">
      <w:pPr>
        <w:rPr>
          <w:bCs/>
          <w:lang w:val="en-US"/>
        </w:rPr>
      </w:pPr>
      <w:r w:rsidRPr="00B55982">
        <w:rPr>
          <w:bCs/>
          <w:lang w:val="en-US"/>
        </w:rPr>
        <w:t>Article 12: Administrative orders …………………………………….……………….…… 104</w:t>
      </w:r>
    </w:p>
    <w:p w14:paraId="750A469F" w14:textId="77777777" w:rsidR="00B55982" w:rsidRPr="00B55982" w:rsidRDefault="00B55982" w:rsidP="00B55982">
      <w:pPr>
        <w:rPr>
          <w:bCs/>
          <w:lang w:val="en-US"/>
        </w:rPr>
      </w:pPr>
      <w:r w:rsidRPr="00B55982">
        <w:rPr>
          <w:bCs/>
          <w:lang w:val="en-US"/>
        </w:rPr>
        <w:t>Article 13: Conditional tranche contracts…………………………………….……….106</w:t>
      </w:r>
    </w:p>
    <w:p w14:paraId="26443707" w14:textId="77777777" w:rsidR="00B55982" w:rsidRPr="00B55982" w:rsidRDefault="00B55982" w:rsidP="00B55982">
      <w:pPr>
        <w:rPr>
          <w:bCs/>
          <w:lang w:val="en-US"/>
        </w:rPr>
      </w:pPr>
      <w:r w:rsidRPr="00B55982">
        <w:rPr>
          <w:bCs/>
          <w:lang w:val="en-US"/>
        </w:rPr>
        <w:t>Article 14: Supplier's equipment and personnel ………………………………………106</w:t>
      </w:r>
    </w:p>
    <w:p w14:paraId="21FFC55C" w14:textId="77777777" w:rsidR="00B55982" w:rsidRPr="00B55982" w:rsidRDefault="00B55982" w:rsidP="00B55982">
      <w:pPr>
        <w:rPr>
          <w:bCs/>
          <w:lang w:val="en-US"/>
        </w:rPr>
      </w:pPr>
      <w:r w:rsidRPr="00B55982">
        <w:rPr>
          <w:bCs/>
          <w:lang w:val="en-US"/>
        </w:rPr>
        <w:t>Article 15: Roles and responsibilities of the service provider..………………..……….108</w:t>
      </w:r>
    </w:p>
    <w:p w14:paraId="6C432EA4" w14:textId="77777777" w:rsidR="00B55982" w:rsidRPr="00B55982" w:rsidRDefault="00B55982" w:rsidP="00B55982">
      <w:pPr>
        <w:rPr>
          <w:bCs/>
          <w:lang w:val="en-US"/>
        </w:rPr>
      </w:pPr>
      <w:r w:rsidRPr="00B55982">
        <w:rPr>
          <w:bCs/>
          <w:lang w:val="en-US"/>
        </w:rPr>
        <w:t>Article 16: Patent right …………………………………………………………..……… 109</w:t>
      </w:r>
    </w:p>
    <w:p w14:paraId="686129B6" w14:textId="77777777" w:rsidR="00B55982" w:rsidRPr="00B55982" w:rsidRDefault="00B55982" w:rsidP="00B55982">
      <w:pPr>
        <w:rPr>
          <w:bCs/>
          <w:lang w:val="en-US"/>
        </w:rPr>
      </w:pPr>
      <w:r w:rsidRPr="00B55982">
        <w:rPr>
          <w:bCs/>
          <w:lang w:val="en-US"/>
        </w:rPr>
        <w:t>Article 17: Transport, insurance and third party insurance ……………………...….. 109</w:t>
      </w:r>
    </w:p>
    <w:p w14:paraId="728A06C0" w14:textId="77777777" w:rsidR="00B55982" w:rsidRPr="00B55982" w:rsidRDefault="00B55982" w:rsidP="00B55982">
      <w:pPr>
        <w:rPr>
          <w:bCs/>
          <w:lang w:val="en-US"/>
        </w:rPr>
      </w:pPr>
      <w:r w:rsidRPr="00B55982">
        <w:rPr>
          <w:bCs/>
          <w:lang w:val="en-US"/>
        </w:rPr>
        <w:t>Article 18: Testing and ancillary services ….……………………………….....……… 111</w:t>
      </w:r>
    </w:p>
    <w:p w14:paraId="3431F993" w14:textId="77777777" w:rsidR="00B55982" w:rsidRPr="00B55982" w:rsidRDefault="00B55982" w:rsidP="00B55982">
      <w:pPr>
        <w:rPr>
          <w:bCs/>
          <w:lang w:val="en-US"/>
        </w:rPr>
      </w:pPr>
      <w:r w:rsidRPr="00B55982">
        <w:rPr>
          <w:bCs/>
          <w:lang w:val="en-US"/>
        </w:rPr>
        <w:t>Article 19: After-sales service and consumables ……………………......………… 111</w:t>
      </w:r>
    </w:p>
    <w:p w14:paraId="7C403FC2" w14:textId="77777777" w:rsidR="00B55982" w:rsidRPr="00B55982" w:rsidRDefault="00B55982" w:rsidP="00B55982">
      <w:pPr>
        <w:rPr>
          <w:bCs/>
          <w:lang w:val="en-US"/>
        </w:rPr>
      </w:pPr>
    </w:p>
    <w:p w14:paraId="47DB00FE" w14:textId="77777777" w:rsidR="00B55982" w:rsidRPr="00B55982" w:rsidRDefault="00B55982" w:rsidP="00B55982">
      <w:pPr>
        <w:jc w:val="center"/>
        <w:rPr>
          <w:b/>
          <w:bCs/>
          <w:lang w:val="en-US"/>
        </w:rPr>
      </w:pPr>
      <w:r w:rsidRPr="00B55982">
        <w:rPr>
          <w:b/>
          <w:bCs/>
          <w:lang w:val="en-US"/>
        </w:rPr>
        <w:t>CHAPTER III: ACCEPTANCE OF SERVICES</w:t>
      </w:r>
    </w:p>
    <w:p w14:paraId="37C1F281" w14:textId="77777777" w:rsidR="00B55982" w:rsidRPr="00B55982" w:rsidRDefault="00B55982" w:rsidP="00B55982">
      <w:pPr>
        <w:rPr>
          <w:bCs/>
          <w:lang w:val="en-US"/>
        </w:rPr>
      </w:pPr>
    </w:p>
    <w:p w14:paraId="26811DB9" w14:textId="77777777" w:rsidR="00B55982" w:rsidRPr="00B55982" w:rsidRDefault="00B55982" w:rsidP="00B55982">
      <w:pPr>
        <w:rPr>
          <w:bCs/>
          <w:lang w:val="en-US"/>
        </w:rPr>
      </w:pPr>
      <w:r w:rsidRPr="00B55982">
        <w:rPr>
          <w:bCs/>
          <w:lang w:val="en-US"/>
        </w:rPr>
        <w:t>Article 20 Documents to be provided before technical acceptance ….…………… 111</w:t>
      </w:r>
    </w:p>
    <w:p w14:paraId="425E1A66" w14:textId="77777777" w:rsidR="00B55982" w:rsidRPr="00B55982" w:rsidRDefault="00B55982" w:rsidP="00B55982">
      <w:pPr>
        <w:rPr>
          <w:bCs/>
          <w:lang w:val="en-US"/>
        </w:rPr>
      </w:pPr>
      <w:r w:rsidRPr="00B55982">
        <w:rPr>
          <w:bCs/>
          <w:lang w:val="en-US"/>
        </w:rPr>
        <w:t>Article 21: Provisional acceptance ………………………………………..…………… 112</w:t>
      </w:r>
    </w:p>
    <w:p w14:paraId="2F278CE1" w14:textId="77777777" w:rsidR="00B55982" w:rsidRPr="00B55982" w:rsidRDefault="00B55982" w:rsidP="00B55982">
      <w:pPr>
        <w:rPr>
          <w:bCs/>
          <w:lang w:val="en-US"/>
        </w:rPr>
      </w:pPr>
      <w:r w:rsidRPr="00B55982">
        <w:rPr>
          <w:bCs/>
          <w:lang w:val="en-US"/>
        </w:rPr>
        <w:t>Article 22: Documents to be supplied after provisional acceptance ……………... 114</w:t>
      </w:r>
    </w:p>
    <w:p w14:paraId="1B5454B4" w14:textId="77777777" w:rsidR="00B55982" w:rsidRPr="00B55982" w:rsidRDefault="00B55982" w:rsidP="00B55982">
      <w:pPr>
        <w:rPr>
          <w:bCs/>
          <w:lang w:val="en-US"/>
        </w:rPr>
      </w:pPr>
      <w:r w:rsidRPr="00B55982">
        <w:rPr>
          <w:bCs/>
          <w:lang w:val="en-US"/>
        </w:rPr>
        <w:t>Article 23: Contractual guarantee ……………………………………………………… 115</w:t>
      </w:r>
    </w:p>
    <w:p w14:paraId="0D424361" w14:textId="77777777" w:rsidR="00B55982" w:rsidRPr="00B55982" w:rsidRDefault="00B55982" w:rsidP="00B55982">
      <w:pPr>
        <w:rPr>
          <w:bCs/>
          <w:lang w:val="en-US"/>
        </w:rPr>
      </w:pPr>
      <w:r w:rsidRPr="00B55982">
        <w:rPr>
          <w:bCs/>
          <w:lang w:val="en-US"/>
        </w:rPr>
        <w:t>Article 24: Final acceptance ……………………………………………………..…..… 115</w:t>
      </w:r>
    </w:p>
    <w:p w14:paraId="421F8661" w14:textId="77777777" w:rsidR="00B55982" w:rsidRPr="00B55982" w:rsidRDefault="00B55982" w:rsidP="00B55982">
      <w:pPr>
        <w:rPr>
          <w:bCs/>
          <w:lang w:val="en-US"/>
        </w:rPr>
      </w:pPr>
    </w:p>
    <w:p w14:paraId="4E72FC2C" w14:textId="77777777" w:rsidR="00B55982" w:rsidRPr="00B55982" w:rsidRDefault="00B55982" w:rsidP="00B55982">
      <w:pPr>
        <w:jc w:val="center"/>
        <w:rPr>
          <w:b/>
          <w:bCs/>
          <w:lang w:val="en-US"/>
        </w:rPr>
      </w:pPr>
      <w:r w:rsidRPr="00B55982">
        <w:rPr>
          <w:b/>
          <w:bCs/>
          <w:lang w:val="en-US"/>
        </w:rPr>
        <w:t>CHAPTER IV: FINANCIAL CLAUSES</w:t>
      </w:r>
    </w:p>
    <w:p w14:paraId="2C410205" w14:textId="77777777" w:rsidR="00B55982" w:rsidRPr="00B55982" w:rsidRDefault="00B55982" w:rsidP="00B55982">
      <w:pPr>
        <w:rPr>
          <w:bCs/>
          <w:lang w:val="en-US"/>
        </w:rPr>
      </w:pPr>
    </w:p>
    <w:p w14:paraId="54F75215" w14:textId="77777777" w:rsidR="00B55982" w:rsidRPr="00B55982" w:rsidRDefault="00B55982" w:rsidP="00B55982">
      <w:pPr>
        <w:rPr>
          <w:bCs/>
          <w:lang w:val="en-US"/>
        </w:rPr>
      </w:pPr>
      <w:r w:rsidRPr="00B55982">
        <w:rPr>
          <w:bCs/>
          <w:lang w:val="en-US"/>
        </w:rPr>
        <w:t>Article 25: Contract amount ……………......…………………………………….………. 115</w:t>
      </w:r>
    </w:p>
    <w:p w14:paraId="2F14C86C" w14:textId="77777777" w:rsidR="00B55982" w:rsidRPr="00B55982" w:rsidRDefault="00B55982" w:rsidP="00B55982">
      <w:pPr>
        <w:rPr>
          <w:bCs/>
          <w:lang w:val="en-US"/>
        </w:rPr>
      </w:pPr>
      <w:r w:rsidRPr="00B55982">
        <w:rPr>
          <w:bCs/>
          <w:lang w:val="en-US"/>
        </w:rPr>
        <w:t>Article 26: Guarantees or sureties ……………………………………………………… 116</w:t>
      </w:r>
    </w:p>
    <w:p w14:paraId="4B599413" w14:textId="77777777" w:rsidR="00B55982" w:rsidRPr="00B55982" w:rsidRDefault="00B55982" w:rsidP="00B55982">
      <w:pPr>
        <w:rPr>
          <w:bCs/>
          <w:lang w:val="en-US"/>
        </w:rPr>
      </w:pPr>
      <w:r w:rsidRPr="00B55982">
        <w:rPr>
          <w:bCs/>
          <w:lang w:val="en-US"/>
        </w:rPr>
        <w:t>Article 27: Place and method of payment ………………………………………..….… 117</w:t>
      </w:r>
    </w:p>
    <w:p w14:paraId="469289A0" w14:textId="77777777" w:rsidR="00B55982" w:rsidRPr="00B55982" w:rsidRDefault="00B55982" w:rsidP="00B55982">
      <w:pPr>
        <w:rPr>
          <w:bCs/>
          <w:lang w:val="en-US"/>
        </w:rPr>
      </w:pPr>
      <w:r w:rsidRPr="00B55982">
        <w:rPr>
          <w:bCs/>
          <w:lang w:val="en-US"/>
        </w:rPr>
        <w:t>Article 28: Price variations …………………………………...……………………...… 117</w:t>
      </w:r>
    </w:p>
    <w:p w14:paraId="7EB6881A" w14:textId="77777777" w:rsidR="00B55982" w:rsidRPr="00B55982" w:rsidRDefault="00B55982" w:rsidP="00B55982">
      <w:pPr>
        <w:rPr>
          <w:bCs/>
          <w:lang w:val="en-US"/>
        </w:rPr>
      </w:pPr>
      <w:r w:rsidRPr="00B55982">
        <w:rPr>
          <w:bCs/>
          <w:lang w:val="en-US"/>
        </w:rPr>
        <w:t>Article 29: Price revision or updating formulae ……………………………………… 117</w:t>
      </w:r>
    </w:p>
    <w:p w14:paraId="3B904A80" w14:textId="77777777" w:rsidR="00B55982" w:rsidRPr="00B55982" w:rsidRDefault="00B55982" w:rsidP="00B55982">
      <w:pPr>
        <w:rPr>
          <w:bCs/>
          <w:lang w:val="en-US"/>
        </w:rPr>
      </w:pPr>
      <w:r w:rsidRPr="00B55982">
        <w:rPr>
          <w:bCs/>
          <w:lang w:val="en-US"/>
        </w:rPr>
        <w:t>Article 30: Price updating formulae ………………………………………………….… 118</w:t>
      </w:r>
    </w:p>
    <w:p w14:paraId="2986F07C" w14:textId="77777777" w:rsidR="00B55982" w:rsidRPr="00B55982" w:rsidRDefault="00B55982" w:rsidP="00B55982">
      <w:pPr>
        <w:rPr>
          <w:bCs/>
          <w:lang w:val="en-US"/>
        </w:rPr>
      </w:pPr>
      <w:r w:rsidRPr="00B55982">
        <w:rPr>
          <w:bCs/>
          <w:lang w:val="en-US"/>
        </w:rPr>
        <w:t>Article 31: Advances …………………………...………………………..…………….. 118</w:t>
      </w:r>
    </w:p>
    <w:p w14:paraId="38C492AC" w14:textId="77777777" w:rsidR="00B55982" w:rsidRPr="00B55982" w:rsidRDefault="00B55982" w:rsidP="00B55982">
      <w:pPr>
        <w:rPr>
          <w:bCs/>
          <w:lang w:val="en-US"/>
        </w:rPr>
      </w:pPr>
      <w:r w:rsidRPr="00B55982">
        <w:rPr>
          <w:bCs/>
          <w:lang w:val="en-US"/>
        </w:rPr>
        <w:t>Article 32: Settlement of supply contracts ……...…………………………………… 118</w:t>
      </w:r>
    </w:p>
    <w:p w14:paraId="683BB137" w14:textId="77777777" w:rsidR="00B55982" w:rsidRPr="00B55982" w:rsidRDefault="00B55982" w:rsidP="00B55982">
      <w:pPr>
        <w:rPr>
          <w:bCs/>
          <w:lang w:val="en-US"/>
        </w:rPr>
      </w:pPr>
      <w:r w:rsidRPr="00B55982">
        <w:rPr>
          <w:bCs/>
          <w:lang w:val="en-US"/>
        </w:rPr>
        <w:t>Article 33: Interest on overdue payments ………….…………………………….…… 120</w:t>
      </w:r>
    </w:p>
    <w:p w14:paraId="550A77ED" w14:textId="77777777" w:rsidR="00B55982" w:rsidRPr="00B55982" w:rsidRDefault="00B55982" w:rsidP="00B55982">
      <w:pPr>
        <w:rPr>
          <w:bCs/>
          <w:lang w:val="en-US"/>
        </w:rPr>
      </w:pPr>
      <w:r w:rsidRPr="00B55982">
        <w:rPr>
          <w:bCs/>
          <w:lang w:val="en-US"/>
        </w:rPr>
        <w:t>Article 34: Penalties …………………………………...…..……………………..….… 121</w:t>
      </w:r>
    </w:p>
    <w:p w14:paraId="0DA79CFC" w14:textId="77777777" w:rsidR="00B55982" w:rsidRPr="00B55982" w:rsidRDefault="00B55982" w:rsidP="00B55982">
      <w:pPr>
        <w:rPr>
          <w:bCs/>
          <w:lang w:val="en-US"/>
        </w:rPr>
      </w:pPr>
      <w:r w:rsidRPr="00B55982">
        <w:rPr>
          <w:bCs/>
          <w:lang w:val="en-US"/>
        </w:rPr>
        <w:t>Article 35: Settlement in case of group of enterprises and subcontracting ...….. ….121</w:t>
      </w:r>
    </w:p>
    <w:p w14:paraId="723E39DF" w14:textId="77777777" w:rsidR="00B55982" w:rsidRPr="00B55982" w:rsidRDefault="00B55982" w:rsidP="00B55982">
      <w:pPr>
        <w:rPr>
          <w:bCs/>
          <w:lang w:val="en-US"/>
        </w:rPr>
      </w:pPr>
      <w:r w:rsidRPr="00B55982">
        <w:rPr>
          <w:bCs/>
          <w:lang w:val="en-US"/>
        </w:rPr>
        <w:t>Article 36: Tax and customs regime ……………………………………………..….… 122</w:t>
      </w:r>
    </w:p>
    <w:p w14:paraId="583F2768" w14:textId="77777777" w:rsidR="00B55982" w:rsidRPr="00B55982" w:rsidRDefault="00B55982" w:rsidP="00B55982">
      <w:pPr>
        <w:rPr>
          <w:bCs/>
          <w:lang w:val="en-US"/>
        </w:rPr>
      </w:pPr>
      <w:r w:rsidRPr="00B55982">
        <w:rPr>
          <w:bCs/>
          <w:lang w:val="en-US"/>
        </w:rPr>
        <w:t>Article 37: Stamp duties and registration of contracts ………………………..…….. 122</w:t>
      </w:r>
    </w:p>
    <w:p w14:paraId="09D7A351" w14:textId="77777777" w:rsidR="00B55982" w:rsidRPr="00B55982" w:rsidRDefault="00B55982" w:rsidP="00B55982">
      <w:pPr>
        <w:rPr>
          <w:bCs/>
          <w:lang w:val="en-US"/>
        </w:rPr>
      </w:pPr>
    </w:p>
    <w:p w14:paraId="30A1086F" w14:textId="77777777" w:rsidR="00B55982" w:rsidRPr="00B55982" w:rsidRDefault="00B55982" w:rsidP="00B55982">
      <w:pPr>
        <w:jc w:val="center"/>
        <w:rPr>
          <w:b/>
          <w:bCs/>
          <w:lang w:val="en-US"/>
        </w:rPr>
      </w:pPr>
      <w:r w:rsidRPr="00B55982">
        <w:rPr>
          <w:b/>
          <w:bCs/>
          <w:lang w:val="en-US"/>
        </w:rPr>
        <w:lastRenderedPageBreak/>
        <w:t>CHAPTER V: MISCELLANEOUS PROVISIONS</w:t>
      </w:r>
    </w:p>
    <w:p w14:paraId="2CCD5208" w14:textId="77777777" w:rsidR="00B55982" w:rsidRPr="00B55982" w:rsidRDefault="00B55982" w:rsidP="00B55982">
      <w:pPr>
        <w:rPr>
          <w:bCs/>
          <w:lang w:val="en-US"/>
        </w:rPr>
      </w:pPr>
    </w:p>
    <w:p w14:paraId="5BD0D03A" w14:textId="77777777" w:rsidR="00B55982" w:rsidRPr="00B55982" w:rsidRDefault="00B55982" w:rsidP="00B55982">
      <w:pPr>
        <w:rPr>
          <w:bCs/>
          <w:lang w:val="en-US"/>
        </w:rPr>
      </w:pPr>
      <w:r w:rsidRPr="00B55982">
        <w:rPr>
          <w:bCs/>
          <w:lang w:val="en-US"/>
        </w:rPr>
        <w:t>Article 38: Termination of the contract…………………………………………..……..... 122</w:t>
      </w:r>
    </w:p>
    <w:p w14:paraId="74D11A4F" w14:textId="77777777" w:rsidR="00B55982" w:rsidRPr="00B55982" w:rsidRDefault="00B55982" w:rsidP="00B55982">
      <w:pPr>
        <w:rPr>
          <w:bCs/>
          <w:lang w:val="en-US"/>
        </w:rPr>
      </w:pPr>
      <w:r w:rsidRPr="00B55982">
        <w:rPr>
          <w:bCs/>
          <w:lang w:val="en-US"/>
        </w:rPr>
        <w:t>Article 39: Case of Force majeure ……………………………………….……………. 123</w:t>
      </w:r>
    </w:p>
    <w:p w14:paraId="14EB2F5B" w14:textId="77777777" w:rsidR="00B55982" w:rsidRPr="00B55982" w:rsidRDefault="00B55982" w:rsidP="00B55982">
      <w:pPr>
        <w:rPr>
          <w:bCs/>
          <w:lang w:val="en-US"/>
        </w:rPr>
      </w:pPr>
      <w:r w:rsidRPr="00B55982">
        <w:rPr>
          <w:bCs/>
          <w:lang w:val="en-US"/>
        </w:rPr>
        <w:t>Article 40: Disputes and litigation ………………………………………..……...…….. 124</w:t>
      </w:r>
    </w:p>
    <w:p w14:paraId="1D8463D8" w14:textId="77777777" w:rsidR="00B55982" w:rsidRPr="00B55982" w:rsidRDefault="00B55982" w:rsidP="00B55982">
      <w:pPr>
        <w:rPr>
          <w:bCs/>
          <w:lang w:val="en-US"/>
        </w:rPr>
      </w:pPr>
      <w:r w:rsidRPr="00B55982">
        <w:rPr>
          <w:bCs/>
          <w:lang w:val="en-US"/>
        </w:rPr>
        <w:t>Article 41: Editing and dissemination of this contract ……………………..………… ..124</w:t>
      </w:r>
    </w:p>
    <w:p w14:paraId="7AF70844" w14:textId="77777777" w:rsidR="00B55982" w:rsidRPr="00564668" w:rsidRDefault="00B55982" w:rsidP="00B55982">
      <w:r w:rsidRPr="00B55982">
        <w:rPr>
          <w:bCs/>
          <w:lang w:val="en-US"/>
        </w:rPr>
        <w:t xml:space="preserve">Article 42 and last: Validity and entry into force of the contract …………..….………. </w:t>
      </w:r>
      <w:r>
        <w:rPr>
          <w:bCs/>
        </w:rPr>
        <w:t>124</w:t>
      </w:r>
    </w:p>
    <w:p w14:paraId="63628A94" w14:textId="77777777" w:rsidR="00037908" w:rsidRPr="00513A95" w:rsidRDefault="00037908" w:rsidP="00037908">
      <w:pPr>
        <w:spacing w:line="360" w:lineRule="auto"/>
        <w:jc w:val="both"/>
        <w:rPr>
          <w:lang w:val="en-GB"/>
        </w:rPr>
      </w:pPr>
      <w:r w:rsidRPr="00513A95">
        <w:rPr>
          <w:lang w:val="en-GB"/>
        </w:rPr>
        <w:t> </w:t>
      </w:r>
    </w:p>
    <w:p w14:paraId="566B38E4" w14:textId="77777777" w:rsidR="00037908" w:rsidRPr="00513A95" w:rsidRDefault="00037908" w:rsidP="00037908">
      <w:pPr>
        <w:spacing w:line="360" w:lineRule="auto"/>
        <w:ind w:right="424"/>
        <w:jc w:val="both"/>
        <w:rPr>
          <w:lang w:val="en-GB"/>
        </w:rPr>
      </w:pPr>
    </w:p>
    <w:p w14:paraId="1DE36DA5" w14:textId="3AC567F4" w:rsidR="00037908" w:rsidRPr="009C09AE" w:rsidRDefault="00037908" w:rsidP="00BD4E7D">
      <w:pPr>
        <w:widowControl w:val="0"/>
        <w:autoSpaceDE w:val="0"/>
        <w:spacing w:after="120" w:line="360" w:lineRule="auto"/>
        <w:rPr>
          <w:lang w:val="en-GB"/>
        </w:rPr>
      </w:pPr>
    </w:p>
    <w:p w14:paraId="4231D182" w14:textId="38CA268E" w:rsidR="00037908" w:rsidRPr="009C09AE" w:rsidRDefault="00037908" w:rsidP="00BD4E7D">
      <w:pPr>
        <w:widowControl w:val="0"/>
        <w:autoSpaceDE w:val="0"/>
        <w:spacing w:after="120" w:line="360" w:lineRule="auto"/>
        <w:rPr>
          <w:lang w:val="en-GB"/>
        </w:rPr>
      </w:pPr>
    </w:p>
    <w:p w14:paraId="3E35ED7A" w14:textId="69555AB4" w:rsidR="00037908" w:rsidRDefault="00037908" w:rsidP="00BD4E7D">
      <w:pPr>
        <w:widowControl w:val="0"/>
        <w:autoSpaceDE w:val="0"/>
        <w:spacing w:after="120" w:line="360" w:lineRule="auto"/>
        <w:rPr>
          <w:lang w:val="en-GB"/>
        </w:rPr>
      </w:pPr>
    </w:p>
    <w:p w14:paraId="0A85A23B" w14:textId="2B4A7F17" w:rsidR="009C09AE" w:rsidRDefault="009C09AE" w:rsidP="00BD4E7D">
      <w:pPr>
        <w:widowControl w:val="0"/>
        <w:autoSpaceDE w:val="0"/>
        <w:spacing w:after="120" w:line="360" w:lineRule="auto"/>
        <w:rPr>
          <w:lang w:val="en-GB"/>
        </w:rPr>
      </w:pPr>
    </w:p>
    <w:p w14:paraId="63FA52A5" w14:textId="32B29FCC" w:rsidR="009C09AE" w:rsidRDefault="009C09AE" w:rsidP="00BD4E7D">
      <w:pPr>
        <w:widowControl w:val="0"/>
        <w:autoSpaceDE w:val="0"/>
        <w:spacing w:after="120" w:line="360" w:lineRule="auto"/>
        <w:rPr>
          <w:lang w:val="en-GB"/>
        </w:rPr>
      </w:pPr>
    </w:p>
    <w:p w14:paraId="09A91673" w14:textId="54A2CBF9" w:rsidR="009C09AE" w:rsidRDefault="009C09AE" w:rsidP="00BD4E7D">
      <w:pPr>
        <w:widowControl w:val="0"/>
        <w:autoSpaceDE w:val="0"/>
        <w:spacing w:after="120" w:line="360" w:lineRule="auto"/>
        <w:rPr>
          <w:lang w:val="en-GB"/>
        </w:rPr>
      </w:pPr>
    </w:p>
    <w:p w14:paraId="0477F284" w14:textId="310DF096" w:rsidR="009C09AE" w:rsidRDefault="009C09AE" w:rsidP="00BD4E7D">
      <w:pPr>
        <w:widowControl w:val="0"/>
        <w:autoSpaceDE w:val="0"/>
        <w:spacing w:after="120" w:line="360" w:lineRule="auto"/>
        <w:rPr>
          <w:lang w:val="en-GB"/>
        </w:rPr>
      </w:pPr>
    </w:p>
    <w:p w14:paraId="7ED37857" w14:textId="6F80C142" w:rsidR="009C09AE" w:rsidRDefault="009C09AE" w:rsidP="00BD4E7D">
      <w:pPr>
        <w:widowControl w:val="0"/>
        <w:autoSpaceDE w:val="0"/>
        <w:spacing w:after="120" w:line="360" w:lineRule="auto"/>
        <w:rPr>
          <w:lang w:val="en-GB"/>
        </w:rPr>
      </w:pPr>
    </w:p>
    <w:p w14:paraId="3982E396" w14:textId="77777777" w:rsidR="009C09AE" w:rsidRDefault="009C09AE" w:rsidP="00BD4E7D">
      <w:pPr>
        <w:widowControl w:val="0"/>
        <w:autoSpaceDE w:val="0"/>
        <w:spacing w:after="120" w:line="360" w:lineRule="auto"/>
        <w:rPr>
          <w:lang w:val="en-GB"/>
        </w:rPr>
      </w:pPr>
    </w:p>
    <w:p w14:paraId="72051EBF" w14:textId="77777777" w:rsidR="00B55982" w:rsidRDefault="00B55982" w:rsidP="00BD4E7D">
      <w:pPr>
        <w:widowControl w:val="0"/>
        <w:autoSpaceDE w:val="0"/>
        <w:spacing w:after="120" w:line="360" w:lineRule="auto"/>
        <w:rPr>
          <w:lang w:val="en-GB"/>
        </w:rPr>
      </w:pPr>
    </w:p>
    <w:p w14:paraId="497983F1" w14:textId="77777777" w:rsidR="00B55982" w:rsidRDefault="00B55982" w:rsidP="00BD4E7D">
      <w:pPr>
        <w:widowControl w:val="0"/>
        <w:autoSpaceDE w:val="0"/>
        <w:spacing w:after="120" w:line="360" w:lineRule="auto"/>
        <w:rPr>
          <w:lang w:val="en-GB"/>
        </w:rPr>
      </w:pPr>
    </w:p>
    <w:p w14:paraId="55C78672" w14:textId="77777777" w:rsidR="00B55982" w:rsidRDefault="00B55982" w:rsidP="00BD4E7D">
      <w:pPr>
        <w:widowControl w:val="0"/>
        <w:autoSpaceDE w:val="0"/>
        <w:spacing w:after="120" w:line="360" w:lineRule="auto"/>
        <w:rPr>
          <w:lang w:val="en-GB"/>
        </w:rPr>
      </w:pPr>
    </w:p>
    <w:p w14:paraId="627DB1B5" w14:textId="77777777" w:rsidR="00B55982" w:rsidRDefault="00B55982" w:rsidP="00BD4E7D">
      <w:pPr>
        <w:widowControl w:val="0"/>
        <w:autoSpaceDE w:val="0"/>
        <w:spacing w:after="120" w:line="360" w:lineRule="auto"/>
        <w:rPr>
          <w:lang w:val="en-GB"/>
        </w:rPr>
      </w:pPr>
    </w:p>
    <w:p w14:paraId="0B1754FC" w14:textId="77777777" w:rsidR="00B55982" w:rsidRDefault="00B55982" w:rsidP="00BD4E7D">
      <w:pPr>
        <w:widowControl w:val="0"/>
        <w:autoSpaceDE w:val="0"/>
        <w:spacing w:after="120" w:line="360" w:lineRule="auto"/>
        <w:rPr>
          <w:lang w:val="en-GB"/>
        </w:rPr>
      </w:pPr>
    </w:p>
    <w:p w14:paraId="1923EE10" w14:textId="77777777" w:rsidR="00B55982" w:rsidRDefault="00B55982" w:rsidP="00BD4E7D">
      <w:pPr>
        <w:widowControl w:val="0"/>
        <w:autoSpaceDE w:val="0"/>
        <w:spacing w:after="120" w:line="360" w:lineRule="auto"/>
        <w:rPr>
          <w:lang w:val="en-GB"/>
        </w:rPr>
      </w:pPr>
    </w:p>
    <w:p w14:paraId="12709D3A" w14:textId="77777777" w:rsidR="00B55982" w:rsidRDefault="00B55982" w:rsidP="00BD4E7D">
      <w:pPr>
        <w:widowControl w:val="0"/>
        <w:autoSpaceDE w:val="0"/>
        <w:spacing w:after="120" w:line="360" w:lineRule="auto"/>
        <w:rPr>
          <w:lang w:val="en-GB"/>
        </w:rPr>
      </w:pPr>
    </w:p>
    <w:p w14:paraId="054C8381" w14:textId="77777777" w:rsidR="00B55982" w:rsidRDefault="00B55982" w:rsidP="00BD4E7D">
      <w:pPr>
        <w:widowControl w:val="0"/>
        <w:autoSpaceDE w:val="0"/>
        <w:spacing w:after="120" w:line="360" w:lineRule="auto"/>
        <w:rPr>
          <w:lang w:val="en-GB"/>
        </w:rPr>
      </w:pPr>
    </w:p>
    <w:p w14:paraId="635D9FA3" w14:textId="77777777" w:rsidR="00B55982" w:rsidRDefault="00B55982" w:rsidP="00BD4E7D">
      <w:pPr>
        <w:widowControl w:val="0"/>
        <w:autoSpaceDE w:val="0"/>
        <w:spacing w:after="120" w:line="360" w:lineRule="auto"/>
        <w:rPr>
          <w:lang w:val="en-GB"/>
        </w:rPr>
      </w:pPr>
    </w:p>
    <w:p w14:paraId="19C21DC3" w14:textId="77777777" w:rsidR="00B55982" w:rsidRDefault="00B55982" w:rsidP="00BD4E7D">
      <w:pPr>
        <w:widowControl w:val="0"/>
        <w:autoSpaceDE w:val="0"/>
        <w:spacing w:after="120" w:line="360" w:lineRule="auto"/>
        <w:rPr>
          <w:lang w:val="en-GB"/>
        </w:rPr>
      </w:pPr>
    </w:p>
    <w:p w14:paraId="46FC8ABF" w14:textId="77777777" w:rsidR="00B55982" w:rsidRDefault="00B55982" w:rsidP="00BD4E7D">
      <w:pPr>
        <w:widowControl w:val="0"/>
        <w:autoSpaceDE w:val="0"/>
        <w:spacing w:after="120" w:line="360" w:lineRule="auto"/>
        <w:rPr>
          <w:lang w:val="en-GB"/>
        </w:rPr>
      </w:pPr>
    </w:p>
    <w:p w14:paraId="6163911C" w14:textId="77777777" w:rsidR="00B55982" w:rsidRPr="009C09AE" w:rsidRDefault="00B55982" w:rsidP="00BD4E7D">
      <w:pPr>
        <w:widowControl w:val="0"/>
        <w:autoSpaceDE w:val="0"/>
        <w:spacing w:after="120" w:line="360" w:lineRule="auto"/>
        <w:rPr>
          <w:lang w:val="en-GB"/>
        </w:rPr>
      </w:pPr>
    </w:p>
    <w:p w14:paraId="495CB57C" w14:textId="77777777" w:rsidR="00037908" w:rsidRPr="009C09AE" w:rsidRDefault="00037908" w:rsidP="00BD4E7D">
      <w:pPr>
        <w:widowControl w:val="0"/>
        <w:autoSpaceDE w:val="0"/>
        <w:spacing w:after="120" w:line="360" w:lineRule="auto"/>
        <w:rPr>
          <w:lang w:val="en-GB"/>
        </w:rPr>
      </w:pPr>
    </w:p>
    <w:p w14:paraId="7528C4FF" w14:textId="50B342D9" w:rsidR="00B506CE" w:rsidRPr="00BD4E7D" w:rsidRDefault="00A5611F" w:rsidP="00BD4E7D">
      <w:pPr>
        <w:widowControl w:val="0"/>
        <w:autoSpaceDE w:val="0"/>
        <w:spacing w:after="120" w:line="360" w:lineRule="auto"/>
        <w:ind w:right="49"/>
        <w:jc w:val="center"/>
        <w:rPr>
          <w:lang w:val="en-GB"/>
        </w:rPr>
      </w:pPr>
      <w:r>
        <w:rPr>
          <w:b/>
          <w:bCs/>
          <w:lang w:val="en-GB"/>
        </w:rPr>
        <w:lastRenderedPageBreak/>
        <w:t>CHAPTER I: GENERALITIES</w:t>
      </w:r>
    </w:p>
    <w:p w14:paraId="381A4F44" w14:textId="77777777" w:rsidR="00B506CE" w:rsidRPr="00BD4E7D" w:rsidRDefault="00B506CE" w:rsidP="00BD4E7D">
      <w:pPr>
        <w:widowControl w:val="0"/>
        <w:autoSpaceDE w:val="0"/>
        <w:spacing w:after="120" w:line="360" w:lineRule="auto"/>
        <w:ind w:right="-20"/>
        <w:jc w:val="both"/>
        <w:rPr>
          <w:lang w:val="en-GB"/>
        </w:rPr>
      </w:pPr>
      <w:r w:rsidRPr="00BD4E7D">
        <w:rPr>
          <w:b/>
          <w:bCs/>
          <w:lang w:val="en-GB"/>
        </w:rPr>
        <w:t>Article 1: Subject of the contract</w:t>
      </w:r>
    </w:p>
    <w:p w14:paraId="645FBB71" w14:textId="581C99A5" w:rsidR="00B506CE" w:rsidRPr="00BD4E7D" w:rsidRDefault="00B506CE" w:rsidP="00BD4E7D">
      <w:pPr>
        <w:widowControl w:val="0"/>
        <w:autoSpaceDE w:val="0"/>
        <w:spacing w:after="120" w:line="360" w:lineRule="auto"/>
        <w:jc w:val="both"/>
        <w:rPr>
          <w:lang w:val="en-GB"/>
        </w:rPr>
      </w:pPr>
      <w:r w:rsidRPr="00BD4E7D">
        <w:rPr>
          <w:lang w:val="en-GB"/>
        </w:rPr>
        <w:t xml:space="preserve">The subject of this contract is to </w:t>
      </w:r>
      <w:r w:rsidRPr="00BD4E7D">
        <w:rPr>
          <w:i/>
          <w:iCs/>
          <w:lang w:val="en-GB"/>
        </w:rPr>
        <w:t xml:space="preserve">[Indicate the purpose of the supply in accordance with Article 1 of the RPAO] </w:t>
      </w:r>
      <w:r w:rsidRPr="00BD4E7D">
        <w:rPr>
          <w:lang w:val="en-GB"/>
        </w:rPr>
        <w:t xml:space="preserve">to the </w:t>
      </w:r>
      <w:r w:rsidRPr="00BD4E7D">
        <w:rPr>
          <w:i/>
          <w:iCs/>
          <w:lang w:val="en-GB"/>
        </w:rPr>
        <w:t>[</w:t>
      </w:r>
      <w:r w:rsidR="00BF744B">
        <w:rPr>
          <w:i/>
          <w:iCs/>
          <w:lang w:val="en-GB"/>
        </w:rPr>
        <w:t>Project Owner</w:t>
      </w:r>
      <w:r w:rsidR="0087041F">
        <w:rPr>
          <w:i/>
          <w:iCs/>
          <w:lang w:val="en-GB"/>
        </w:rPr>
        <w:t xml:space="preserve"> </w:t>
      </w:r>
      <w:r w:rsidRPr="00BD4E7D">
        <w:rPr>
          <w:lang w:val="en-GB"/>
        </w:rPr>
        <w:t xml:space="preserve">or </w:t>
      </w:r>
      <w:r w:rsidRPr="00BD4E7D">
        <w:rPr>
          <w:i/>
          <w:iCs/>
          <w:lang w:val="en-GB"/>
        </w:rPr>
        <w:t xml:space="preserve">Delegated Project Owner] </w:t>
      </w:r>
      <w:r w:rsidRPr="00BD4E7D">
        <w:rPr>
          <w:lang w:val="en-GB"/>
        </w:rPr>
        <w:t xml:space="preserve">in accordance with the technical characteristics defined in the Description of the Supplies and the quantities in the </w:t>
      </w:r>
      <w:r w:rsidR="0087041F">
        <w:rPr>
          <w:lang w:val="en-GB"/>
        </w:rPr>
        <w:t xml:space="preserve">Rough </w:t>
      </w:r>
      <w:r w:rsidRPr="00BD4E7D">
        <w:rPr>
          <w:lang w:val="en-GB"/>
        </w:rPr>
        <w:t>Quanti</w:t>
      </w:r>
      <w:r w:rsidR="0087041F">
        <w:rPr>
          <w:lang w:val="en-GB"/>
        </w:rPr>
        <w:t>ty and Estimate</w:t>
      </w:r>
      <w:r w:rsidRPr="00BD4E7D">
        <w:rPr>
          <w:lang w:val="en-GB"/>
        </w:rPr>
        <w:t xml:space="preserve"> </w:t>
      </w:r>
      <w:r w:rsidRPr="00BD4E7D">
        <w:rPr>
          <w:i/>
          <w:iCs/>
          <w:lang w:val="en-GB"/>
        </w:rPr>
        <w:t>[To be specified</w:t>
      </w:r>
      <w:r w:rsidRPr="00BD4E7D">
        <w:rPr>
          <w:lang w:val="en-GB"/>
        </w:rPr>
        <w:t xml:space="preserve">. </w:t>
      </w:r>
      <w:r w:rsidRPr="00BD4E7D">
        <w:rPr>
          <w:i/>
          <w:lang w:val="en-GB"/>
        </w:rPr>
        <w:t xml:space="preserve">In the event of allotment, the subject of the contract shall be </w:t>
      </w:r>
      <w:r w:rsidR="00506BF5">
        <w:rPr>
          <w:i/>
          <w:lang w:val="en-GB"/>
        </w:rPr>
        <w:t xml:space="preserve">on </w:t>
      </w:r>
      <w:r w:rsidRPr="00BD4E7D">
        <w:rPr>
          <w:i/>
          <w:lang w:val="en-GB"/>
        </w:rPr>
        <w:t>the lot concerned</w:t>
      </w:r>
      <w:r w:rsidRPr="00BD4E7D">
        <w:rPr>
          <w:i/>
          <w:iCs/>
          <w:lang w:val="en-GB"/>
        </w:rPr>
        <w:t>]</w:t>
      </w:r>
      <w:r w:rsidRPr="00BD4E7D">
        <w:rPr>
          <w:lang w:val="en-GB"/>
        </w:rPr>
        <w:t>.</w:t>
      </w:r>
    </w:p>
    <w:p w14:paraId="47A6D2CA" w14:textId="77777777" w:rsidR="00B506CE" w:rsidRPr="00BD4E7D" w:rsidRDefault="00B506CE" w:rsidP="00BD4E7D">
      <w:pPr>
        <w:widowControl w:val="0"/>
        <w:autoSpaceDE w:val="0"/>
        <w:spacing w:after="120" w:line="360" w:lineRule="auto"/>
        <w:ind w:right="-20"/>
        <w:jc w:val="both"/>
        <w:rPr>
          <w:lang w:val="en-GB"/>
        </w:rPr>
      </w:pPr>
      <w:r w:rsidRPr="00BD4E7D">
        <w:rPr>
          <w:b/>
          <w:bCs/>
          <w:lang w:val="en-GB"/>
        </w:rPr>
        <w:t>Article 2: Contract award procedure</w:t>
      </w:r>
    </w:p>
    <w:p w14:paraId="65F16912" w14:textId="3A073551" w:rsidR="00B506CE" w:rsidRPr="00BD4E7D" w:rsidRDefault="00B506CE" w:rsidP="00BD4E7D">
      <w:pPr>
        <w:widowControl w:val="0"/>
        <w:autoSpaceDE w:val="0"/>
        <w:spacing w:after="120" w:line="360" w:lineRule="auto"/>
        <w:jc w:val="both"/>
        <w:rPr>
          <w:lang w:val="en-GB"/>
        </w:rPr>
      </w:pPr>
      <w:r w:rsidRPr="00BD4E7D">
        <w:rPr>
          <w:lang w:val="en-GB"/>
        </w:rPr>
        <w:t xml:space="preserve">This contract </w:t>
      </w:r>
      <w:r w:rsidR="00506BF5">
        <w:rPr>
          <w:lang w:val="en-GB"/>
        </w:rPr>
        <w:t>shall be</w:t>
      </w:r>
      <w:r w:rsidRPr="00BD4E7D">
        <w:rPr>
          <w:lang w:val="en-GB"/>
        </w:rPr>
        <w:t xml:space="preserve"> awarded by </w:t>
      </w:r>
      <w:r w:rsidRPr="00BD4E7D">
        <w:rPr>
          <w:i/>
          <w:iCs/>
          <w:lang w:val="en-GB"/>
        </w:rPr>
        <w:t>[indicate the method o</w:t>
      </w:r>
      <w:r w:rsidR="00946975" w:rsidRPr="00946975">
        <w:rPr>
          <w:iCs/>
          <w:noProof/>
          <w:sz w:val="28"/>
          <w:szCs w:val="26"/>
        </w:rPr>
        <w:drawing>
          <wp:anchor distT="0" distB="0" distL="114300" distR="114300" simplePos="0" relativeHeight="251788288" behindDoc="1" locked="0" layoutInCell="1" allowOverlap="1" wp14:anchorId="41953F17" wp14:editId="15A226F5">
            <wp:simplePos x="0" y="0"/>
            <wp:positionH relativeFrom="column">
              <wp:posOffset>0</wp:posOffset>
            </wp:positionH>
            <wp:positionV relativeFrom="paragraph">
              <wp:posOffset>-635</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i/>
          <w:iCs/>
          <w:lang w:val="en-GB"/>
        </w:rPr>
        <w:t>f award of the contract and its references].</w:t>
      </w:r>
    </w:p>
    <w:p w14:paraId="7958C1A2" w14:textId="77777777" w:rsidR="00B506CE" w:rsidRPr="00BD4E7D" w:rsidRDefault="00B506CE" w:rsidP="00BD4E7D">
      <w:pPr>
        <w:widowControl w:val="0"/>
        <w:autoSpaceDE w:val="0"/>
        <w:spacing w:after="120" w:line="360" w:lineRule="auto"/>
        <w:jc w:val="both"/>
        <w:rPr>
          <w:lang w:val="en-GB"/>
        </w:rPr>
      </w:pPr>
    </w:p>
    <w:p w14:paraId="5D096BD8" w14:textId="4AF0EB0B" w:rsidR="00B506CE" w:rsidRPr="00BD4E7D" w:rsidRDefault="00B506CE" w:rsidP="00BD4E7D">
      <w:pPr>
        <w:widowControl w:val="0"/>
        <w:autoSpaceDE w:val="0"/>
        <w:spacing w:after="120" w:line="360" w:lineRule="auto"/>
        <w:ind w:right="-20"/>
        <w:jc w:val="both"/>
        <w:rPr>
          <w:b/>
          <w:bCs/>
          <w:lang w:val="en-GB"/>
        </w:rPr>
      </w:pPr>
      <w:r w:rsidRPr="00BD4E7D">
        <w:rPr>
          <w:b/>
          <w:bCs/>
          <w:lang w:val="en-GB"/>
        </w:rPr>
        <w:t>Article 3:</w:t>
      </w:r>
      <w:bookmarkStart w:id="144" w:name="_Toc157610534"/>
      <w:r w:rsidRPr="00BD4E7D">
        <w:rPr>
          <w:b/>
          <w:bCs/>
          <w:lang w:val="en-GB"/>
        </w:rPr>
        <w:t xml:space="preserve"> </w:t>
      </w:r>
      <w:r w:rsidR="00506BF5" w:rsidRPr="00506BF5">
        <w:rPr>
          <w:b/>
          <w:bCs/>
          <w:lang w:val="en-GB"/>
        </w:rPr>
        <w:t>Duties</w:t>
      </w:r>
      <w:r w:rsidRPr="00506BF5">
        <w:rPr>
          <w:b/>
          <w:bCs/>
          <w:lang w:val="en-GB"/>
        </w:rPr>
        <w:t xml:space="preserve"> and security</w:t>
      </w:r>
      <w:r w:rsidRPr="00BD4E7D">
        <w:rPr>
          <w:b/>
          <w:bCs/>
          <w:lang w:val="en-GB"/>
        </w:rPr>
        <w:t xml:space="preserve"> </w:t>
      </w:r>
      <w:bookmarkEnd w:id="144"/>
    </w:p>
    <w:p w14:paraId="4D7B3162" w14:textId="77777777" w:rsidR="00B506CE" w:rsidRPr="00BD4E7D" w:rsidRDefault="00B506CE" w:rsidP="00BD4E7D">
      <w:pPr>
        <w:widowControl w:val="0"/>
        <w:autoSpaceDE w:val="0"/>
        <w:spacing w:after="120" w:line="360" w:lineRule="auto"/>
        <w:jc w:val="both"/>
        <w:rPr>
          <w:lang w:val="en-GB"/>
        </w:rPr>
      </w:pPr>
      <w:r w:rsidRPr="00BD4E7D">
        <w:rPr>
          <w:iCs/>
          <w:lang w:val="en-GB"/>
        </w:rPr>
        <w:t>For the application of the provisions of this contract, it is specified that:</w:t>
      </w:r>
    </w:p>
    <w:p w14:paraId="0A22565F" w14:textId="63C97D46" w:rsidR="00B506CE" w:rsidRPr="00506BF5" w:rsidRDefault="00B506CE" w:rsidP="00BD4E7D">
      <w:pPr>
        <w:widowControl w:val="0"/>
        <w:autoSpaceDE w:val="0"/>
        <w:spacing w:after="120" w:line="360" w:lineRule="auto"/>
        <w:jc w:val="both"/>
        <w:rPr>
          <w:i/>
          <w:iCs/>
          <w:lang w:val="en-GB"/>
        </w:rPr>
      </w:pPr>
      <w:r w:rsidRPr="00506BF5">
        <w:rPr>
          <w:i/>
          <w:iCs/>
          <w:lang w:val="en-GB"/>
        </w:rPr>
        <w:t xml:space="preserve">3.1.  </w:t>
      </w:r>
      <w:r w:rsidR="00506BF5">
        <w:rPr>
          <w:b/>
          <w:i/>
          <w:iCs/>
          <w:lang w:val="en-GB"/>
        </w:rPr>
        <w:t>Duties</w:t>
      </w:r>
      <w:r w:rsidRPr="00506BF5">
        <w:rPr>
          <w:b/>
          <w:i/>
          <w:iCs/>
          <w:lang w:val="en-GB"/>
        </w:rPr>
        <w:t xml:space="preserve"> (</w:t>
      </w:r>
      <w:r w:rsidR="00506BF5" w:rsidRPr="00506BF5">
        <w:rPr>
          <w:b/>
          <w:i/>
          <w:iCs/>
          <w:lang w:val="en-GB"/>
        </w:rPr>
        <w:t>see</w:t>
      </w:r>
      <w:r w:rsidRPr="00506BF5">
        <w:rPr>
          <w:b/>
          <w:i/>
          <w:iCs/>
          <w:lang w:val="en-GB"/>
        </w:rPr>
        <w:t xml:space="preserve">. </w:t>
      </w:r>
      <w:r w:rsidR="00506BF5">
        <w:rPr>
          <w:b/>
          <w:lang w:val="en-GB"/>
        </w:rPr>
        <w:t>P</w:t>
      </w:r>
      <w:r w:rsidRPr="00506BF5">
        <w:rPr>
          <w:b/>
          <w:lang w:val="en-GB"/>
        </w:rPr>
        <w:t xml:space="preserve">ublic </w:t>
      </w:r>
      <w:r w:rsidR="00506BF5">
        <w:rPr>
          <w:b/>
          <w:lang w:val="en-GB"/>
        </w:rPr>
        <w:t>C</w:t>
      </w:r>
      <w:r w:rsidRPr="00506BF5">
        <w:rPr>
          <w:b/>
          <w:lang w:val="en-GB"/>
        </w:rPr>
        <w:t xml:space="preserve">ontracts </w:t>
      </w:r>
      <w:r w:rsidR="00506BF5">
        <w:rPr>
          <w:b/>
          <w:i/>
          <w:iCs/>
          <w:lang w:val="en-GB"/>
        </w:rPr>
        <w:t>C</w:t>
      </w:r>
      <w:r w:rsidRPr="00506BF5">
        <w:rPr>
          <w:b/>
          <w:i/>
          <w:iCs/>
          <w:lang w:val="en-GB"/>
        </w:rPr>
        <w:t>ode)</w:t>
      </w:r>
    </w:p>
    <w:p w14:paraId="62581EDA" w14:textId="7F1B7405" w:rsidR="00B506CE" w:rsidRPr="00BD4E7D" w:rsidRDefault="00B506CE" w:rsidP="00132809">
      <w:pPr>
        <w:widowControl w:val="0"/>
        <w:numPr>
          <w:ilvl w:val="0"/>
          <w:numId w:val="73"/>
        </w:numPr>
        <w:autoSpaceDE w:val="0"/>
        <w:spacing w:after="120" w:line="360" w:lineRule="auto"/>
        <w:jc w:val="both"/>
        <w:textAlignment w:val="auto"/>
        <w:rPr>
          <w:lang w:val="en-GB"/>
        </w:rPr>
      </w:pPr>
      <w:r w:rsidRPr="00DE1FD9">
        <w:rPr>
          <w:b/>
          <w:bCs/>
          <w:lang w:val="en-GB"/>
        </w:rPr>
        <w:t xml:space="preserve">The </w:t>
      </w:r>
      <w:r w:rsidR="00BF744B" w:rsidRPr="00DE1FD9">
        <w:rPr>
          <w:b/>
          <w:bCs/>
          <w:lang w:val="en-GB"/>
        </w:rPr>
        <w:t>Project Owner</w:t>
      </w:r>
      <w:r w:rsidR="00AC24B0" w:rsidRPr="00DE1FD9">
        <w:rPr>
          <w:b/>
          <w:bCs/>
          <w:lang w:val="en-GB"/>
        </w:rPr>
        <w:t xml:space="preserve"> </w:t>
      </w:r>
      <w:r w:rsidRPr="00DE1FD9">
        <w:rPr>
          <w:b/>
          <w:bCs/>
          <w:lang w:val="en-GB"/>
        </w:rPr>
        <w:t xml:space="preserve">or </w:t>
      </w:r>
      <w:r w:rsidR="00DE1FD9">
        <w:rPr>
          <w:b/>
          <w:bCs/>
          <w:lang w:val="en-GB"/>
        </w:rPr>
        <w:t>D</w:t>
      </w:r>
      <w:r w:rsidRPr="00DE1FD9">
        <w:rPr>
          <w:b/>
          <w:bCs/>
          <w:lang w:val="en-GB"/>
        </w:rPr>
        <w:t xml:space="preserve">elegated </w:t>
      </w:r>
      <w:r w:rsidR="00BF744B" w:rsidRPr="00DE1FD9">
        <w:rPr>
          <w:b/>
          <w:bCs/>
          <w:lang w:val="en-GB"/>
        </w:rPr>
        <w:t>Project Owner</w:t>
      </w:r>
      <w:r w:rsidR="00AC24B0" w:rsidRPr="00DE1FD9">
        <w:rPr>
          <w:b/>
          <w:bCs/>
          <w:lang w:val="en-GB"/>
        </w:rPr>
        <w:t xml:space="preserve"> </w:t>
      </w:r>
      <w:r w:rsidRPr="00BD4E7D">
        <w:rPr>
          <w:lang w:val="en-GB"/>
        </w:rPr>
        <w:t xml:space="preserve">is [To be specified]: he shall sign the contract, order payment for the services, ensure that the originals of the relevant documents are kept and forwards copies to the Authority Authority in charge of Public Contracts, the body in charge of the regulation of public contracts and the Ministry of Public Contracts or its relevant devolved service; </w:t>
      </w:r>
    </w:p>
    <w:p w14:paraId="69A46EB4" w14:textId="1B40D43B" w:rsidR="00B506CE" w:rsidRPr="00720C4C" w:rsidRDefault="00B506CE" w:rsidP="00720C4C">
      <w:pPr>
        <w:pStyle w:val="Paragraphedeliste"/>
        <w:widowControl w:val="0"/>
        <w:tabs>
          <w:tab w:val="left" w:pos="-1440"/>
          <w:tab w:val="left" w:pos="567"/>
        </w:tabs>
        <w:autoSpaceDE w:val="0"/>
        <w:spacing w:after="60" w:line="360" w:lineRule="auto"/>
        <w:ind w:left="1276"/>
        <w:jc w:val="both"/>
        <w:rPr>
          <w:rFonts w:ascii="Arial Narrow" w:hAnsi="Arial Narrow"/>
          <w:sz w:val="28"/>
          <w:szCs w:val="28"/>
          <w:lang w:val="en-GB"/>
        </w:rPr>
      </w:pPr>
      <w:r w:rsidRPr="00DE1FD9">
        <w:rPr>
          <w:b/>
          <w:bCs/>
          <w:lang w:val="en-GB"/>
        </w:rPr>
        <w:t xml:space="preserve">The Contract Manager is </w:t>
      </w:r>
      <w:r w:rsidRPr="00BD4E7D">
        <w:rPr>
          <w:lang w:val="en-GB"/>
        </w:rPr>
        <w:t xml:space="preserve">[To be specified]: </w:t>
      </w:r>
      <w:r w:rsidR="00DE1FD9" w:rsidRPr="00DE1FD9">
        <w:rPr>
          <w:rFonts w:ascii="Arial Narrow" w:hAnsi="Arial Narrow"/>
          <w:lang w:val="en-GB"/>
        </w:rPr>
        <w:t>Ensures the proper execution of contractual obligations. To this effect, he ensures compliance with the administrative, technical and financial conditions and contractual deadlines. He oversees the general management of the execution of services, decides on all the technical and financial provisions and represents the Project Owner or the Delegated Project Owner before relevant dispute settlement bodies. .He provides the Project Owner, Delegated Project Owner, with general administrative, financial and technical assistance at the stages of definition, preparation, execution and acceptance of the services subject of the contrac</w:t>
      </w:r>
      <w:r w:rsidR="00720C4C">
        <w:rPr>
          <w:rFonts w:ascii="Arial Narrow" w:hAnsi="Arial Narrow"/>
          <w:lang w:val="en-GB"/>
        </w:rPr>
        <w:t>t;</w:t>
      </w:r>
    </w:p>
    <w:p w14:paraId="6437E39A" w14:textId="59CB5060" w:rsidR="00B506CE" w:rsidRPr="00BD4E7D" w:rsidRDefault="00B506CE" w:rsidP="00132809">
      <w:pPr>
        <w:widowControl w:val="0"/>
        <w:numPr>
          <w:ilvl w:val="0"/>
          <w:numId w:val="73"/>
        </w:numPr>
        <w:autoSpaceDE w:val="0"/>
        <w:spacing w:after="120" w:line="360" w:lineRule="auto"/>
        <w:jc w:val="both"/>
        <w:textAlignment w:val="auto"/>
        <w:rPr>
          <w:lang w:val="en-GB"/>
        </w:rPr>
      </w:pPr>
      <w:r w:rsidRPr="00720C4C">
        <w:rPr>
          <w:b/>
          <w:bCs/>
          <w:lang w:val="en-GB"/>
        </w:rPr>
        <w:t>The Contract Engineer is</w:t>
      </w:r>
      <w:r w:rsidRPr="00BD4E7D">
        <w:rPr>
          <w:lang w:val="en-GB"/>
        </w:rPr>
        <w:t xml:space="preserve"> [To be specified]: </w:t>
      </w:r>
      <w:r w:rsidR="00720C4C" w:rsidRPr="00720C4C">
        <w:rPr>
          <w:rFonts w:ascii="Arial Narrow" w:hAnsi="Arial Narrow"/>
          <w:lang w:val="en-GB"/>
        </w:rPr>
        <w:t>He is accredited by the Project Owner or the Delegated Project Owner to monitor and control the technical and financial execution of the contract under the supervision of the Contract Manager to whom he reports.</w:t>
      </w:r>
    </w:p>
    <w:p w14:paraId="4F238095" w14:textId="787AA344" w:rsidR="00B506CE" w:rsidRPr="00BD4E7D" w:rsidRDefault="00B506CE" w:rsidP="00132809">
      <w:pPr>
        <w:widowControl w:val="0"/>
        <w:numPr>
          <w:ilvl w:val="0"/>
          <w:numId w:val="73"/>
        </w:numPr>
        <w:autoSpaceDE w:val="0"/>
        <w:spacing w:after="120" w:line="360" w:lineRule="auto"/>
        <w:jc w:val="both"/>
        <w:textAlignment w:val="auto"/>
        <w:rPr>
          <w:lang w:val="en-GB"/>
        </w:rPr>
      </w:pPr>
      <w:r w:rsidRPr="00720C4C">
        <w:rPr>
          <w:b/>
          <w:bCs/>
          <w:lang w:val="en-GB"/>
        </w:rPr>
        <w:t xml:space="preserve">The </w:t>
      </w:r>
      <w:r w:rsidR="00720C4C">
        <w:rPr>
          <w:b/>
          <w:bCs/>
          <w:lang w:val="en-GB"/>
        </w:rPr>
        <w:t>P</w:t>
      </w:r>
      <w:r w:rsidRPr="00720C4C">
        <w:rPr>
          <w:b/>
          <w:bCs/>
          <w:lang w:val="en-GB"/>
        </w:rPr>
        <w:t xml:space="preserve">roject </w:t>
      </w:r>
      <w:r w:rsidR="00720C4C">
        <w:rPr>
          <w:b/>
          <w:bCs/>
          <w:lang w:val="en-GB"/>
        </w:rPr>
        <w:t>M</w:t>
      </w:r>
      <w:r w:rsidRPr="00720C4C">
        <w:rPr>
          <w:b/>
          <w:bCs/>
          <w:lang w:val="en-GB"/>
        </w:rPr>
        <w:t>anager</w:t>
      </w:r>
      <w:r w:rsidRPr="00BD4E7D">
        <w:rPr>
          <w:lang w:val="en-GB"/>
        </w:rPr>
        <w:t xml:space="preserve"> for this contract or the control mission is [To be specified if applicable] hereafter referred to as the </w:t>
      </w:r>
      <w:r w:rsidR="00720C4C">
        <w:rPr>
          <w:lang w:val="en-GB"/>
        </w:rPr>
        <w:t>P</w:t>
      </w:r>
      <w:r w:rsidRPr="00BD4E7D">
        <w:rPr>
          <w:lang w:val="en-GB"/>
        </w:rPr>
        <w:t xml:space="preserve">roject </w:t>
      </w:r>
      <w:r w:rsidR="00720C4C">
        <w:rPr>
          <w:lang w:val="en-GB"/>
        </w:rPr>
        <w:t>M</w:t>
      </w:r>
      <w:r w:rsidRPr="00BD4E7D">
        <w:rPr>
          <w:lang w:val="en-GB"/>
        </w:rPr>
        <w:t xml:space="preserve">anager; [Specify whether it is a public or </w:t>
      </w:r>
      <w:r w:rsidRPr="00BD4E7D">
        <w:rPr>
          <w:lang w:val="en-GB"/>
        </w:rPr>
        <w:lastRenderedPageBreak/>
        <w:t xml:space="preserve">private </w:t>
      </w:r>
      <w:r w:rsidR="00720C4C">
        <w:rPr>
          <w:lang w:val="en-GB"/>
        </w:rPr>
        <w:t>P</w:t>
      </w:r>
      <w:r w:rsidRPr="00BD4E7D">
        <w:rPr>
          <w:lang w:val="en-GB"/>
        </w:rPr>
        <w:t xml:space="preserve">roject </w:t>
      </w:r>
      <w:r w:rsidR="00720C4C">
        <w:rPr>
          <w:lang w:val="en-GB"/>
        </w:rPr>
        <w:t>M</w:t>
      </w:r>
      <w:r w:rsidRPr="00BD4E7D">
        <w:rPr>
          <w:lang w:val="en-GB"/>
        </w:rPr>
        <w:t>anage</w:t>
      </w:r>
      <w:r w:rsidR="00720C4C">
        <w:rPr>
          <w:lang w:val="en-GB"/>
        </w:rPr>
        <w:t>ment</w:t>
      </w:r>
      <w:r w:rsidRPr="00BD4E7D">
        <w:rPr>
          <w:lang w:val="en-GB"/>
        </w:rPr>
        <w:t xml:space="preserve">]: </w:t>
      </w:r>
      <w:r w:rsidR="00720C4C">
        <w:rPr>
          <w:lang w:val="en-GB"/>
        </w:rPr>
        <w:t>he</w:t>
      </w:r>
      <w:r w:rsidRPr="00BD4E7D">
        <w:rPr>
          <w:lang w:val="en-GB"/>
        </w:rPr>
        <w:t xml:space="preserve"> is responsible for defending the interests of the </w:t>
      </w:r>
      <w:r w:rsidR="00BF744B">
        <w:rPr>
          <w:lang w:val="en-GB"/>
        </w:rPr>
        <w:t>Project Owner</w:t>
      </w:r>
      <w:r w:rsidR="00720C4C">
        <w:rPr>
          <w:lang w:val="en-GB"/>
        </w:rPr>
        <w:t xml:space="preserve"> </w:t>
      </w:r>
      <w:r w:rsidRPr="00BD4E7D">
        <w:rPr>
          <w:lang w:val="en-GB"/>
        </w:rPr>
        <w:t xml:space="preserve">or the </w:t>
      </w:r>
      <w:r w:rsidR="00762442">
        <w:rPr>
          <w:lang w:val="en-GB"/>
        </w:rPr>
        <w:t>D</w:t>
      </w:r>
      <w:r w:rsidRPr="00BD4E7D">
        <w:rPr>
          <w:lang w:val="en-GB"/>
        </w:rPr>
        <w:t xml:space="preserve">elegated </w:t>
      </w:r>
      <w:r w:rsidR="00762442">
        <w:rPr>
          <w:lang w:val="en-GB"/>
        </w:rPr>
        <w:t>P</w:t>
      </w:r>
      <w:r w:rsidRPr="00BD4E7D">
        <w:rPr>
          <w:lang w:val="en-GB"/>
        </w:rPr>
        <w:t xml:space="preserve">roject </w:t>
      </w:r>
      <w:r w:rsidR="00762442">
        <w:rPr>
          <w:lang w:val="en-GB"/>
        </w:rPr>
        <w:t xml:space="preserve">Owner </w:t>
      </w:r>
      <w:r w:rsidRPr="00BD4E7D">
        <w:rPr>
          <w:lang w:val="en-GB"/>
        </w:rPr>
        <w:t>at the stages of the definition, development, execution and acceptance of the services covered by the contract.</w:t>
      </w:r>
    </w:p>
    <w:p w14:paraId="5F9F8CB1" w14:textId="50C26FDB" w:rsidR="00762442" w:rsidRPr="00AA4B28" w:rsidRDefault="00762442" w:rsidP="00132809">
      <w:pPr>
        <w:pStyle w:val="Paragraphedeliste"/>
        <w:widowControl w:val="0"/>
        <w:numPr>
          <w:ilvl w:val="0"/>
          <w:numId w:val="73"/>
        </w:numPr>
        <w:tabs>
          <w:tab w:val="left" w:pos="-1440"/>
          <w:tab w:val="left" w:pos="567"/>
        </w:tabs>
        <w:autoSpaceDE w:val="0"/>
        <w:spacing w:after="60" w:line="360" w:lineRule="auto"/>
        <w:jc w:val="both"/>
        <w:textAlignment w:val="auto"/>
        <w:rPr>
          <w:sz w:val="32"/>
          <w:szCs w:val="32"/>
          <w:lang w:val="en-GB"/>
        </w:rPr>
      </w:pPr>
      <w:r>
        <w:rPr>
          <w:rFonts w:ascii="Arial Narrow" w:hAnsi="Arial Narrow"/>
          <w:b/>
          <w:bCs/>
          <w:lang w:val="en-GB"/>
        </w:rPr>
        <w:t>T</w:t>
      </w:r>
      <w:r w:rsidRPr="00AA4B28">
        <w:rPr>
          <w:b/>
          <w:bCs/>
          <w:lang w:val="en-GB"/>
        </w:rPr>
        <w:t>he body in charge of the external control of public contracts is</w:t>
      </w:r>
      <w:r w:rsidRPr="00AA4B28">
        <w:rPr>
          <w:lang w:val="en-GB"/>
        </w:rPr>
        <w:t xml:space="preserve"> the Ministry in charge of public contracts.  The Ministry of Public Contracts or its competent devolved service checks the conformity of the execution of the contract, issues the required prior endorsements and endorses the </w:t>
      </w:r>
      <w:r w:rsidR="001D501B" w:rsidRPr="00AA4B28">
        <w:rPr>
          <w:lang w:val="en-GB"/>
        </w:rPr>
        <w:t xml:space="preserve">general and </w:t>
      </w:r>
      <w:r w:rsidRPr="00AA4B28">
        <w:rPr>
          <w:lang w:val="en-GB"/>
        </w:rPr>
        <w:t>final detailed account.</w:t>
      </w:r>
    </w:p>
    <w:p w14:paraId="09098921" w14:textId="70681B69" w:rsidR="00B506CE" w:rsidRPr="007E6906" w:rsidRDefault="00AA4B28" w:rsidP="00132809">
      <w:pPr>
        <w:pStyle w:val="Paragraphedeliste"/>
        <w:widowControl w:val="0"/>
        <w:numPr>
          <w:ilvl w:val="0"/>
          <w:numId w:val="73"/>
        </w:numPr>
        <w:tabs>
          <w:tab w:val="left" w:pos="-1440"/>
          <w:tab w:val="left" w:pos="567"/>
        </w:tabs>
        <w:autoSpaceDE w:val="0"/>
        <w:spacing w:after="60" w:line="360" w:lineRule="auto"/>
        <w:jc w:val="both"/>
        <w:textAlignment w:val="auto"/>
        <w:rPr>
          <w:sz w:val="36"/>
          <w:szCs w:val="36"/>
          <w:lang w:val="en-GB"/>
        </w:rPr>
      </w:pPr>
      <w:r w:rsidRPr="00AA4B28">
        <w:rPr>
          <w:b/>
          <w:bCs/>
          <w:lang w:val="en-GB"/>
        </w:rPr>
        <w:t>The Administration's contracting partner or the contract holder is</w:t>
      </w:r>
      <w:r w:rsidRPr="00AA4B28">
        <w:rPr>
          <w:lang w:val="en-GB"/>
        </w:rPr>
        <w:t xml:space="preserve">: </w:t>
      </w:r>
      <w:r w:rsidRPr="00AA4B28">
        <w:rPr>
          <w:i/>
          <w:lang w:val="en-GB"/>
        </w:rPr>
        <w:t xml:space="preserve">[To be specified] </w:t>
      </w:r>
      <w:r w:rsidRPr="00AA4B28">
        <w:rPr>
          <w:lang w:val="en-GB"/>
        </w:rPr>
        <w:t xml:space="preserve">he is responsible for the execution of the services provided for in the contract; </w:t>
      </w:r>
    </w:p>
    <w:p w14:paraId="4DDE76C0" w14:textId="77777777" w:rsidR="00B506CE" w:rsidRPr="00BD4E7D" w:rsidRDefault="00B506CE" w:rsidP="00BD4E7D">
      <w:pPr>
        <w:widowControl w:val="0"/>
        <w:autoSpaceDE w:val="0"/>
        <w:spacing w:after="120" w:line="360" w:lineRule="auto"/>
        <w:ind w:left="567"/>
        <w:jc w:val="both"/>
        <w:rPr>
          <w:bCs/>
          <w:lang w:val="en-GB"/>
        </w:rPr>
      </w:pPr>
    </w:p>
    <w:p w14:paraId="6A7E93B1" w14:textId="77777777" w:rsidR="00B506CE" w:rsidRPr="00BD4E7D" w:rsidRDefault="00B506CE" w:rsidP="00BD4E7D">
      <w:pPr>
        <w:widowControl w:val="0"/>
        <w:autoSpaceDE w:val="0"/>
        <w:spacing w:after="60" w:line="360" w:lineRule="auto"/>
        <w:jc w:val="both"/>
        <w:rPr>
          <w:b/>
          <w:bCs/>
          <w:i/>
          <w:iCs/>
          <w:lang w:val="en-GB"/>
        </w:rPr>
      </w:pPr>
      <w:r w:rsidRPr="00BD4E7D">
        <w:rPr>
          <w:b/>
          <w:bCs/>
          <w:i/>
          <w:iCs/>
          <w:lang w:val="en-GB"/>
        </w:rPr>
        <w:t>3.2. Security</w:t>
      </w:r>
    </w:p>
    <w:p w14:paraId="14F4D561" w14:textId="52B26B15" w:rsidR="00B506CE" w:rsidRPr="00BD4E7D" w:rsidRDefault="00B506CE" w:rsidP="00BD4E7D">
      <w:pPr>
        <w:widowControl w:val="0"/>
        <w:autoSpaceDE w:val="0"/>
        <w:spacing w:after="60" w:line="360" w:lineRule="auto"/>
        <w:jc w:val="both"/>
        <w:rPr>
          <w:lang w:val="en-GB"/>
        </w:rPr>
      </w:pPr>
      <w:r w:rsidRPr="00BD4E7D">
        <w:rPr>
          <w:lang w:val="en-GB"/>
        </w:rPr>
        <w:t xml:space="preserve">For the purpose of applying the </w:t>
      </w:r>
      <w:r w:rsidR="007E6906">
        <w:rPr>
          <w:lang w:val="en-GB"/>
        </w:rPr>
        <w:t>security</w:t>
      </w:r>
      <w:r w:rsidRPr="00BD4E7D">
        <w:rPr>
          <w:lang w:val="en-GB"/>
        </w:rPr>
        <w:t xml:space="preserve"> regime provided for in Article 150 of Decree No. 2018/366 of 20 June 2018 to institute the Public Contracts Code, the </w:t>
      </w:r>
      <w:r w:rsidR="007E6906">
        <w:rPr>
          <w:lang w:val="en-GB"/>
        </w:rPr>
        <w:t>duties</w:t>
      </w:r>
      <w:r w:rsidRPr="00BD4E7D">
        <w:rPr>
          <w:lang w:val="en-GB"/>
        </w:rPr>
        <w:t xml:space="preserve"> are defined as follows:</w:t>
      </w:r>
    </w:p>
    <w:p w14:paraId="5C836C87" w14:textId="61B40D1C" w:rsidR="002065D5" w:rsidRPr="002065D5" w:rsidRDefault="002065D5" w:rsidP="00132809">
      <w:pPr>
        <w:widowControl w:val="0"/>
        <w:numPr>
          <w:ilvl w:val="0"/>
          <w:numId w:val="73"/>
        </w:numPr>
        <w:autoSpaceDE w:val="0"/>
        <w:spacing w:after="120"/>
        <w:ind w:left="567" w:hanging="283"/>
        <w:jc w:val="both"/>
        <w:rPr>
          <w:lang w:val="en-GB"/>
        </w:rPr>
      </w:pPr>
      <w:r w:rsidRPr="002065D5">
        <w:rPr>
          <w:lang w:val="en-GB"/>
        </w:rPr>
        <w:t>The authority in charge of ordering payments is:</w:t>
      </w:r>
      <w:r>
        <w:rPr>
          <w:lang w:val="en-GB"/>
        </w:rPr>
        <w:t xml:space="preserve"> [</w:t>
      </w:r>
      <w:r w:rsidRPr="002065D5">
        <w:rPr>
          <w:lang w:val="en-GB"/>
        </w:rPr>
        <w:t>To be specified];</w:t>
      </w:r>
    </w:p>
    <w:p w14:paraId="2247BA65" w14:textId="2F447938" w:rsidR="002065D5" w:rsidRPr="002065D5" w:rsidRDefault="002065D5" w:rsidP="00132809">
      <w:pPr>
        <w:widowControl w:val="0"/>
        <w:numPr>
          <w:ilvl w:val="0"/>
          <w:numId w:val="73"/>
        </w:numPr>
        <w:autoSpaceDE w:val="0"/>
        <w:spacing w:after="120"/>
        <w:ind w:left="567" w:hanging="283"/>
        <w:jc w:val="both"/>
        <w:rPr>
          <w:lang w:val="en-GB"/>
        </w:rPr>
      </w:pPr>
      <w:r>
        <w:rPr>
          <w:lang w:val="en-GB"/>
        </w:rPr>
        <w:t>The authority in charge</w:t>
      </w:r>
      <w:r w:rsidRPr="002065D5">
        <w:rPr>
          <w:lang w:val="en-GB"/>
        </w:rPr>
        <w:t xml:space="preserve"> of the clearance of expenditures shall be: [To be specified];</w:t>
      </w:r>
    </w:p>
    <w:p w14:paraId="34C681DE" w14:textId="77777777" w:rsidR="002065D5" w:rsidRPr="002065D5" w:rsidRDefault="002065D5" w:rsidP="00132809">
      <w:pPr>
        <w:widowControl w:val="0"/>
        <w:numPr>
          <w:ilvl w:val="0"/>
          <w:numId w:val="73"/>
        </w:numPr>
        <w:autoSpaceDE w:val="0"/>
        <w:spacing w:after="120"/>
        <w:ind w:left="567" w:hanging="283"/>
        <w:jc w:val="both"/>
        <w:rPr>
          <w:lang w:val="en-GB"/>
        </w:rPr>
      </w:pPr>
      <w:r w:rsidRPr="002065D5">
        <w:rPr>
          <w:lang w:val="en-GB"/>
        </w:rPr>
        <w:t>The authority in charge of the payment shall be: [To be specified];</w:t>
      </w:r>
    </w:p>
    <w:p w14:paraId="3E70FEEF" w14:textId="77777777" w:rsidR="002065D5" w:rsidRPr="002065D5" w:rsidRDefault="002065D5" w:rsidP="00132809">
      <w:pPr>
        <w:widowControl w:val="0"/>
        <w:numPr>
          <w:ilvl w:val="0"/>
          <w:numId w:val="73"/>
        </w:numPr>
        <w:autoSpaceDE w:val="0"/>
        <w:spacing w:after="120"/>
        <w:ind w:left="567" w:hanging="283"/>
        <w:jc w:val="both"/>
        <w:rPr>
          <w:lang w:val="en-GB"/>
        </w:rPr>
      </w:pPr>
      <w:r w:rsidRPr="002065D5">
        <w:rPr>
          <w:lang w:val="en-GB"/>
        </w:rPr>
        <w:t xml:space="preserve">The official competent to provide information concerning the execution of this contract shall be: </w:t>
      </w:r>
      <w:r w:rsidRPr="002065D5">
        <w:rPr>
          <w:i/>
          <w:lang w:val="en-GB"/>
        </w:rPr>
        <w:t>[to be specified];</w:t>
      </w:r>
    </w:p>
    <w:p w14:paraId="18A2581C" w14:textId="69DF04B7" w:rsidR="00B506CE" w:rsidRPr="00BD4E7D" w:rsidRDefault="00B506CE" w:rsidP="00BD4E7D">
      <w:pPr>
        <w:widowControl w:val="0"/>
        <w:autoSpaceDE w:val="0"/>
        <w:spacing w:after="120" w:line="360" w:lineRule="auto"/>
        <w:ind w:right="-20"/>
        <w:jc w:val="both"/>
        <w:rPr>
          <w:lang w:val="en-GB"/>
        </w:rPr>
      </w:pPr>
      <w:r w:rsidRPr="00BD4E7D">
        <w:rPr>
          <w:b/>
          <w:bCs/>
          <w:lang w:val="en-GB"/>
        </w:rPr>
        <w:t xml:space="preserve">Article 4: Language, applicable laws </w:t>
      </w:r>
      <w:r w:rsidR="00946975" w:rsidRPr="00946975">
        <w:rPr>
          <w:iCs/>
          <w:noProof/>
          <w:sz w:val="28"/>
          <w:szCs w:val="26"/>
        </w:rPr>
        <w:drawing>
          <wp:anchor distT="0" distB="0" distL="114300" distR="114300" simplePos="0" relativeHeight="251790336" behindDoc="1" locked="0" layoutInCell="1" allowOverlap="1" wp14:anchorId="2BC4DA9D" wp14:editId="3A0395B9">
            <wp:simplePos x="0" y="0"/>
            <wp:positionH relativeFrom="column">
              <wp:posOffset>0</wp:posOffset>
            </wp:positionH>
            <wp:positionV relativeFrom="paragraph">
              <wp:posOffset>0</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b/>
          <w:bCs/>
          <w:lang w:val="en-GB"/>
        </w:rPr>
        <w:t>and regulations</w:t>
      </w:r>
    </w:p>
    <w:p w14:paraId="271AF6C0" w14:textId="77777777" w:rsidR="00B506CE" w:rsidRPr="00BD4E7D" w:rsidRDefault="00B506CE" w:rsidP="00BD4E7D">
      <w:pPr>
        <w:widowControl w:val="0"/>
        <w:autoSpaceDE w:val="0"/>
        <w:spacing w:after="120" w:line="360" w:lineRule="auto"/>
        <w:jc w:val="both"/>
        <w:rPr>
          <w:lang w:val="en-GB"/>
        </w:rPr>
      </w:pPr>
      <w:r w:rsidRPr="00BD4E7D">
        <w:rPr>
          <w:lang w:val="en-GB"/>
        </w:rPr>
        <w:t>4.1. The language used is English or French.</w:t>
      </w:r>
    </w:p>
    <w:p w14:paraId="5078EFA7" w14:textId="58FD044C" w:rsidR="00B506CE" w:rsidRPr="00BD4E7D" w:rsidRDefault="00B506CE" w:rsidP="00BD4E7D">
      <w:pPr>
        <w:widowControl w:val="0"/>
        <w:tabs>
          <w:tab w:val="left" w:pos="1900"/>
          <w:tab w:val="left" w:pos="3420"/>
          <w:tab w:val="left" w:pos="3880"/>
          <w:tab w:val="left" w:pos="4820"/>
        </w:tabs>
        <w:autoSpaceDE w:val="0"/>
        <w:spacing w:after="120" w:line="360" w:lineRule="auto"/>
        <w:jc w:val="both"/>
        <w:rPr>
          <w:lang w:val="en-GB"/>
        </w:rPr>
      </w:pPr>
      <w:r w:rsidRPr="00BD4E7D">
        <w:rPr>
          <w:lang w:val="en-GB"/>
        </w:rPr>
        <w:t>4.2. The contract</w:t>
      </w:r>
      <w:r w:rsidR="00953768">
        <w:rPr>
          <w:lang w:val="en-GB"/>
        </w:rPr>
        <w:t xml:space="preserve">ing partner </w:t>
      </w:r>
      <w:r w:rsidRPr="00BD4E7D">
        <w:rPr>
          <w:lang w:val="en-GB"/>
        </w:rPr>
        <w:t xml:space="preserve">or contract holder undertakes to comply with the laws and </w:t>
      </w:r>
      <w:r w:rsidRPr="00BD4E7D">
        <w:rPr>
          <w:spacing w:val="5"/>
          <w:lang w:val="en-GB"/>
        </w:rPr>
        <w:t xml:space="preserve">regulations </w:t>
      </w:r>
      <w:r w:rsidRPr="00BD4E7D">
        <w:rPr>
          <w:lang w:val="en-GB"/>
        </w:rPr>
        <w:t xml:space="preserve">in force </w:t>
      </w:r>
      <w:r w:rsidRPr="00BD4E7D">
        <w:rPr>
          <w:spacing w:val="5"/>
          <w:lang w:val="en-GB"/>
        </w:rPr>
        <w:t xml:space="preserve">in the </w:t>
      </w:r>
      <w:r w:rsidRPr="00BD4E7D">
        <w:rPr>
          <w:lang w:val="en-GB"/>
        </w:rPr>
        <w:t>Republic of Cameroon, both in his own organisation and in the execution of the contract.</w:t>
      </w:r>
    </w:p>
    <w:p w14:paraId="4A8EB395" w14:textId="564BEA12" w:rsidR="00B506CE" w:rsidRPr="00BD4E7D" w:rsidRDefault="00B506CE" w:rsidP="00BD4E7D">
      <w:pPr>
        <w:widowControl w:val="0"/>
        <w:autoSpaceDE w:val="0"/>
        <w:spacing w:after="120" w:line="360" w:lineRule="auto"/>
        <w:jc w:val="both"/>
        <w:rPr>
          <w:lang w:val="en-GB"/>
        </w:rPr>
      </w:pPr>
      <w:r w:rsidRPr="00BD4E7D">
        <w:rPr>
          <w:lang w:val="en-GB"/>
        </w:rPr>
        <w:t xml:space="preserve">If </w:t>
      </w:r>
      <w:r w:rsidRPr="00BD4E7D">
        <w:rPr>
          <w:spacing w:val="-4"/>
          <w:lang w:val="en-GB"/>
        </w:rPr>
        <w:t>the</w:t>
      </w:r>
      <w:r w:rsidRPr="00BD4E7D">
        <w:rPr>
          <w:lang w:val="en-GB"/>
        </w:rPr>
        <w:t xml:space="preserve"> laws</w:t>
      </w:r>
      <w:r w:rsidRPr="00BD4E7D">
        <w:rPr>
          <w:spacing w:val="-4"/>
          <w:lang w:val="en-GB"/>
        </w:rPr>
        <w:t xml:space="preserve">, </w:t>
      </w:r>
      <w:r w:rsidRPr="00BD4E7D">
        <w:rPr>
          <w:lang w:val="en-GB"/>
        </w:rPr>
        <w:t>regulations, administrative and fiscal provisions in force on the date of signing of th</w:t>
      </w:r>
      <w:r w:rsidR="00953768">
        <w:rPr>
          <w:lang w:val="en-GB"/>
        </w:rPr>
        <w:t>is</w:t>
      </w:r>
      <w:r w:rsidRPr="00BD4E7D">
        <w:rPr>
          <w:lang w:val="en-GB"/>
        </w:rPr>
        <w:t xml:space="preserve"> contract were to be modified after signature of the contract, any costs directly arising therefrom would be taken into account without gain or loss for either party.</w:t>
      </w:r>
    </w:p>
    <w:p w14:paraId="5F8C33C4" w14:textId="77777777" w:rsidR="00B506CE" w:rsidRPr="00BD4E7D" w:rsidRDefault="00B506CE" w:rsidP="00BD4E7D">
      <w:pPr>
        <w:widowControl w:val="0"/>
        <w:autoSpaceDE w:val="0"/>
        <w:spacing w:after="120" w:line="360" w:lineRule="auto"/>
        <w:jc w:val="both"/>
        <w:rPr>
          <w:lang w:val="en-GB"/>
        </w:rPr>
      </w:pPr>
    </w:p>
    <w:p w14:paraId="20AAE1D6" w14:textId="3DDE8D23" w:rsidR="00B506CE" w:rsidRPr="00CF292D" w:rsidRDefault="00B506CE" w:rsidP="00BD4E7D">
      <w:pPr>
        <w:widowControl w:val="0"/>
        <w:autoSpaceDE w:val="0"/>
        <w:spacing w:after="120" w:line="360" w:lineRule="auto"/>
        <w:ind w:right="-20"/>
        <w:jc w:val="both"/>
        <w:rPr>
          <w:lang w:val="en-GB"/>
        </w:rPr>
      </w:pPr>
      <w:r w:rsidRPr="00CF292D">
        <w:rPr>
          <w:b/>
          <w:bCs/>
          <w:lang w:val="en-GB"/>
        </w:rPr>
        <w:t xml:space="preserve">Article 5: Standards </w:t>
      </w:r>
    </w:p>
    <w:p w14:paraId="56A69D57" w14:textId="77777777" w:rsidR="00B506CE" w:rsidRPr="00BD4E7D" w:rsidRDefault="00B506CE" w:rsidP="00BD4E7D">
      <w:pPr>
        <w:widowControl w:val="0"/>
        <w:tabs>
          <w:tab w:val="left" w:pos="500"/>
        </w:tabs>
        <w:autoSpaceDE w:val="0"/>
        <w:spacing w:after="120" w:line="360" w:lineRule="auto"/>
        <w:ind w:right="94"/>
        <w:jc w:val="both"/>
        <w:rPr>
          <w:lang w:val="en-GB"/>
        </w:rPr>
      </w:pPr>
      <w:r w:rsidRPr="00BD4E7D">
        <w:rPr>
          <w:lang w:val="en-GB"/>
        </w:rPr>
        <w:t>5.1</w:t>
      </w:r>
      <w:r w:rsidRPr="00BD4E7D">
        <w:rPr>
          <w:lang w:val="en-GB"/>
        </w:rPr>
        <w:tab/>
        <w:t>The applicable standards are those in force in the Republic of Cameroon or, failing that, those equivalent to or higher than the standard specified in the description of the supplies. Where no applicable standard is mentioned, the authoritative standard shall be that applicable in the country of origin of the supplies after approval by the competent authority.</w:t>
      </w:r>
    </w:p>
    <w:p w14:paraId="50EF0133" w14:textId="77777777" w:rsidR="00B506CE" w:rsidRPr="00BD4E7D" w:rsidRDefault="00B506CE" w:rsidP="00BD4E7D">
      <w:pPr>
        <w:widowControl w:val="0"/>
        <w:autoSpaceDE w:val="0"/>
        <w:spacing w:after="120" w:line="360" w:lineRule="auto"/>
        <w:jc w:val="both"/>
        <w:rPr>
          <w:lang w:val="en-GB"/>
        </w:rPr>
      </w:pPr>
    </w:p>
    <w:p w14:paraId="7C0DDF42" w14:textId="10A92CB8" w:rsidR="00B506CE" w:rsidRPr="00BD4E7D" w:rsidRDefault="00B506CE" w:rsidP="00BD4E7D">
      <w:pPr>
        <w:widowControl w:val="0"/>
        <w:autoSpaceDE w:val="0"/>
        <w:spacing w:after="120" w:line="360" w:lineRule="auto"/>
        <w:ind w:right="95"/>
        <w:jc w:val="both"/>
        <w:rPr>
          <w:lang w:val="en-GB"/>
        </w:rPr>
      </w:pPr>
      <w:r w:rsidRPr="00BD4E7D">
        <w:rPr>
          <w:lang w:val="en-GB"/>
        </w:rPr>
        <w:t xml:space="preserve">5.2. The supplier </w:t>
      </w:r>
      <w:r w:rsidRPr="00BD4E7D">
        <w:rPr>
          <w:spacing w:val="12"/>
          <w:lang w:val="en-GB"/>
        </w:rPr>
        <w:t xml:space="preserve">or service provider </w:t>
      </w:r>
      <w:r w:rsidRPr="00BD4E7D">
        <w:rPr>
          <w:lang w:val="en-GB"/>
        </w:rPr>
        <w:t xml:space="preserve">shall study, execute and guarantee the supplies and services of this contract taking into consideration the </w:t>
      </w:r>
      <w:r w:rsidR="00160A3B">
        <w:rPr>
          <w:lang w:val="en-GB"/>
        </w:rPr>
        <w:t xml:space="preserve">realisation </w:t>
      </w:r>
      <w:r w:rsidRPr="00BD4E7D">
        <w:rPr>
          <w:lang w:val="en-GB"/>
        </w:rPr>
        <w:t>best practice in Cameroon for operations of similar technology.</w:t>
      </w:r>
    </w:p>
    <w:p w14:paraId="3B3AF019" w14:textId="77777777" w:rsidR="00B506CE" w:rsidRPr="00BD4E7D" w:rsidRDefault="00B506CE" w:rsidP="00BD4E7D">
      <w:pPr>
        <w:widowControl w:val="0"/>
        <w:autoSpaceDE w:val="0"/>
        <w:spacing w:after="120" w:line="360" w:lineRule="auto"/>
        <w:jc w:val="both"/>
        <w:rPr>
          <w:lang w:val="en-GB"/>
        </w:rPr>
      </w:pPr>
    </w:p>
    <w:p w14:paraId="5F19B224" w14:textId="5759BCC8" w:rsidR="00B506CE" w:rsidRPr="00CF292D" w:rsidRDefault="00B506CE" w:rsidP="00BD4E7D">
      <w:pPr>
        <w:widowControl w:val="0"/>
        <w:tabs>
          <w:tab w:val="left" w:pos="2120"/>
          <w:tab w:val="left" w:pos="3760"/>
          <w:tab w:val="left" w:pos="4260"/>
        </w:tabs>
        <w:autoSpaceDE w:val="0"/>
        <w:spacing w:after="120" w:line="360" w:lineRule="auto"/>
        <w:ind w:right="-39"/>
        <w:jc w:val="both"/>
        <w:rPr>
          <w:lang w:val="en-GB"/>
        </w:rPr>
      </w:pPr>
      <w:r w:rsidRPr="00CF292D">
        <w:rPr>
          <w:b/>
          <w:bCs/>
          <w:lang w:val="en-GB"/>
        </w:rPr>
        <w:t xml:space="preserve">Article 6: </w:t>
      </w:r>
      <w:r w:rsidR="00A5611F">
        <w:rPr>
          <w:b/>
          <w:bCs/>
          <w:spacing w:val="5"/>
          <w:lang w:val="en-GB"/>
        </w:rPr>
        <w:t>C</w:t>
      </w:r>
      <w:r w:rsidR="000C2A30" w:rsidRPr="00CF292D">
        <w:rPr>
          <w:b/>
          <w:bCs/>
          <w:spacing w:val="5"/>
          <w:lang w:val="en-GB"/>
        </w:rPr>
        <w:t xml:space="preserve">onstituent </w:t>
      </w:r>
      <w:r w:rsidRPr="00CF292D">
        <w:rPr>
          <w:b/>
          <w:bCs/>
          <w:lang w:val="en-GB"/>
        </w:rPr>
        <w:t xml:space="preserve">documents </w:t>
      </w:r>
      <w:r w:rsidR="00A5611F">
        <w:rPr>
          <w:b/>
          <w:bCs/>
          <w:lang w:val="en-GB"/>
        </w:rPr>
        <w:t xml:space="preserve">of the </w:t>
      </w:r>
      <w:r w:rsidR="00A5611F" w:rsidRPr="00CF292D">
        <w:rPr>
          <w:b/>
          <w:bCs/>
          <w:spacing w:val="5"/>
          <w:lang w:val="en-GB"/>
        </w:rPr>
        <w:t>Contract</w:t>
      </w:r>
    </w:p>
    <w:p w14:paraId="77D3FEB8" w14:textId="5B4E4EBA" w:rsidR="00B506CE" w:rsidRPr="00BD4E7D" w:rsidRDefault="00B506CE" w:rsidP="00BD4E7D">
      <w:pPr>
        <w:widowControl w:val="0"/>
        <w:autoSpaceDE w:val="0"/>
        <w:spacing w:after="120" w:line="360" w:lineRule="auto"/>
        <w:ind w:right="-54"/>
        <w:jc w:val="both"/>
        <w:rPr>
          <w:i/>
          <w:lang w:val="en-GB"/>
        </w:rPr>
      </w:pPr>
      <w:r w:rsidRPr="00BD4E7D">
        <w:rPr>
          <w:lang w:val="en-GB"/>
        </w:rPr>
        <w:t xml:space="preserve">The contractual documents </w:t>
      </w:r>
      <w:r w:rsidR="000C2A30">
        <w:rPr>
          <w:lang w:val="en-GB"/>
        </w:rPr>
        <w:t>consituting</w:t>
      </w:r>
      <w:r w:rsidRPr="00BD4E7D">
        <w:rPr>
          <w:lang w:val="en-GB"/>
        </w:rPr>
        <w:t xml:space="preserve"> this contract are complementary. They are listed in order of priority</w:t>
      </w:r>
      <w:r w:rsidRPr="00BD4E7D">
        <w:rPr>
          <w:i/>
          <w:lang w:val="en-GB"/>
        </w:rPr>
        <w:t>: [To be adapted as appropriate].</w:t>
      </w:r>
    </w:p>
    <w:p w14:paraId="1ADFCB69" w14:textId="77777777" w:rsidR="00B506CE" w:rsidRPr="00BD4E7D" w:rsidRDefault="00B506CE" w:rsidP="00132809">
      <w:pPr>
        <w:widowControl w:val="0"/>
        <w:numPr>
          <w:ilvl w:val="0"/>
          <w:numId w:val="74"/>
        </w:numPr>
        <w:autoSpaceDE w:val="0"/>
        <w:spacing w:after="120" w:line="360" w:lineRule="auto"/>
        <w:jc w:val="both"/>
        <w:textAlignment w:val="auto"/>
        <w:rPr>
          <w:rFonts w:eastAsia="Calibri"/>
          <w:lang w:eastAsia="en-US"/>
        </w:rPr>
      </w:pPr>
      <w:r w:rsidRPr="00BD4E7D">
        <w:rPr>
          <w:rFonts w:eastAsia="Calibri"/>
          <w:lang w:eastAsia="en-US"/>
        </w:rPr>
        <w:t>The tender or commitment letter</w:t>
      </w:r>
    </w:p>
    <w:p w14:paraId="168B4AA5" w14:textId="5602D3C6" w:rsidR="00B506CE" w:rsidRPr="00BD4E7D" w:rsidRDefault="00B506CE" w:rsidP="00132809">
      <w:pPr>
        <w:widowControl w:val="0"/>
        <w:numPr>
          <w:ilvl w:val="0"/>
          <w:numId w:val="74"/>
        </w:numPr>
        <w:autoSpaceDE w:val="0"/>
        <w:spacing w:after="120" w:line="360" w:lineRule="auto"/>
        <w:jc w:val="both"/>
        <w:textAlignment w:val="auto"/>
        <w:rPr>
          <w:rFonts w:eastAsia="Calibri"/>
          <w:lang w:val="en-GB" w:eastAsia="en-US"/>
        </w:rPr>
      </w:pPr>
      <w:bookmarkStart w:id="145" w:name="_Hlk152243416"/>
      <w:r w:rsidRPr="00BD4E7D">
        <w:rPr>
          <w:rFonts w:eastAsia="Calibri"/>
          <w:lang w:val="en-GB" w:eastAsia="en-US"/>
        </w:rPr>
        <w:t>the co</w:t>
      </w:r>
      <w:r w:rsidR="000C2A30">
        <w:rPr>
          <w:rFonts w:eastAsia="Calibri"/>
          <w:lang w:val="en-GB" w:eastAsia="en-US"/>
        </w:rPr>
        <w:t>ntracting partner’</w:t>
      </w:r>
      <w:r w:rsidR="000C2A30" w:rsidRPr="00BD4E7D">
        <w:rPr>
          <w:rFonts w:eastAsia="Calibri"/>
          <w:lang w:val="en-GB" w:eastAsia="en-US"/>
        </w:rPr>
        <w:t>s</w:t>
      </w:r>
      <w:r w:rsidRPr="00BD4E7D">
        <w:rPr>
          <w:rFonts w:eastAsia="Calibri"/>
          <w:lang w:val="en-GB" w:eastAsia="en-US"/>
        </w:rPr>
        <w:t xml:space="preserve"> tender and its annexes in all the provisions not contrary to the Special Administrative Clauses (SACs), the </w:t>
      </w:r>
      <w:r w:rsidR="000C2A30">
        <w:rPr>
          <w:rFonts w:eastAsia="Calibri"/>
          <w:lang w:val="en-GB" w:eastAsia="en-US"/>
        </w:rPr>
        <w:t>T</w:t>
      </w:r>
      <w:r w:rsidRPr="00BD4E7D">
        <w:rPr>
          <w:rFonts w:eastAsia="Calibri"/>
          <w:lang w:val="en-GB" w:eastAsia="en-US"/>
        </w:rPr>
        <w:t xml:space="preserve">erms of </w:t>
      </w:r>
      <w:r w:rsidR="000C2A30">
        <w:rPr>
          <w:rFonts w:eastAsia="Calibri"/>
          <w:lang w:val="en-GB" w:eastAsia="en-US"/>
        </w:rPr>
        <w:t>R</w:t>
      </w:r>
      <w:r w:rsidRPr="00BD4E7D">
        <w:rPr>
          <w:rFonts w:eastAsia="Calibri"/>
          <w:lang w:val="en-GB" w:eastAsia="en-US"/>
        </w:rPr>
        <w:t xml:space="preserve">eference (ToR), the specifications </w:t>
      </w:r>
      <w:r w:rsidR="000C2A30">
        <w:rPr>
          <w:rFonts w:eastAsia="Calibri"/>
          <w:lang w:val="en-GB" w:eastAsia="en-US"/>
        </w:rPr>
        <w:t>of the supplies</w:t>
      </w:r>
      <w:r w:rsidR="00F91546">
        <w:rPr>
          <w:rFonts w:eastAsia="Calibri"/>
          <w:lang w:val="en-GB" w:eastAsia="en-US"/>
        </w:rPr>
        <w:t xml:space="preserve"> </w:t>
      </w:r>
      <w:r w:rsidRPr="00BD4E7D">
        <w:rPr>
          <w:rFonts w:eastAsia="Calibri"/>
          <w:lang w:val="en-GB" w:eastAsia="en-US"/>
        </w:rPr>
        <w:t>(SF) or the technical clauses of the works, where applicable</w:t>
      </w:r>
    </w:p>
    <w:bookmarkEnd w:id="145"/>
    <w:p w14:paraId="78BB6B10" w14:textId="7B2E174A" w:rsidR="00B506CE" w:rsidRPr="00BD4E7D" w:rsidRDefault="00B506CE" w:rsidP="00132809">
      <w:pPr>
        <w:widowControl w:val="0"/>
        <w:numPr>
          <w:ilvl w:val="0"/>
          <w:numId w:val="74"/>
        </w:numPr>
        <w:autoSpaceDE w:val="0"/>
        <w:spacing w:after="120" w:line="360" w:lineRule="auto"/>
        <w:jc w:val="both"/>
        <w:textAlignment w:val="auto"/>
        <w:rPr>
          <w:rFonts w:eastAsia="Calibri"/>
          <w:lang w:val="en-GB" w:eastAsia="en-US"/>
        </w:rPr>
      </w:pPr>
      <w:r w:rsidRPr="00BD4E7D">
        <w:rPr>
          <w:rFonts w:eastAsia="Calibri"/>
          <w:lang w:val="en-GB" w:eastAsia="en-US"/>
        </w:rPr>
        <w:t>the Speci</w:t>
      </w:r>
      <w:r w:rsidR="00F91546">
        <w:rPr>
          <w:rFonts w:eastAsia="Calibri"/>
          <w:lang w:val="en-GB" w:eastAsia="en-US"/>
        </w:rPr>
        <w:t>al</w:t>
      </w:r>
      <w:r w:rsidRPr="00BD4E7D">
        <w:rPr>
          <w:rFonts w:eastAsia="Calibri"/>
          <w:lang w:val="en-GB" w:eastAsia="en-US"/>
        </w:rPr>
        <w:t xml:space="preserve"> Administrative Clauses (SACs) ;</w:t>
      </w:r>
    </w:p>
    <w:p w14:paraId="49073DD2" w14:textId="47735251" w:rsidR="00B506CE" w:rsidRPr="00BD4E7D" w:rsidRDefault="00F91546" w:rsidP="00132809">
      <w:pPr>
        <w:widowControl w:val="0"/>
        <w:numPr>
          <w:ilvl w:val="0"/>
          <w:numId w:val="74"/>
        </w:numPr>
        <w:autoSpaceDE w:val="0"/>
        <w:spacing w:after="120" w:line="360" w:lineRule="auto"/>
        <w:jc w:val="both"/>
        <w:textAlignment w:val="auto"/>
        <w:rPr>
          <w:rFonts w:eastAsia="Calibri"/>
          <w:lang w:val="en-GB" w:eastAsia="en-US"/>
        </w:rPr>
      </w:pPr>
      <w:r>
        <w:rPr>
          <w:rFonts w:eastAsia="Calibri"/>
          <w:lang w:val="en-GB" w:eastAsia="en-US"/>
        </w:rPr>
        <w:t xml:space="preserve">the </w:t>
      </w:r>
      <w:r w:rsidR="00B506CE" w:rsidRPr="00BD4E7D">
        <w:rPr>
          <w:rFonts w:eastAsia="Calibri"/>
          <w:lang w:val="en-GB" w:eastAsia="en-US"/>
        </w:rPr>
        <w:t>technical specifications for supplies (TS) ;</w:t>
      </w:r>
    </w:p>
    <w:p w14:paraId="35DB889E" w14:textId="603CE103" w:rsidR="00B506CE" w:rsidRPr="00BD4E7D" w:rsidRDefault="00B506CE" w:rsidP="00132809">
      <w:pPr>
        <w:widowControl w:val="0"/>
        <w:numPr>
          <w:ilvl w:val="0"/>
          <w:numId w:val="74"/>
        </w:numPr>
        <w:autoSpaceDE w:val="0"/>
        <w:spacing w:after="120" w:line="360" w:lineRule="auto"/>
        <w:jc w:val="both"/>
        <w:textAlignment w:val="auto"/>
        <w:rPr>
          <w:rFonts w:eastAsia="Calibri"/>
          <w:lang w:val="en-GB" w:eastAsia="en-US"/>
        </w:rPr>
      </w:pPr>
      <w:r w:rsidRPr="00BD4E7D">
        <w:rPr>
          <w:rFonts w:eastAsia="Calibri"/>
          <w:lang w:val="en-GB" w:eastAsia="en-US"/>
        </w:rPr>
        <w:t xml:space="preserve">A detailed </w:t>
      </w:r>
      <w:r w:rsidR="00F91546">
        <w:rPr>
          <w:rFonts w:eastAsia="Calibri"/>
          <w:lang w:val="en-GB" w:eastAsia="en-US"/>
        </w:rPr>
        <w:t xml:space="preserve">quantity and </w:t>
      </w:r>
      <w:r w:rsidRPr="00BD4E7D">
        <w:rPr>
          <w:rFonts w:eastAsia="Calibri"/>
          <w:lang w:val="en-GB" w:eastAsia="en-US"/>
        </w:rPr>
        <w:t xml:space="preserve">estimate </w:t>
      </w:r>
      <w:r w:rsidR="00F91546">
        <w:rPr>
          <w:rFonts w:eastAsia="Calibri"/>
          <w:lang w:val="en-GB" w:eastAsia="en-US"/>
        </w:rPr>
        <w:t>or</w:t>
      </w:r>
      <w:r w:rsidRPr="00BD4E7D">
        <w:rPr>
          <w:rFonts w:eastAsia="Calibri"/>
          <w:lang w:val="en-GB" w:eastAsia="en-US"/>
        </w:rPr>
        <w:t xml:space="preserve"> </w:t>
      </w:r>
      <w:r w:rsidR="00F91546">
        <w:rPr>
          <w:rFonts w:eastAsia="Calibri"/>
          <w:lang w:val="en-GB" w:eastAsia="en-US"/>
        </w:rPr>
        <w:t>Rough estimate</w:t>
      </w:r>
      <w:r w:rsidRPr="00BD4E7D">
        <w:rPr>
          <w:rFonts w:eastAsia="Calibri"/>
          <w:lang w:val="en-GB" w:eastAsia="en-US"/>
        </w:rPr>
        <w:t xml:space="preserve"> (DQ</w:t>
      </w:r>
      <w:r w:rsidR="00F91546">
        <w:rPr>
          <w:rFonts w:eastAsia="Calibri"/>
          <w:lang w:val="en-GB" w:eastAsia="en-US"/>
        </w:rPr>
        <w:t>E</w:t>
      </w:r>
      <w:r w:rsidRPr="00BD4E7D">
        <w:rPr>
          <w:rFonts w:eastAsia="Calibri"/>
          <w:lang w:val="en-GB" w:eastAsia="en-US"/>
        </w:rPr>
        <w:t>);</w:t>
      </w:r>
    </w:p>
    <w:p w14:paraId="4214DB62" w14:textId="635CDB62" w:rsidR="00B506CE" w:rsidRPr="00BD4E7D" w:rsidRDefault="00B506CE" w:rsidP="00132809">
      <w:pPr>
        <w:widowControl w:val="0"/>
        <w:numPr>
          <w:ilvl w:val="0"/>
          <w:numId w:val="74"/>
        </w:numPr>
        <w:autoSpaceDE w:val="0"/>
        <w:spacing w:after="120" w:line="360" w:lineRule="auto"/>
        <w:jc w:val="both"/>
        <w:textAlignment w:val="auto"/>
        <w:rPr>
          <w:rFonts w:eastAsia="Calibri"/>
          <w:lang w:val="en-GB" w:eastAsia="en-US"/>
        </w:rPr>
      </w:pPr>
      <w:r w:rsidRPr="00BD4E7D">
        <w:rPr>
          <w:rFonts w:eastAsia="Calibri"/>
          <w:lang w:val="en-GB" w:eastAsia="en-US"/>
        </w:rPr>
        <w:t xml:space="preserve">the unit </w:t>
      </w:r>
      <w:r w:rsidR="00F91546">
        <w:rPr>
          <w:rFonts w:eastAsia="Calibri"/>
          <w:lang w:val="en-GB" w:eastAsia="en-US"/>
        </w:rPr>
        <w:t xml:space="preserve">price </w:t>
      </w:r>
      <w:r w:rsidRPr="00BD4E7D">
        <w:rPr>
          <w:rFonts w:eastAsia="Calibri"/>
          <w:lang w:val="en-GB" w:eastAsia="en-US"/>
        </w:rPr>
        <w:t xml:space="preserve">and </w:t>
      </w:r>
      <w:r w:rsidR="00F91546">
        <w:rPr>
          <w:rFonts w:eastAsia="Calibri"/>
          <w:lang w:val="en-GB" w:eastAsia="en-US"/>
        </w:rPr>
        <w:t>all-in</w:t>
      </w:r>
      <w:r w:rsidRPr="00BD4E7D">
        <w:rPr>
          <w:rFonts w:eastAsia="Calibri"/>
          <w:lang w:val="en-GB" w:eastAsia="en-US"/>
        </w:rPr>
        <w:t xml:space="preserve"> prices </w:t>
      </w:r>
      <w:r w:rsidR="00F91546">
        <w:rPr>
          <w:rFonts w:eastAsia="Calibri"/>
          <w:lang w:val="en-GB" w:eastAsia="en-US"/>
        </w:rPr>
        <w:t xml:space="preserve">schedule </w:t>
      </w:r>
      <w:r w:rsidRPr="00BD4E7D">
        <w:rPr>
          <w:rFonts w:eastAsia="Calibri"/>
          <w:lang w:val="en-GB" w:eastAsia="en-US"/>
        </w:rPr>
        <w:t>(BPU) where applicable;</w:t>
      </w:r>
    </w:p>
    <w:p w14:paraId="35310B1B" w14:textId="3B49D285" w:rsidR="00B506CE" w:rsidRPr="00BD4E7D" w:rsidRDefault="00B506CE" w:rsidP="00132809">
      <w:pPr>
        <w:widowControl w:val="0"/>
        <w:numPr>
          <w:ilvl w:val="0"/>
          <w:numId w:val="74"/>
        </w:numPr>
        <w:autoSpaceDE w:val="0"/>
        <w:spacing w:after="120" w:line="360" w:lineRule="auto"/>
        <w:jc w:val="both"/>
        <w:textAlignment w:val="auto"/>
        <w:rPr>
          <w:rFonts w:eastAsia="Calibri"/>
          <w:lang w:val="en-GB" w:eastAsia="en-US"/>
        </w:rPr>
      </w:pPr>
      <w:r w:rsidRPr="00BD4E7D">
        <w:rPr>
          <w:rFonts w:eastAsia="Calibri"/>
          <w:lang w:val="en-GB" w:eastAsia="en-US"/>
        </w:rPr>
        <w:t>the sub-detail of unit prices (SDPU)</w:t>
      </w:r>
      <w:bookmarkStart w:id="146" w:name="_Hlk152243450"/>
      <w:r w:rsidR="00946975" w:rsidRPr="00946975">
        <w:rPr>
          <w:iCs/>
          <w:noProof/>
          <w:sz w:val="28"/>
          <w:szCs w:val="26"/>
        </w:rPr>
        <w:t xml:space="preserve"> </w:t>
      </w:r>
      <w:r w:rsidR="00946975" w:rsidRPr="00946975">
        <w:rPr>
          <w:iCs/>
          <w:noProof/>
          <w:sz w:val="28"/>
          <w:szCs w:val="26"/>
        </w:rPr>
        <w:drawing>
          <wp:anchor distT="0" distB="0" distL="114300" distR="114300" simplePos="0" relativeHeight="251792384" behindDoc="1" locked="0" layoutInCell="1" allowOverlap="1" wp14:anchorId="2B7FB313" wp14:editId="5D059C4B">
            <wp:simplePos x="0" y="0"/>
            <wp:positionH relativeFrom="column">
              <wp:posOffset>0</wp:posOffset>
            </wp:positionH>
            <wp:positionV relativeFrom="paragraph">
              <wp:posOffset>0</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rFonts w:eastAsia="Calibri"/>
          <w:lang w:val="en-GB" w:eastAsia="en-US"/>
        </w:rPr>
        <w:t xml:space="preserve"> and, where applicable, the breakdown of </w:t>
      </w:r>
      <w:r w:rsidR="00F91546">
        <w:rPr>
          <w:rFonts w:eastAsia="Calibri"/>
          <w:lang w:val="en-GB" w:eastAsia="en-US"/>
        </w:rPr>
        <w:t xml:space="preserve">all-in </w:t>
      </w:r>
      <w:r w:rsidRPr="00BD4E7D">
        <w:rPr>
          <w:rFonts w:eastAsia="Calibri"/>
          <w:lang w:val="en-GB" w:eastAsia="en-US"/>
        </w:rPr>
        <w:t>prices</w:t>
      </w:r>
      <w:bookmarkEnd w:id="146"/>
      <w:r w:rsidRPr="00BD4E7D">
        <w:rPr>
          <w:rFonts w:eastAsia="Calibri"/>
          <w:lang w:val="en-GB" w:eastAsia="en-US"/>
        </w:rPr>
        <w:t>;</w:t>
      </w:r>
    </w:p>
    <w:p w14:paraId="3583CFBE" w14:textId="77777777" w:rsidR="00B506CE" w:rsidRPr="00BD4E7D" w:rsidRDefault="00B506CE" w:rsidP="00132809">
      <w:pPr>
        <w:pStyle w:val="Paragraphedeliste"/>
        <w:numPr>
          <w:ilvl w:val="0"/>
          <w:numId w:val="74"/>
        </w:numPr>
        <w:spacing w:after="120" w:line="360" w:lineRule="auto"/>
        <w:jc w:val="both"/>
        <w:textAlignment w:val="auto"/>
        <w:rPr>
          <w:rFonts w:eastAsia="Calibri"/>
          <w:lang w:val="en-GB"/>
        </w:rPr>
      </w:pPr>
      <w:bookmarkStart w:id="147" w:name="_Hlk152243523"/>
      <w:r w:rsidRPr="00BD4E7D">
        <w:rPr>
          <w:rFonts w:eastAsia="Calibri"/>
          <w:lang w:val="en-GB"/>
        </w:rPr>
        <w:t>the General Administrative Clauses (GACs) applicable to public contracts for quantifiable supplies and services;</w:t>
      </w:r>
      <w:bookmarkEnd w:id="147"/>
    </w:p>
    <w:p w14:paraId="71447820" w14:textId="77777777" w:rsidR="006A17C4" w:rsidRDefault="00B506CE" w:rsidP="00132809">
      <w:pPr>
        <w:pStyle w:val="Paragraphedeliste"/>
        <w:numPr>
          <w:ilvl w:val="0"/>
          <w:numId w:val="74"/>
        </w:numPr>
        <w:spacing w:after="120" w:line="360" w:lineRule="auto"/>
        <w:jc w:val="both"/>
        <w:textAlignment w:val="auto"/>
        <w:rPr>
          <w:rFonts w:eastAsia="Calibri"/>
          <w:lang w:val="en-GB"/>
        </w:rPr>
      </w:pPr>
      <w:bookmarkStart w:id="148" w:name="_Hlk152243370"/>
      <w:r w:rsidRPr="00BD4E7D">
        <w:rPr>
          <w:rFonts w:eastAsia="Calibri"/>
          <w:lang w:val="en-GB"/>
        </w:rPr>
        <w:t xml:space="preserve">Any other useful documents (Minutes of Negotiations, STCs, Plans, Management Strategies </w:t>
      </w:r>
      <w:r w:rsidRPr="006A17C4">
        <w:rPr>
          <w:rFonts w:eastAsia="Calibri"/>
          <w:lang w:val="en-GB"/>
        </w:rPr>
        <w:t>and Environmental, Social, Health and Safety (ESHS) Implementation Plans, ESHS Code of Conduct, project value analysis if applicable, etc.).</w:t>
      </w:r>
    </w:p>
    <w:p w14:paraId="7A7FE0B8" w14:textId="77777777" w:rsidR="006A17C4" w:rsidRDefault="00B506CE" w:rsidP="00132809">
      <w:pPr>
        <w:pStyle w:val="Paragraphedeliste"/>
        <w:numPr>
          <w:ilvl w:val="0"/>
          <w:numId w:val="74"/>
        </w:numPr>
        <w:spacing w:after="120" w:line="360" w:lineRule="auto"/>
        <w:jc w:val="both"/>
        <w:textAlignment w:val="auto"/>
        <w:rPr>
          <w:rFonts w:eastAsia="Calibri"/>
          <w:lang w:val="en-GB"/>
        </w:rPr>
      </w:pPr>
      <w:r w:rsidRPr="006A17C4">
        <w:rPr>
          <w:rFonts w:eastAsia="Calibri"/>
          <w:lang w:val="en-GB" w:eastAsia="en-US"/>
        </w:rPr>
        <w:t>The integrity charter;</w:t>
      </w:r>
    </w:p>
    <w:p w14:paraId="20760C46" w14:textId="5B049720" w:rsidR="00B506CE" w:rsidRPr="00860702" w:rsidRDefault="00F91546" w:rsidP="00132809">
      <w:pPr>
        <w:pStyle w:val="Paragraphedeliste"/>
        <w:numPr>
          <w:ilvl w:val="0"/>
          <w:numId w:val="74"/>
        </w:numPr>
        <w:spacing w:after="120" w:line="360" w:lineRule="auto"/>
        <w:jc w:val="both"/>
        <w:textAlignment w:val="auto"/>
        <w:rPr>
          <w:rFonts w:eastAsia="Calibri"/>
          <w:lang w:val="en-GB"/>
        </w:rPr>
      </w:pPr>
      <w:r>
        <w:rPr>
          <w:rFonts w:eastAsia="Calibri"/>
          <w:lang w:val="en-GB" w:eastAsia="en-US"/>
        </w:rPr>
        <w:t>Commitment</w:t>
      </w:r>
      <w:r w:rsidR="00B506CE" w:rsidRPr="006A17C4">
        <w:rPr>
          <w:rFonts w:eastAsia="Calibri"/>
          <w:lang w:val="en-GB" w:eastAsia="en-US"/>
        </w:rPr>
        <w:t xml:space="preserve"> statement to comply with social and environmental clauses.</w:t>
      </w:r>
      <w:bookmarkEnd w:id="148"/>
    </w:p>
    <w:p w14:paraId="0F592F39" w14:textId="77777777" w:rsidR="006A17C4" w:rsidRPr="00BD4E7D" w:rsidRDefault="006A17C4" w:rsidP="00BD4E7D">
      <w:pPr>
        <w:widowControl w:val="0"/>
        <w:autoSpaceDE w:val="0"/>
        <w:spacing w:after="120" w:line="360" w:lineRule="auto"/>
        <w:jc w:val="both"/>
        <w:rPr>
          <w:lang w:val="en-GB"/>
        </w:rPr>
      </w:pPr>
    </w:p>
    <w:p w14:paraId="6BC19FC9" w14:textId="77777777" w:rsidR="00B506CE" w:rsidRPr="00BD4E7D" w:rsidRDefault="00B506CE" w:rsidP="00BD4E7D">
      <w:pPr>
        <w:widowControl w:val="0"/>
        <w:autoSpaceDE w:val="0"/>
        <w:spacing w:after="120" w:line="360" w:lineRule="auto"/>
        <w:ind w:left="114" w:right="-20"/>
        <w:jc w:val="both"/>
        <w:rPr>
          <w:lang w:val="en-GB"/>
        </w:rPr>
      </w:pPr>
      <w:r w:rsidRPr="00BD4E7D">
        <w:rPr>
          <w:b/>
          <w:bCs/>
          <w:lang w:val="en-GB"/>
        </w:rPr>
        <w:t>Article 7: General instruments in force</w:t>
      </w:r>
    </w:p>
    <w:p w14:paraId="7E1BD15C" w14:textId="757F2FEF" w:rsidR="00B506CE" w:rsidRPr="00BD4E7D" w:rsidRDefault="00B506CE" w:rsidP="00BD4E7D">
      <w:pPr>
        <w:widowControl w:val="0"/>
        <w:autoSpaceDE w:val="0"/>
        <w:spacing w:after="120" w:line="360" w:lineRule="auto"/>
        <w:ind w:left="114" w:right="-144"/>
        <w:jc w:val="both"/>
        <w:rPr>
          <w:lang w:val="en-GB"/>
        </w:rPr>
      </w:pPr>
      <w:r w:rsidRPr="00BD4E7D">
        <w:rPr>
          <w:lang w:val="en-GB"/>
        </w:rPr>
        <w:t xml:space="preserve">This contract is subject to the following general </w:t>
      </w:r>
      <w:r w:rsidR="00A514FF">
        <w:rPr>
          <w:lang w:val="en-GB"/>
        </w:rPr>
        <w:t>instrument</w:t>
      </w:r>
      <w:r w:rsidRPr="00BD4E7D">
        <w:rPr>
          <w:lang w:val="en-GB"/>
        </w:rPr>
        <w:t xml:space="preserve">s: </w:t>
      </w:r>
      <w:r w:rsidRPr="00BD4E7D">
        <w:rPr>
          <w:i/>
          <w:iCs/>
          <w:lang w:val="en-GB"/>
        </w:rPr>
        <w:t>[</w:t>
      </w:r>
      <w:r w:rsidR="00A514FF">
        <w:rPr>
          <w:i/>
          <w:iCs/>
          <w:lang w:val="en-GB"/>
        </w:rPr>
        <w:t>instruments</w:t>
      </w:r>
      <w:r w:rsidRPr="00BD4E7D">
        <w:rPr>
          <w:i/>
          <w:iCs/>
          <w:lang w:val="en-GB"/>
        </w:rPr>
        <w:t xml:space="preserve"> to be adapted and prioritised according to the non-exhaustive list below].</w:t>
      </w:r>
    </w:p>
    <w:p w14:paraId="0C3BB3A1" w14:textId="02C74965"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Law</w:t>
      </w:r>
      <w:r w:rsidRPr="00BD4E7D">
        <w:rPr>
          <w:lang w:val="en-GB"/>
        </w:rPr>
        <w:t xml:space="preserve"> </w:t>
      </w:r>
      <w:r w:rsidRPr="00BD4E7D">
        <w:rPr>
          <w:lang w:val="en-US"/>
        </w:rPr>
        <w:t>No.92</w:t>
      </w:r>
      <w:r w:rsidRPr="00BD4E7D">
        <w:rPr>
          <w:lang w:val="en-GB"/>
        </w:rPr>
        <w:t>/007 of 14 August 1992 on the Labour Code;</w:t>
      </w:r>
    </w:p>
    <w:p w14:paraId="6966EF0B" w14:textId="77777777"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lastRenderedPageBreak/>
        <w:t>Law</w:t>
      </w:r>
      <w:r w:rsidRPr="00BD4E7D">
        <w:rPr>
          <w:lang w:val="en-GB"/>
        </w:rPr>
        <w:t xml:space="preserve"> No.2015/018 of 21 December 2015 governing commercial activit</w:t>
      </w:r>
      <w:r w:rsidRPr="00BD4E7D">
        <w:rPr>
          <w:lang w:val="en-US"/>
        </w:rPr>
        <w:t>ies</w:t>
      </w:r>
      <w:r w:rsidRPr="00BD4E7D">
        <w:rPr>
          <w:lang w:val="en-GB"/>
        </w:rPr>
        <w:t xml:space="preserve"> in Cameroon;</w:t>
      </w:r>
    </w:p>
    <w:p w14:paraId="2CED64BF" w14:textId="3921B397"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Law</w:t>
      </w:r>
      <w:r w:rsidRPr="00BD4E7D">
        <w:rPr>
          <w:lang w:val="en-GB"/>
        </w:rPr>
        <w:t xml:space="preserve"> </w:t>
      </w:r>
      <w:r w:rsidRPr="00BD4E7D">
        <w:rPr>
          <w:lang w:val="en-US"/>
        </w:rPr>
        <w:t>No.2018</w:t>
      </w:r>
      <w:r w:rsidRPr="00BD4E7D">
        <w:rPr>
          <w:lang w:val="en-GB"/>
        </w:rPr>
        <w:t xml:space="preserve">/012 of 11 July 2018 </w:t>
      </w:r>
      <w:r w:rsidRPr="00BD4E7D">
        <w:rPr>
          <w:lang w:val="en-US"/>
        </w:rPr>
        <w:t>relating to the Fiscal Regime of</w:t>
      </w:r>
      <w:r w:rsidRPr="00BD4E7D">
        <w:rPr>
          <w:lang w:val="en-GB"/>
        </w:rPr>
        <w:t xml:space="preserve"> the State</w:t>
      </w:r>
      <w:r w:rsidRPr="00BD4E7D">
        <w:rPr>
          <w:lang w:val="en-US"/>
        </w:rPr>
        <w:t>;</w:t>
      </w:r>
    </w:p>
    <w:p w14:paraId="2A3EAE82" w14:textId="5AF1ACA6"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GB"/>
        </w:rPr>
        <w:t xml:space="preserve">Law </w:t>
      </w:r>
      <w:r w:rsidR="00A514FF">
        <w:rPr>
          <w:lang w:val="en-GB"/>
        </w:rPr>
        <w:t>N</w:t>
      </w:r>
      <w:r w:rsidRPr="00BD4E7D">
        <w:rPr>
          <w:lang w:val="en-GB"/>
        </w:rPr>
        <w:t xml:space="preserve">o. 096/12 of 05 August 1996 </w:t>
      </w:r>
      <w:r w:rsidR="00A514FF">
        <w:rPr>
          <w:lang w:val="en-GB"/>
        </w:rPr>
        <w:t>F</w:t>
      </w:r>
      <w:r w:rsidRPr="00BD4E7D">
        <w:rPr>
          <w:lang w:val="en-GB"/>
        </w:rPr>
        <w:t>ramework law for environmental management;</w:t>
      </w:r>
    </w:p>
    <w:p w14:paraId="41B970C4" w14:textId="790A3565"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Law</w:t>
      </w:r>
      <w:r w:rsidRPr="00BD4E7D">
        <w:rPr>
          <w:lang w:val="en-GB"/>
        </w:rPr>
        <w:t xml:space="preserve"> No.202__ of ______ December 202_  Finance Law of the Republic of Cameroon for the 20__ financial year</w:t>
      </w:r>
      <w:r w:rsidRPr="00BD4E7D">
        <w:rPr>
          <w:lang w:val="en-US"/>
        </w:rPr>
        <w:t>;</w:t>
      </w:r>
    </w:p>
    <w:p w14:paraId="0227EA3F" w14:textId="77777777"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Law</w:t>
      </w:r>
      <w:r w:rsidRPr="00BD4E7D">
        <w:rPr>
          <w:lang w:val="en-GB"/>
        </w:rPr>
        <w:t xml:space="preserve"> No.98/013 of 14 July 1998 </w:t>
      </w:r>
      <w:r w:rsidRPr="00BD4E7D">
        <w:rPr>
          <w:lang w:val="en-US"/>
        </w:rPr>
        <w:t>relating to</w:t>
      </w:r>
      <w:r w:rsidRPr="00BD4E7D">
        <w:rPr>
          <w:lang w:val="en-GB"/>
        </w:rPr>
        <w:t xml:space="preserve"> competition</w:t>
      </w:r>
      <w:r w:rsidRPr="00BD4E7D">
        <w:rPr>
          <w:lang w:val="en-US"/>
        </w:rPr>
        <w:t>;</w:t>
      </w:r>
    </w:p>
    <w:p w14:paraId="50521A99" w14:textId="77777777"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Framework</w:t>
      </w:r>
      <w:r w:rsidRPr="00BD4E7D">
        <w:rPr>
          <w:lang w:val="en-GB"/>
        </w:rPr>
        <w:t xml:space="preserve"> Law No.2011/012 of 6 May 2011 on consumer protection in Cameroon</w:t>
      </w:r>
      <w:r w:rsidRPr="00BD4E7D">
        <w:rPr>
          <w:lang w:val="en-US"/>
        </w:rPr>
        <w:t>;</w:t>
      </w:r>
    </w:p>
    <w:p w14:paraId="78D343C3" w14:textId="07D57453"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Law</w:t>
      </w:r>
      <w:r w:rsidRPr="00BD4E7D">
        <w:rPr>
          <w:lang w:val="en-GB"/>
        </w:rPr>
        <w:t xml:space="preserve"> No.2021/024 of 16 December 2021 </w:t>
      </w:r>
      <w:r w:rsidR="00445F65">
        <w:rPr>
          <w:lang w:val="en-US"/>
        </w:rPr>
        <w:t xml:space="preserve">to lay down </w:t>
      </w:r>
      <w:r w:rsidRPr="00BD4E7D">
        <w:rPr>
          <w:lang w:val="en-US"/>
        </w:rPr>
        <w:t>the</w:t>
      </w:r>
      <w:r w:rsidRPr="00BD4E7D">
        <w:rPr>
          <w:lang w:val="en-GB"/>
        </w:rPr>
        <w:t xml:space="preserve"> organi</w:t>
      </w:r>
      <w:r w:rsidRPr="00BD4E7D">
        <w:rPr>
          <w:lang w:val="en-US"/>
        </w:rPr>
        <w:t>zation</w:t>
      </w:r>
      <w:r w:rsidRPr="00BD4E7D">
        <w:rPr>
          <w:lang w:val="en-GB"/>
        </w:rPr>
        <w:t xml:space="preserve"> and promot</w:t>
      </w:r>
      <w:r w:rsidRPr="00BD4E7D">
        <w:rPr>
          <w:lang w:val="en-US"/>
        </w:rPr>
        <w:t>ion of</w:t>
      </w:r>
      <w:r w:rsidRPr="00BD4E7D">
        <w:rPr>
          <w:lang w:val="en-GB"/>
        </w:rPr>
        <w:t xml:space="preserve"> the book </w:t>
      </w:r>
      <w:r w:rsidRPr="00BD4E7D">
        <w:rPr>
          <w:lang w:val="en-US"/>
        </w:rPr>
        <w:t>sector</w:t>
      </w:r>
      <w:r w:rsidRPr="00BD4E7D">
        <w:rPr>
          <w:lang w:val="en-GB"/>
        </w:rPr>
        <w:t xml:space="preserve"> in Cameroon</w:t>
      </w:r>
      <w:r w:rsidRPr="00BD4E7D">
        <w:rPr>
          <w:lang w:val="en-US"/>
        </w:rPr>
        <w:t>;</w:t>
      </w:r>
    </w:p>
    <w:p w14:paraId="5BDB7B10" w14:textId="1878C1FE"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Law</w:t>
      </w:r>
      <w:r w:rsidRPr="00BD4E7D">
        <w:rPr>
          <w:lang w:val="en-GB"/>
        </w:rPr>
        <w:t xml:space="preserve"> No.2018/011 of 11 July 2018 </w:t>
      </w:r>
      <w:r w:rsidRPr="00BD4E7D">
        <w:rPr>
          <w:lang w:val="en-US"/>
        </w:rPr>
        <w:t>to lay down the Cameroon</w:t>
      </w:r>
      <w:r w:rsidRPr="00BD4E7D">
        <w:rPr>
          <w:lang w:val="en-GB"/>
        </w:rPr>
        <w:t xml:space="preserve"> </w:t>
      </w:r>
      <w:r w:rsidR="00445F65">
        <w:rPr>
          <w:lang w:val="en-GB"/>
        </w:rPr>
        <w:t>C</w:t>
      </w:r>
      <w:r w:rsidRPr="00BD4E7D">
        <w:rPr>
          <w:lang w:val="en-GB"/>
        </w:rPr>
        <w:t xml:space="preserve">ode of </w:t>
      </w:r>
      <w:r w:rsidR="00445F65">
        <w:rPr>
          <w:lang w:val="en-GB"/>
        </w:rPr>
        <w:t>T</w:t>
      </w:r>
      <w:r w:rsidRPr="00BD4E7D">
        <w:rPr>
          <w:lang w:val="en-GB"/>
        </w:rPr>
        <w:t xml:space="preserve">ransparency and </w:t>
      </w:r>
      <w:r w:rsidR="00445F65">
        <w:rPr>
          <w:lang w:val="en-GB"/>
        </w:rPr>
        <w:t>G</w:t>
      </w:r>
      <w:r w:rsidRPr="00BD4E7D">
        <w:rPr>
          <w:lang w:val="en-GB"/>
        </w:rPr>
        <w:t xml:space="preserve">ood </w:t>
      </w:r>
      <w:r w:rsidR="00445F65">
        <w:rPr>
          <w:lang w:val="en-GB"/>
        </w:rPr>
        <w:t>G</w:t>
      </w:r>
      <w:r w:rsidRPr="00BD4E7D">
        <w:rPr>
          <w:lang w:val="en-GB"/>
        </w:rPr>
        <w:t xml:space="preserve">overnance in public finance </w:t>
      </w:r>
      <w:r w:rsidRPr="00BD4E7D">
        <w:rPr>
          <w:lang w:val="en-US"/>
        </w:rPr>
        <w:t>management;</w:t>
      </w:r>
    </w:p>
    <w:p w14:paraId="0E0CEBF5" w14:textId="42DE20ED"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Decree</w:t>
      </w:r>
      <w:r w:rsidRPr="00BD4E7D">
        <w:rPr>
          <w:lang w:val="en-GB"/>
        </w:rPr>
        <w:t xml:space="preserve"> No.2001/048 of 23 February 2001 on the </w:t>
      </w:r>
      <w:r w:rsidRPr="00BD4E7D">
        <w:rPr>
          <w:lang w:val="en-US"/>
        </w:rPr>
        <w:t>establishment and functioning of</w:t>
      </w:r>
      <w:r w:rsidRPr="00BD4E7D">
        <w:rPr>
          <w:lang w:val="en-GB"/>
        </w:rPr>
        <w:t xml:space="preserve"> </w:t>
      </w:r>
      <w:r w:rsidRPr="00BD4E7D">
        <w:rPr>
          <w:lang w:val="en-US"/>
        </w:rPr>
        <w:t>the</w:t>
      </w:r>
      <w:r w:rsidRPr="00BD4E7D">
        <w:rPr>
          <w:lang w:val="en-GB"/>
        </w:rPr>
        <w:t xml:space="preserve"> Public </w:t>
      </w:r>
      <w:r w:rsidRPr="00BD4E7D">
        <w:rPr>
          <w:lang w:val="en-US"/>
        </w:rPr>
        <w:t>Contract</w:t>
      </w:r>
      <w:r w:rsidRPr="00BD4E7D">
        <w:rPr>
          <w:lang w:val="en-GB"/>
        </w:rPr>
        <w:t xml:space="preserve">s </w:t>
      </w:r>
      <w:r w:rsidRPr="00BD4E7D">
        <w:rPr>
          <w:lang w:val="en-US"/>
        </w:rPr>
        <w:t>Regulatory Agency and its subsequent</w:t>
      </w:r>
      <w:r w:rsidR="00445F65">
        <w:rPr>
          <w:lang w:val="en-US"/>
        </w:rPr>
        <w:t xml:space="preserve"> modification</w:t>
      </w:r>
      <w:r w:rsidRPr="00BD4E7D">
        <w:rPr>
          <w:lang w:val="en-US"/>
        </w:rPr>
        <w:t xml:space="preserve"> instruments</w:t>
      </w:r>
      <w:r w:rsidRPr="00BD4E7D">
        <w:rPr>
          <w:lang w:val="en-GB"/>
        </w:rPr>
        <w:t xml:space="preserve">; </w:t>
      </w:r>
    </w:p>
    <w:p w14:paraId="20C4D2FF" w14:textId="5EA1F791"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US"/>
        </w:rPr>
        <w:t>Decree</w:t>
      </w:r>
      <w:r w:rsidRPr="00BD4E7D">
        <w:rPr>
          <w:lang w:val="en-GB"/>
        </w:rPr>
        <w:t xml:space="preserve"> </w:t>
      </w:r>
      <w:r w:rsidRPr="00BD4E7D">
        <w:rPr>
          <w:lang w:val="en-US"/>
        </w:rPr>
        <w:t>No.2011</w:t>
      </w:r>
      <w:r w:rsidRPr="00BD4E7D">
        <w:rPr>
          <w:lang w:val="en-GB"/>
        </w:rPr>
        <w:t xml:space="preserve">/408 of 9 December 2011 </w:t>
      </w:r>
      <w:r w:rsidRPr="00BD4E7D">
        <w:rPr>
          <w:lang w:val="en-US"/>
        </w:rPr>
        <w:t xml:space="preserve">to </w:t>
      </w:r>
      <w:r w:rsidRPr="00BD4E7D">
        <w:rPr>
          <w:lang w:val="en-GB"/>
        </w:rPr>
        <w:t>organis</w:t>
      </w:r>
      <w:r w:rsidRPr="00BD4E7D">
        <w:rPr>
          <w:lang w:val="en-US"/>
        </w:rPr>
        <w:t>e</w:t>
      </w:r>
      <w:r w:rsidRPr="00BD4E7D">
        <w:rPr>
          <w:lang w:val="en-GB"/>
        </w:rPr>
        <w:t xml:space="preserve"> the Government, as amended and supplemented by Decree No</w:t>
      </w:r>
      <w:r w:rsidR="00445F65">
        <w:rPr>
          <w:lang w:val="en-GB"/>
        </w:rPr>
        <w:t>.</w:t>
      </w:r>
      <w:r w:rsidRPr="00BD4E7D">
        <w:rPr>
          <w:lang w:val="en-GB"/>
        </w:rPr>
        <w:t xml:space="preserve"> 2018/190 of 2 March 2018;</w:t>
      </w:r>
    </w:p>
    <w:p w14:paraId="39DF54EF" w14:textId="32575699"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GB"/>
        </w:rPr>
        <w:t xml:space="preserve">Decree No.2012/075 of 8 March 2012 </w:t>
      </w:r>
      <w:r w:rsidRPr="00BD4E7D">
        <w:rPr>
          <w:lang w:val="en-US"/>
        </w:rPr>
        <w:t xml:space="preserve">to organise </w:t>
      </w:r>
      <w:r w:rsidRPr="00BD4E7D">
        <w:rPr>
          <w:lang w:val="en-GB"/>
        </w:rPr>
        <w:t xml:space="preserve">the Ministry of Public </w:t>
      </w:r>
      <w:r w:rsidRPr="00BD4E7D">
        <w:rPr>
          <w:lang w:val="en-US"/>
        </w:rPr>
        <w:t>Contracts in its provisions not contrary to the Public Contracts Code;</w:t>
      </w:r>
    </w:p>
    <w:p w14:paraId="47CA1590" w14:textId="77777777"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GB"/>
        </w:rPr>
        <w:t xml:space="preserve">Decree No.2018/366 of 20 June 2018 </w:t>
      </w:r>
      <w:r w:rsidRPr="00BD4E7D">
        <w:rPr>
          <w:lang w:val="en-US"/>
        </w:rPr>
        <w:t>to institute</w:t>
      </w:r>
      <w:r w:rsidRPr="00BD4E7D">
        <w:rPr>
          <w:lang w:val="en-GB"/>
        </w:rPr>
        <w:t xml:space="preserve"> the Public </w:t>
      </w:r>
      <w:r w:rsidRPr="00BD4E7D">
        <w:rPr>
          <w:lang w:val="en-US"/>
        </w:rPr>
        <w:t>Contracts</w:t>
      </w:r>
      <w:r w:rsidRPr="00BD4E7D">
        <w:rPr>
          <w:lang w:val="en-GB"/>
        </w:rPr>
        <w:t xml:space="preserve"> Code;</w:t>
      </w:r>
    </w:p>
    <w:p w14:paraId="2EAA0CC1" w14:textId="7BBB1AEC"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GB"/>
        </w:rPr>
        <w:t>Decree No. 2017/11738/CAB/PM of 23 November 2017 organis</w:t>
      </w:r>
      <w:r w:rsidRPr="00BD4E7D">
        <w:rPr>
          <w:lang w:val="en-US"/>
        </w:rPr>
        <w:t>ing</w:t>
      </w:r>
      <w:r w:rsidRPr="00BD4E7D">
        <w:rPr>
          <w:lang w:val="en-GB"/>
        </w:rPr>
        <w:t xml:space="preserve"> the </w:t>
      </w:r>
      <w:r w:rsidRPr="00BD4E7D">
        <w:rPr>
          <w:lang w:val="en-US"/>
        </w:rPr>
        <w:t>National</w:t>
      </w:r>
      <w:r w:rsidRPr="00BD4E7D">
        <w:rPr>
          <w:lang w:val="en-GB"/>
        </w:rPr>
        <w:t xml:space="preserve"> </w:t>
      </w:r>
      <w:r w:rsidR="00445F65">
        <w:rPr>
          <w:lang w:val="en-US"/>
        </w:rPr>
        <w:t>C</w:t>
      </w:r>
      <w:r w:rsidRPr="00BD4E7D">
        <w:rPr>
          <w:lang w:val="en-GB"/>
        </w:rPr>
        <w:t>o</w:t>
      </w:r>
      <w:r w:rsidRPr="00BD4E7D">
        <w:rPr>
          <w:lang w:val="en-US"/>
        </w:rPr>
        <w:t xml:space="preserve">uncil for the Approval of Textbooks and </w:t>
      </w:r>
      <w:r w:rsidR="00445F65">
        <w:rPr>
          <w:lang w:val="en-US"/>
        </w:rPr>
        <w:t>Teaching Aids</w:t>
      </w:r>
      <w:r w:rsidRPr="00BD4E7D">
        <w:rPr>
          <w:lang w:val="en-GB"/>
        </w:rPr>
        <w:t>;</w:t>
      </w:r>
    </w:p>
    <w:p w14:paraId="4CB820FA" w14:textId="4FA7D00E"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GB"/>
        </w:rPr>
        <w:t>the General Administrative C</w:t>
      </w:r>
      <w:r w:rsidR="00946975" w:rsidRPr="00946975">
        <w:rPr>
          <w:iCs/>
          <w:noProof/>
          <w:sz w:val="28"/>
          <w:szCs w:val="26"/>
        </w:rPr>
        <w:drawing>
          <wp:anchor distT="0" distB="0" distL="114300" distR="114300" simplePos="0" relativeHeight="251794432" behindDoc="1" locked="0" layoutInCell="1" allowOverlap="1" wp14:anchorId="73E581E0" wp14:editId="46B45194">
            <wp:simplePos x="0" y="0"/>
            <wp:positionH relativeFrom="column">
              <wp:posOffset>0</wp:posOffset>
            </wp:positionH>
            <wp:positionV relativeFrom="paragraph">
              <wp:posOffset>0</wp:posOffset>
            </wp:positionV>
            <wp:extent cx="2628900" cy="1924050"/>
            <wp:effectExtent l="0" t="0" r="0" b="0"/>
            <wp:wrapNone/>
            <wp:docPr id="861405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lang w:val="en-GB"/>
        </w:rPr>
        <w:t xml:space="preserve">lauses (GACs) applicable to public supply contracts, </w:t>
      </w:r>
      <w:r w:rsidR="00445F65">
        <w:rPr>
          <w:lang w:val="en-GB"/>
        </w:rPr>
        <w:t>put</w:t>
      </w:r>
      <w:r w:rsidRPr="00BD4E7D">
        <w:rPr>
          <w:lang w:val="en-GB"/>
        </w:rPr>
        <w:t xml:space="preserve"> into force by </w:t>
      </w:r>
      <w:r w:rsidR="00AF305D">
        <w:rPr>
          <w:lang w:val="en-GB"/>
        </w:rPr>
        <w:t>Order</w:t>
      </w:r>
      <w:r w:rsidRPr="00BD4E7D">
        <w:rPr>
          <w:lang w:val="en-GB"/>
        </w:rPr>
        <w:t xml:space="preserve"> </w:t>
      </w:r>
      <w:r w:rsidRPr="00BD4E7D">
        <w:rPr>
          <w:lang w:val="en-US"/>
        </w:rPr>
        <w:t>N</w:t>
      </w:r>
      <w:r w:rsidRPr="00BD4E7D">
        <w:rPr>
          <w:lang w:val="en-GB"/>
        </w:rPr>
        <w:t>o.033/CAB/PM of 13 February 2007;</w:t>
      </w:r>
    </w:p>
    <w:p w14:paraId="4ED600FE" w14:textId="05B5E9E0"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GB"/>
        </w:rPr>
        <w:t>the standards</w:t>
      </w:r>
      <w:r w:rsidR="00AF305D">
        <w:rPr>
          <w:lang w:val="en-GB"/>
        </w:rPr>
        <w:t xml:space="preserve"> in force</w:t>
      </w:r>
      <w:r w:rsidRPr="00BD4E7D">
        <w:rPr>
          <w:lang w:val="en-GB"/>
        </w:rPr>
        <w:t>;</w:t>
      </w:r>
    </w:p>
    <w:p w14:paraId="02F0F8E1" w14:textId="3AA6795D" w:rsidR="00B506CE" w:rsidRPr="00BD4E7D" w:rsidRDefault="00B506CE" w:rsidP="00132809">
      <w:pPr>
        <w:numPr>
          <w:ilvl w:val="0"/>
          <w:numId w:val="53"/>
        </w:numPr>
        <w:suppressAutoHyphens w:val="0"/>
        <w:autoSpaceDN/>
        <w:spacing w:line="360" w:lineRule="auto"/>
        <w:jc w:val="both"/>
        <w:textAlignment w:val="auto"/>
        <w:rPr>
          <w:lang w:val="en-GB"/>
        </w:rPr>
      </w:pPr>
      <w:r w:rsidRPr="00BD4E7D">
        <w:rPr>
          <w:lang w:val="en-GB"/>
        </w:rPr>
        <w:t xml:space="preserve">the circular </w:t>
      </w:r>
      <w:r w:rsidRPr="00BD4E7D">
        <w:rPr>
          <w:i/>
          <w:lang w:val="en-GB"/>
        </w:rPr>
        <w:t>[To be indicated if necessary]</w:t>
      </w:r>
      <w:r w:rsidRPr="00BD4E7D">
        <w:rPr>
          <w:lang w:val="en-GB"/>
        </w:rPr>
        <w:t xml:space="preserve"> </w:t>
      </w:r>
      <w:r w:rsidR="00AF305D">
        <w:rPr>
          <w:lang w:val="en-GB"/>
        </w:rPr>
        <w:t>on</w:t>
      </w:r>
      <w:r w:rsidRPr="00BD4E7D">
        <w:rPr>
          <w:lang w:val="en-GB"/>
        </w:rPr>
        <w:t xml:space="preserve"> </w:t>
      </w:r>
      <w:r w:rsidR="00AF305D">
        <w:rPr>
          <w:lang w:val="en-GB"/>
        </w:rPr>
        <w:t xml:space="preserve">the </w:t>
      </w:r>
      <w:r w:rsidRPr="00BD4E7D">
        <w:rPr>
          <w:lang w:val="en-GB"/>
        </w:rPr>
        <w:t xml:space="preserve">instructions relating to the implementation, monitoring and control of the </w:t>
      </w:r>
      <w:r w:rsidR="00AF305D">
        <w:rPr>
          <w:lang w:val="en-GB"/>
        </w:rPr>
        <w:t>execution</w:t>
      </w:r>
      <w:r w:rsidRPr="00BD4E7D">
        <w:rPr>
          <w:lang w:val="en-GB"/>
        </w:rPr>
        <w:t xml:space="preserve"> of the budget</w:t>
      </w:r>
      <w:r w:rsidR="00AF305D">
        <w:rPr>
          <w:lang w:val="en-GB"/>
        </w:rPr>
        <w:t>s</w:t>
      </w:r>
      <w:r w:rsidRPr="00BD4E7D">
        <w:rPr>
          <w:lang w:val="en-GB"/>
        </w:rPr>
        <w:t xml:space="preserve"> of the State, Public Administrative Establishments, Regional and Local Authorities and other subsidised bodies for the fi</w:t>
      </w:r>
      <w:r w:rsidR="00AF305D">
        <w:rPr>
          <w:lang w:val="en-GB"/>
        </w:rPr>
        <w:t>scal</w:t>
      </w:r>
      <w:r w:rsidRPr="00BD4E7D">
        <w:rPr>
          <w:lang w:val="en-GB"/>
        </w:rPr>
        <w:t xml:space="preserve"> year </w:t>
      </w:r>
      <w:r w:rsidRPr="00BD4E7D">
        <w:rPr>
          <w:i/>
          <w:lang w:val="en-GB"/>
        </w:rPr>
        <w:t>[To be indicated if necessary]</w:t>
      </w:r>
      <w:r w:rsidRPr="00BD4E7D">
        <w:rPr>
          <w:lang w:val="en-GB"/>
        </w:rPr>
        <w:t>.</w:t>
      </w:r>
    </w:p>
    <w:p w14:paraId="1AA6431C" w14:textId="32433F17" w:rsidR="00B506CE" w:rsidRDefault="00B506CE" w:rsidP="00132809">
      <w:pPr>
        <w:numPr>
          <w:ilvl w:val="0"/>
          <w:numId w:val="53"/>
        </w:numPr>
        <w:suppressAutoHyphens w:val="0"/>
        <w:autoSpaceDN/>
        <w:spacing w:line="360" w:lineRule="auto"/>
        <w:jc w:val="both"/>
        <w:textAlignment w:val="auto"/>
        <w:rPr>
          <w:lang w:val="en-GB"/>
        </w:rPr>
      </w:pPr>
      <w:r w:rsidRPr="00BD4E7D">
        <w:rPr>
          <w:lang w:val="en-GB"/>
        </w:rPr>
        <w:t xml:space="preserve">Other </w:t>
      </w:r>
      <w:r w:rsidR="00AF305D">
        <w:rPr>
          <w:lang w:val="en-GB"/>
        </w:rPr>
        <w:t>instruments</w:t>
      </w:r>
      <w:r w:rsidRPr="00BD4E7D">
        <w:rPr>
          <w:lang w:val="en-GB"/>
        </w:rPr>
        <w:t xml:space="preserve"> specific to the field concerned by the contract.</w:t>
      </w:r>
    </w:p>
    <w:p w14:paraId="58D818A4" w14:textId="77777777" w:rsidR="00AF305D" w:rsidRPr="00AF305D" w:rsidRDefault="00AF305D" w:rsidP="00AF305D">
      <w:pPr>
        <w:suppressAutoHyphens w:val="0"/>
        <w:autoSpaceDN/>
        <w:spacing w:line="360" w:lineRule="auto"/>
        <w:ind w:left="360"/>
        <w:jc w:val="both"/>
        <w:textAlignment w:val="auto"/>
        <w:rPr>
          <w:lang w:val="en-GB"/>
        </w:rPr>
      </w:pPr>
    </w:p>
    <w:p w14:paraId="6270E0BE" w14:textId="26D7AEF7" w:rsidR="00B506CE" w:rsidRPr="00651795" w:rsidRDefault="00B506CE" w:rsidP="00BD4E7D">
      <w:pPr>
        <w:widowControl w:val="0"/>
        <w:autoSpaceDE w:val="0"/>
        <w:spacing w:after="120" w:line="360" w:lineRule="auto"/>
        <w:ind w:right="-145"/>
        <w:jc w:val="both"/>
        <w:rPr>
          <w:lang w:val="en-GB"/>
        </w:rPr>
      </w:pPr>
      <w:r w:rsidRPr="00651795">
        <w:rPr>
          <w:b/>
          <w:bCs/>
          <w:w w:val="90"/>
          <w:lang w:val="en-GB"/>
        </w:rPr>
        <w:t xml:space="preserve">Article 8: Communication </w:t>
      </w:r>
    </w:p>
    <w:p w14:paraId="1F6AD1F6" w14:textId="77777777" w:rsidR="00B506CE" w:rsidRPr="00BD4E7D" w:rsidRDefault="00B506CE" w:rsidP="00BD4E7D">
      <w:pPr>
        <w:widowControl w:val="0"/>
        <w:autoSpaceDE w:val="0"/>
        <w:spacing w:after="120" w:line="360" w:lineRule="auto"/>
        <w:ind w:left="624" w:right="-18" w:hanging="510"/>
        <w:jc w:val="both"/>
        <w:rPr>
          <w:lang w:val="en-GB"/>
        </w:rPr>
      </w:pPr>
      <w:r w:rsidRPr="00BD4E7D">
        <w:rPr>
          <w:lang w:val="en-GB"/>
        </w:rPr>
        <w:t>Any communications under this contract shall be in writing and notifications shall be made to the following addresses</w:t>
      </w:r>
    </w:p>
    <w:p w14:paraId="60058449" w14:textId="16608926" w:rsidR="00B506CE" w:rsidRPr="00BD4E7D" w:rsidRDefault="00B506CE" w:rsidP="00BD4E7D">
      <w:pPr>
        <w:widowControl w:val="0"/>
        <w:autoSpaceDE w:val="0"/>
        <w:spacing w:after="120" w:line="360" w:lineRule="auto"/>
        <w:ind w:left="624" w:right="-18" w:hanging="510"/>
        <w:jc w:val="both"/>
        <w:rPr>
          <w:lang w:val="en-GB"/>
        </w:rPr>
      </w:pPr>
      <w:r w:rsidRPr="00BD4E7D">
        <w:rPr>
          <w:lang w:val="en-GB"/>
        </w:rPr>
        <w:t>If the co</w:t>
      </w:r>
      <w:r w:rsidR="003450AF">
        <w:rPr>
          <w:lang w:val="en-GB"/>
        </w:rPr>
        <w:t>ntracting partner</w:t>
      </w:r>
      <w:r w:rsidRPr="00BD4E7D">
        <w:rPr>
          <w:lang w:val="en-GB"/>
        </w:rPr>
        <w:t xml:space="preserve"> is the addressee: M</w:t>
      </w:r>
      <w:r w:rsidR="003450AF">
        <w:rPr>
          <w:lang w:val="en-GB"/>
        </w:rPr>
        <w:t>rs</w:t>
      </w:r>
      <w:r w:rsidRPr="00BD4E7D">
        <w:rPr>
          <w:lang w:val="en-GB"/>
        </w:rPr>
        <w:t>/Mr: [To be specified] ............... ...</w:t>
      </w:r>
    </w:p>
    <w:p w14:paraId="4EB0CE05" w14:textId="77777777" w:rsidR="00B506CE" w:rsidRPr="00BD4E7D" w:rsidRDefault="00B506CE" w:rsidP="00BD4E7D">
      <w:pPr>
        <w:widowControl w:val="0"/>
        <w:autoSpaceDE w:val="0"/>
        <w:spacing w:after="120" w:line="360" w:lineRule="auto"/>
        <w:ind w:left="624" w:right="-18" w:hanging="510"/>
        <w:jc w:val="both"/>
        <w:rPr>
          <w:lang w:val="en-GB"/>
        </w:rPr>
      </w:pPr>
      <w:r w:rsidRPr="00BD4E7D">
        <w:rPr>
          <w:lang w:val="en-GB"/>
        </w:rPr>
        <w:t>Dear Sir/Madam: [To be specified] ________________________________________</w:t>
      </w:r>
    </w:p>
    <w:p w14:paraId="6FDC6610" w14:textId="77777777" w:rsidR="00B506CE" w:rsidRPr="00BD4E7D" w:rsidRDefault="00B506CE" w:rsidP="00BD4E7D">
      <w:pPr>
        <w:widowControl w:val="0"/>
        <w:autoSpaceDE w:val="0"/>
        <w:spacing w:line="360" w:lineRule="auto"/>
        <w:ind w:left="624" w:right="-18" w:hanging="510"/>
        <w:jc w:val="both"/>
        <w:rPr>
          <w:lang w:val="en-GB"/>
        </w:rPr>
      </w:pPr>
      <w:r w:rsidRPr="00BD4E7D">
        <w:rPr>
          <w:lang w:val="en-GB"/>
        </w:rPr>
        <w:lastRenderedPageBreak/>
        <w:t>-</w:t>
      </w:r>
      <w:r w:rsidRPr="00BD4E7D">
        <w:rPr>
          <w:lang w:val="en-GB"/>
        </w:rPr>
        <w:tab/>
      </w:r>
      <w:r w:rsidRPr="00BD4E7D">
        <w:rPr>
          <w:lang w:val="en-GB"/>
        </w:rPr>
        <w:tab/>
        <w:t>P.O Box _________________</w:t>
      </w:r>
    </w:p>
    <w:p w14:paraId="75446241" w14:textId="77777777" w:rsidR="00B506CE" w:rsidRPr="00BD4E7D" w:rsidRDefault="00B506CE" w:rsidP="00BD4E7D">
      <w:pPr>
        <w:widowControl w:val="0"/>
        <w:autoSpaceDE w:val="0"/>
        <w:spacing w:line="360" w:lineRule="auto"/>
        <w:ind w:left="624" w:right="-18" w:hanging="510"/>
        <w:jc w:val="both"/>
        <w:rPr>
          <w:lang w:val="en-GB"/>
        </w:rPr>
      </w:pPr>
      <w:r w:rsidRPr="00BD4E7D">
        <w:rPr>
          <w:lang w:val="en-GB"/>
        </w:rPr>
        <w:t>-</w:t>
      </w:r>
      <w:r w:rsidRPr="00BD4E7D">
        <w:rPr>
          <w:lang w:val="en-GB"/>
        </w:rPr>
        <w:tab/>
      </w:r>
      <w:r w:rsidRPr="00BD4E7D">
        <w:rPr>
          <w:lang w:val="en-GB"/>
        </w:rPr>
        <w:tab/>
        <w:t>Phone: ____________________________________</w:t>
      </w:r>
    </w:p>
    <w:p w14:paraId="5B7A4DEC" w14:textId="77777777" w:rsidR="00B506CE" w:rsidRPr="00BD4E7D" w:rsidRDefault="00B506CE" w:rsidP="00BD4E7D">
      <w:pPr>
        <w:widowControl w:val="0"/>
        <w:autoSpaceDE w:val="0"/>
        <w:spacing w:line="360" w:lineRule="auto"/>
        <w:ind w:left="624" w:right="-18" w:hanging="510"/>
        <w:jc w:val="both"/>
        <w:rPr>
          <w:lang w:val="en-GB"/>
        </w:rPr>
      </w:pPr>
      <w:r w:rsidRPr="00BD4E7D">
        <w:rPr>
          <w:lang w:val="en-GB"/>
        </w:rPr>
        <w:t>-</w:t>
      </w:r>
      <w:r w:rsidRPr="00BD4E7D">
        <w:rPr>
          <w:lang w:val="en-GB"/>
        </w:rPr>
        <w:tab/>
      </w:r>
      <w:r w:rsidRPr="00BD4E7D">
        <w:rPr>
          <w:lang w:val="en-GB"/>
        </w:rPr>
        <w:tab/>
        <w:t>Fax: _______________________</w:t>
      </w:r>
    </w:p>
    <w:p w14:paraId="7E0C4FBD" w14:textId="00C904D5" w:rsidR="00B506CE" w:rsidRPr="00BD4E7D" w:rsidRDefault="003450AF" w:rsidP="00BD4E7D">
      <w:pPr>
        <w:widowControl w:val="0"/>
        <w:autoSpaceDE w:val="0"/>
        <w:spacing w:after="120" w:line="360" w:lineRule="auto"/>
        <w:ind w:left="624" w:right="-18" w:hanging="510"/>
        <w:jc w:val="both"/>
        <w:rPr>
          <w:lang w:val="en-GB"/>
        </w:rPr>
      </w:pPr>
      <w:r>
        <w:rPr>
          <w:lang w:val="en-GB"/>
        </w:rPr>
        <w:t xml:space="preserve">Beyond </w:t>
      </w:r>
      <w:r w:rsidR="00B506CE" w:rsidRPr="00BD4E7D">
        <w:rPr>
          <w:lang w:val="en-GB"/>
        </w:rPr>
        <w:t xml:space="preserve">the 15-day period </w:t>
      </w:r>
      <w:r>
        <w:rPr>
          <w:lang w:val="en-GB"/>
        </w:rPr>
        <w:t>specified</w:t>
      </w:r>
      <w:r w:rsidR="00B506CE" w:rsidRPr="00BD4E7D">
        <w:rPr>
          <w:lang w:val="en-GB"/>
        </w:rPr>
        <w:t xml:space="preserve"> in the GACs </w:t>
      </w:r>
      <w:r>
        <w:rPr>
          <w:lang w:val="en-GB"/>
        </w:rPr>
        <w:t>to make known to</w:t>
      </w:r>
      <w:r w:rsidR="00B506CE" w:rsidRPr="00BD4E7D">
        <w:rPr>
          <w:lang w:val="en-GB"/>
        </w:rPr>
        <w:t xml:space="preserve"> the </w:t>
      </w:r>
      <w:r w:rsidR="00BF744B">
        <w:rPr>
          <w:lang w:val="en-GB"/>
        </w:rPr>
        <w:t>Project Owner</w:t>
      </w:r>
      <w:r>
        <w:rPr>
          <w:lang w:val="en-GB"/>
        </w:rPr>
        <w:t xml:space="preserve"> </w:t>
      </w:r>
      <w:r w:rsidR="00B506CE" w:rsidRPr="00BD4E7D">
        <w:rPr>
          <w:lang w:val="en-GB"/>
        </w:rPr>
        <w:t xml:space="preserve">or the </w:t>
      </w:r>
      <w:r>
        <w:rPr>
          <w:lang w:val="en-GB"/>
        </w:rPr>
        <w:t>D</w:t>
      </w:r>
      <w:r w:rsidR="00B506CE" w:rsidRPr="00BD4E7D">
        <w:rPr>
          <w:lang w:val="en-GB"/>
        </w:rPr>
        <w:t xml:space="preserve">elegated </w:t>
      </w:r>
      <w:r w:rsidR="00BF744B">
        <w:rPr>
          <w:lang w:val="en-GB"/>
        </w:rPr>
        <w:t>Project Owner</w:t>
      </w:r>
      <w:r>
        <w:rPr>
          <w:lang w:val="en-GB"/>
        </w:rPr>
        <w:t xml:space="preserve"> </w:t>
      </w:r>
      <w:r w:rsidR="00B506CE" w:rsidRPr="00BD4E7D">
        <w:rPr>
          <w:lang w:val="en-GB"/>
        </w:rPr>
        <w:t>and the</w:t>
      </w:r>
      <w:r>
        <w:rPr>
          <w:lang w:val="en-GB"/>
        </w:rPr>
        <w:t xml:space="preserve"> Contract Manager</w:t>
      </w:r>
      <w:r w:rsidR="00B506CE" w:rsidRPr="00BD4E7D">
        <w:rPr>
          <w:lang w:val="en-GB"/>
        </w:rPr>
        <w:t xml:space="preserve"> their address, correspondence shall be validly sent to the </w:t>
      </w:r>
      <w:r>
        <w:rPr>
          <w:lang w:val="en-GB"/>
        </w:rPr>
        <w:t>Council</w:t>
      </w:r>
      <w:r w:rsidR="00B506CE" w:rsidRPr="00BD4E7D">
        <w:rPr>
          <w:lang w:val="en-GB"/>
        </w:rPr>
        <w:t xml:space="preserve"> of: [To be specified, this must be within the geographical area of the project].</w:t>
      </w:r>
    </w:p>
    <w:p w14:paraId="395C1346" w14:textId="77777777" w:rsidR="00B506CE" w:rsidRPr="00BD4E7D" w:rsidRDefault="00B506CE" w:rsidP="00BD4E7D">
      <w:pPr>
        <w:widowControl w:val="0"/>
        <w:autoSpaceDE w:val="0"/>
        <w:spacing w:after="120" w:line="360" w:lineRule="auto"/>
        <w:ind w:left="624" w:right="-18" w:hanging="510"/>
        <w:jc w:val="both"/>
        <w:rPr>
          <w:lang w:val="en-GB"/>
        </w:rPr>
      </w:pPr>
    </w:p>
    <w:p w14:paraId="1C5C49F6" w14:textId="0B5217C1" w:rsidR="00B506CE" w:rsidRPr="00BD4E7D" w:rsidRDefault="00B506CE" w:rsidP="00BD4E7D">
      <w:pPr>
        <w:widowControl w:val="0"/>
        <w:autoSpaceDE w:val="0"/>
        <w:spacing w:after="120" w:line="360" w:lineRule="auto"/>
        <w:ind w:left="624" w:right="-18" w:hanging="510"/>
        <w:jc w:val="both"/>
        <w:rPr>
          <w:lang w:val="en-GB"/>
        </w:rPr>
      </w:pPr>
      <w:r w:rsidRPr="00BD4E7D">
        <w:rPr>
          <w:lang w:val="en-GB"/>
        </w:rPr>
        <w:t xml:space="preserve">If the </w:t>
      </w:r>
      <w:r w:rsidR="00BF744B">
        <w:rPr>
          <w:lang w:val="en-GB"/>
        </w:rPr>
        <w:t>Project Owner</w:t>
      </w:r>
      <w:r w:rsidR="00CE03CD">
        <w:rPr>
          <w:lang w:val="en-GB"/>
        </w:rPr>
        <w:t xml:space="preserve"> </w:t>
      </w:r>
      <w:r w:rsidRPr="00BD4E7D">
        <w:rPr>
          <w:lang w:val="en-GB"/>
        </w:rPr>
        <w:t xml:space="preserve">or </w:t>
      </w:r>
      <w:r w:rsidR="00CE03CD">
        <w:rPr>
          <w:lang w:val="en-GB"/>
        </w:rPr>
        <w:t>D</w:t>
      </w:r>
      <w:r w:rsidRPr="00BD4E7D">
        <w:rPr>
          <w:lang w:val="en-GB"/>
        </w:rPr>
        <w:t xml:space="preserve">elegated </w:t>
      </w:r>
      <w:r w:rsidR="00BF744B">
        <w:rPr>
          <w:lang w:val="en-GB"/>
        </w:rPr>
        <w:t>Project Owner</w:t>
      </w:r>
      <w:r w:rsidR="00CE03CD">
        <w:rPr>
          <w:lang w:val="en-GB"/>
        </w:rPr>
        <w:t xml:space="preserve"> </w:t>
      </w:r>
      <w:r w:rsidRPr="00BD4E7D">
        <w:rPr>
          <w:lang w:val="en-GB"/>
        </w:rPr>
        <w:t xml:space="preserve">is the </w:t>
      </w:r>
      <w:r w:rsidR="00CE03CD">
        <w:rPr>
          <w:lang w:val="en-GB"/>
        </w:rPr>
        <w:t>addressee</w:t>
      </w:r>
      <w:r w:rsidRPr="00BD4E7D">
        <w:rPr>
          <w:lang w:val="en-GB"/>
        </w:rPr>
        <w:t>:</w:t>
      </w:r>
    </w:p>
    <w:p w14:paraId="1B8E1A91" w14:textId="77777777" w:rsidR="00B506CE" w:rsidRPr="00BD4E7D" w:rsidRDefault="00B506CE" w:rsidP="00BD4E7D">
      <w:pPr>
        <w:widowControl w:val="0"/>
        <w:autoSpaceDE w:val="0"/>
        <w:spacing w:after="120" w:line="360" w:lineRule="auto"/>
        <w:ind w:left="624" w:right="-18" w:hanging="510"/>
        <w:jc w:val="both"/>
        <w:rPr>
          <w:lang w:val="en-GB"/>
        </w:rPr>
      </w:pPr>
      <w:r w:rsidRPr="00BD4E7D">
        <w:rPr>
          <w:lang w:val="en-GB"/>
        </w:rPr>
        <w:t>Dear Sir/Madam: [to be specified] ________________________________________</w:t>
      </w:r>
    </w:p>
    <w:p w14:paraId="359DE8FE" w14:textId="77777777" w:rsidR="00B506CE" w:rsidRPr="00BD4E7D" w:rsidRDefault="00B506CE" w:rsidP="00BD4E7D">
      <w:pPr>
        <w:widowControl w:val="0"/>
        <w:autoSpaceDE w:val="0"/>
        <w:spacing w:line="360" w:lineRule="auto"/>
        <w:ind w:left="624" w:right="-18" w:hanging="510"/>
        <w:jc w:val="both"/>
        <w:rPr>
          <w:lang w:val="en-GB"/>
        </w:rPr>
      </w:pPr>
      <w:r w:rsidRPr="00BD4E7D">
        <w:rPr>
          <w:lang w:val="en-GB"/>
        </w:rPr>
        <w:t>-</w:t>
      </w:r>
      <w:r w:rsidRPr="00BD4E7D">
        <w:rPr>
          <w:lang w:val="en-GB"/>
        </w:rPr>
        <w:tab/>
      </w:r>
      <w:r w:rsidRPr="00BD4E7D">
        <w:rPr>
          <w:lang w:val="en-GB"/>
        </w:rPr>
        <w:tab/>
        <w:t>P.O Box _________________</w:t>
      </w:r>
    </w:p>
    <w:p w14:paraId="06003A95" w14:textId="77777777" w:rsidR="00B506CE" w:rsidRPr="00BD4E7D" w:rsidRDefault="00B506CE" w:rsidP="00BD4E7D">
      <w:pPr>
        <w:widowControl w:val="0"/>
        <w:autoSpaceDE w:val="0"/>
        <w:spacing w:line="360" w:lineRule="auto"/>
        <w:ind w:left="624" w:right="-18" w:hanging="510"/>
        <w:jc w:val="both"/>
        <w:rPr>
          <w:lang w:val="en-GB"/>
        </w:rPr>
      </w:pPr>
      <w:r w:rsidRPr="00BD4E7D">
        <w:rPr>
          <w:lang w:val="en-GB"/>
        </w:rPr>
        <w:t>-</w:t>
      </w:r>
      <w:r w:rsidRPr="00BD4E7D">
        <w:rPr>
          <w:lang w:val="en-GB"/>
        </w:rPr>
        <w:tab/>
      </w:r>
      <w:r w:rsidRPr="00BD4E7D">
        <w:rPr>
          <w:lang w:val="en-GB"/>
        </w:rPr>
        <w:tab/>
        <w:t>Phone: ____________________________________</w:t>
      </w:r>
    </w:p>
    <w:p w14:paraId="51D42598" w14:textId="77777777" w:rsidR="00B506CE" w:rsidRPr="00BD4E7D" w:rsidRDefault="00B506CE" w:rsidP="00BD4E7D">
      <w:pPr>
        <w:widowControl w:val="0"/>
        <w:autoSpaceDE w:val="0"/>
        <w:spacing w:line="360" w:lineRule="auto"/>
        <w:ind w:left="624" w:right="-18" w:hanging="510"/>
        <w:jc w:val="both"/>
        <w:rPr>
          <w:lang w:val="en-GB"/>
        </w:rPr>
      </w:pPr>
      <w:r w:rsidRPr="00BD4E7D">
        <w:rPr>
          <w:lang w:val="en-GB"/>
        </w:rPr>
        <w:t>-</w:t>
      </w:r>
      <w:r w:rsidRPr="00BD4E7D">
        <w:rPr>
          <w:lang w:val="en-GB"/>
        </w:rPr>
        <w:tab/>
      </w:r>
      <w:r w:rsidRPr="00BD4E7D">
        <w:rPr>
          <w:lang w:val="en-GB"/>
        </w:rPr>
        <w:tab/>
        <w:t>Fax: _______________________</w:t>
      </w:r>
    </w:p>
    <w:p w14:paraId="52B30C4A" w14:textId="21049163" w:rsidR="00B506CE" w:rsidRPr="00BD4E7D" w:rsidRDefault="00B506CE" w:rsidP="00BD4E7D">
      <w:pPr>
        <w:widowControl w:val="0"/>
        <w:autoSpaceDE w:val="0"/>
        <w:spacing w:after="120" w:line="360" w:lineRule="auto"/>
        <w:ind w:left="624" w:right="-18" w:hanging="510"/>
        <w:jc w:val="both"/>
        <w:rPr>
          <w:lang w:val="en-GB"/>
        </w:rPr>
      </w:pPr>
      <w:r w:rsidRPr="00BD4E7D">
        <w:rPr>
          <w:lang w:val="en-GB"/>
        </w:rPr>
        <w:t>With a copy sent within the same timeframe to the</w:t>
      </w:r>
      <w:r w:rsidR="008C2D56">
        <w:rPr>
          <w:lang w:val="en-GB"/>
        </w:rPr>
        <w:t xml:space="preserve"> Contract Manager</w:t>
      </w:r>
      <w:r w:rsidRPr="00BD4E7D">
        <w:rPr>
          <w:lang w:val="en-GB"/>
        </w:rPr>
        <w:t xml:space="preserve"> and to the </w:t>
      </w:r>
      <w:r w:rsidR="008C2D56">
        <w:rPr>
          <w:lang w:val="en-GB"/>
        </w:rPr>
        <w:t>E</w:t>
      </w:r>
      <w:r w:rsidRPr="00BD4E7D">
        <w:rPr>
          <w:lang w:val="en-GB"/>
        </w:rPr>
        <w:t>ngineer.</w:t>
      </w:r>
    </w:p>
    <w:p w14:paraId="39EB4514" w14:textId="77777777" w:rsidR="00B506CE" w:rsidRPr="00BD4E7D" w:rsidRDefault="00B506CE" w:rsidP="00BD4E7D">
      <w:pPr>
        <w:widowControl w:val="0"/>
        <w:autoSpaceDE w:val="0"/>
        <w:spacing w:after="120" w:line="360" w:lineRule="auto"/>
        <w:ind w:left="624" w:right="-18" w:hanging="510"/>
        <w:jc w:val="both"/>
        <w:rPr>
          <w:b/>
          <w:bCs/>
          <w:lang w:val="en-GB"/>
        </w:rPr>
      </w:pPr>
    </w:p>
    <w:p w14:paraId="72312E47" w14:textId="4803F183" w:rsidR="00B506CE" w:rsidRPr="00BD4E7D" w:rsidRDefault="00A5611F" w:rsidP="00397457">
      <w:pPr>
        <w:widowControl w:val="0"/>
        <w:autoSpaceDE w:val="0"/>
        <w:spacing w:after="120" w:line="360" w:lineRule="auto"/>
        <w:ind w:right="-20"/>
        <w:jc w:val="center"/>
        <w:rPr>
          <w:lang w:val="en-GB"/>
        </w:rPr>
      </w:pPr>
      <w:r w:rsidRPr="00537F0F">
        <w:rPr>
          <w:b/>
          <w:bCs/>
          <w:lang w:val="en-GB"/>
        </w:rPr>
        <w:t>CHAPTER II: EXECUTION OF SERVICES</w:t>
      </w:r>
    </w:p>
    <w:p w14:paraId="63C94E88" w14:textId="43FD784E" w:rsidR="00B506CE" w:rsidRPr="00BD4E7D" w:rsidRDefault="00B506CE" w:rsidP="00BD4E7D">
      <w:pPr>
        <w:widowControl w:val="0"/>
        <w:tabs>
          <w:tab w:val="left" w:pos="2300"/>
          <w:tab w:val="left" w:pos="3840"/>
          <w:tab w:val="left" w:pos="4380"/>
        </w:tabs>
        <w:autoSpaceDE w:val="0"/>
        <w:spacing w:after="120" w:line="360" w:lineRule="auto"/>
        <w:ind w:left="1134" w:hanging="1134"/>
        <w:jc w:val="both"/>
        <w:rPr>
          <w:b/>
          <w:bCs/>
          <w:lang w:val="en-GB"/>
        </w:rPr>
      </w:pPr>
      <w:r w:rsidRPr="00BD4E7D">
        <w:rPr>
          <w:b/>
          <w:bCs/>
          <w:lang w:val="en-GB"/>
        </w:rPr>
        <w:t xml:space="preserve">Article 9: </w:t>
      </w:r>
      <w:r w:rsidR="00537F0F">
        <w:rPr>
          <w:b/>
          <w:bCs/>
          <w:lang w:val="en-GB"/>
        </w:rPr>
        <w:t>Consistency</w:t>
      </w:r>
      <w:r w:rsidRPr="00BD4E7D">
        <w:rPr>
          <w:b/>
          <w:bCs/>
          <w:lang w:val="en-GB"/>
        </w:rPr>
        <w:t xml:space="preserve"> of services [to be specified see Technical Specifications].</w:t>
      </w:r>
    </w:p>
    <w:p w14:paraId="3CD6913F" w14:textId="1A41BAFF" w:rsidR="00B506CE" w:rsidRPr="00BD4E7D" w:rsidRDefault="00B506CE" w:rsidP="00BD4E7D">
      <w:pPr>
        <w:widowControl w:val="0"/>
        <w:autoSpaceDE w:val="0"/>
        <w:spacing w:after="120" w:line="360" w:lineRule="auto"/>
        <w:jc w:val="both"/>
        <w:rPr>
          <w:lang w:val="en-GB"/>
        </w:rPr>
      </w:pPr>
      <w:r w:rsidRPr="00BD4E7D">
        <w:rPr>
          <w:lang w:val="en-GB"/>
        </w:rPr>
        <w:t>The supplies to be delivered and/or related services to be carried out under this contract comprise: (Description of the main headings or sub-</w:t>
      </w:r>
      <w:r w:rsidR="00AF47EB">
        <w:rPr>
          <w:lang w:val="en-GB"/>
        </w:rPr>
        <w:t>set</w:t>
      </w:r>
      <w:r w:rsidRPr="00BD4E7D">
        <w:rPr>
          <w:lang w:val="en-GB"/>
        </w:rPr>
        <w:t xml:space="preserve">s of supplies, equipment or services provided for in the </w:t>
      </w:r>
      <w:r w:rsidR="00AF47EB">
        <w:rPr>
          <w:lang w:val="en-GB"/>
        </w:rPr>
        <w:t xml:space="preserve">detailed </w:t>
      </w:r>
      <w:r w:rsidRPr="00BD4E7D">
        <w:rPr>
          <w:lang w:val="en-GB"/>
        </w:rPr>
        <w:t>quantit</w:t>
      </w:r>
      <w:r w:rsidR="00AF47EB">
        <w:rPr>
          <w:lang w:val="en-GB"/>
        </w:rPr>
        <w:t>y</w:t>
      </w:r>
      <w:r w:rsidRPr="00BD4E7D">
        <w:rPr>
          <w:lang w:val="en-GB"/>
        </w:rPr>
        <w:t xml:space="preserve"> and estimat</w:t>
      </w:r>
      <w:r w:rsidR="00AF47EB">
        <w:rPr>
          <w:lang w:val="en-GB"/>
        </w:rPr>
        <w:t>e</w:t>
      </w:r>
      <w:r w:rsidRPr="00BD4E7D">
        <w:rPr>
          <w:lang w:val="en-GB"/>
        </w:rPr>
        <w:t>).</w:t>
      </w:r>
    </w:p>
    <w:p w14:paraId="0E8EEF90" w14:textId="77A9DF01" w:rsidR="00B506CE" w:rsidRPr="00BD4E7D" w:rsidRDefault="00B506CE" w:rsidP="00BD4E7D">
      <w:pPr>
        <w:widowControl w:val="0"/>
        <w:tabs>
          <w:tab w:val="left" w:pos="2300"/>
          <w:tab w:val="left" w:pos="3840"/>
          <w:tab w:val="left" w:pos="4380"/>
        </w:tabs>
        <w:autoSpaceDE w:val="0"/>
        <w:spacing w:after="120" w:line="360" w:lineRule="auto"/>
        <w:jc w:val="both"/>
        <w:rPr>
          <w:bCs/>
          <w:i/>
          <w:spacing w:val="6"/>
          <w:lang w:val="en-GB"/>
        </w:rPr>
      </w:pPr>
      <w:r w:rsidRPr="00BD4E7D">
        <w:rPr>
          <w:bCs/>
          <w:i/>
          <w:spacing w:val="6"/>
          <w:lang w:val="en-GB"/>
        </w:rPr>
        <w:t>[If the contract is awarded on the basis</w:t>
      </w:r>
      <w:r w:rsidR="00946975" w:rsidRPr="00946975">
        <w:rPr>
          <w:iCs/>
          <w:noProof/>
          <w:sz w:val="28"/>
          <w:szCs w:val="26"/>
        </w:rPr>
        <w:drawing>
          <wp:anchor distT="0" distB="0" distL="114300" distR="114300" simplePos="0" relativeHeight="251796480" behindDoc="1" locked="0" layoutInCell="1" allowOverlap="1" wp14:anchorId="4ADD20F3" wp14:editId="2045E039">
            <wp:simplePos x="0" y="0"/>
            <wp:positionH relativeFrom="column">
              <wp:posOffset>0</wp:posOffset>
            </wp:positionH>
            <wp:positionV relativeFrom="paragraph">
              <wp:posOffset>0</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bCs/>
          <w:i/>
          <w:spacing w:val="6"/>
          <w:lang w:val="en-GB"/>
        </w:rPr>
        <w:t xml:space="preserve"> of a very specific supply, indicate the details of the supply, followed by the words "or equivalent"].</w:t>
      </w:r>
    </w:p>
    <w:p w14:paraId="1C891A57" w14:textId="77777777" w:rsidR="00B506CE" w:rsidRPr="00BD4E7D" w:rsidRDefault="00B506CE" w:rsidP="00BD4E7D">
      <w:pPr>
        <w:widowControl w:val="0"/>
        <w:tabs>
          <w:tab w:val="left" w:pos="2300"/>
          <w:tab w:val="left" w:pos="3840"/>
          <w:tab w:val="left" w:pos="4380"/>
        </w:tabs>
        <w:autoSpaceDE w:val="0"/>
        <w:spacing w:after="120" w:line="360" w:lineRule="auto"/>
        <w:jc w:val="both"/>
        <w:rPr>
          <w:b/>
          <w:bCs/>
          <w:spacing w:val="6"/>
          <w:lang w:val="en-GB"/>
        </w:rPr>
      </w:pPr>
    </w:p>
    <w:p w14:paraId="52C449D4" w14:textId="7013D1B1" w:rsidR="00B506CE" w:rsidRPr="00BD4E7D" w:rsidRDefault="00B506CE" w:rsidP="00BD4E7D">
      <w:pPr>
        <w:widowControl w:val="0"/>
        <w:tabs>
          <w:tab w:val="left" w:pos="2300"/>
          <w:tab w:val="left" w:pos="3840"/>
          <w:tab w:val="left" w:pos="4380"/>
        </w:tabs>
        <w:autoSpaceDE w:val="0"/>
        <w:spacing w:after="120" w:line="360" w:lineRule="auto"/>
        <w:jc w:val="both"/>
        <w:rPr>
          <w:lang w:val="en-GB"/>
        </w:rPr>
      </w:pPr>
      <w:r w:rsidRPr="00BD4E7D">
        <w:rPr>
          <w:b/>
          <w:bCs/>
          <w:lang w:val="en-GB"/>
        </w:rPr>
        <w:t xml:space="preserve">Article 10: </w:t>
      </w:r>
      <w:r w:rsidR="00AF47EB">
        <w:rPr>
          <w:b/>
          <w:bCs/>
          <w:lang w:val="en-GB"/>
        </w:rPr>
        <w:t>D</w:t>
      </w:r>
      <w:r w:rsidRPr="00BD4E7D">
        <w:rPr>
          <w:b/>
          <w:bCs/>
          <w:lang w:val="en-GB"/>
        </w:rPr>
        <w:t xml:space="preserve">elivery or </w:t>
      </w:r>
      <w:r w:rsidR="00AF47EB">
        <w:rPr>
          <w:b/>
          <w:bCs/>
          <w:lang w:val="en-GB"/>
        </w:rPr>
        <w:t>execution place and deadline</w:t>
      </w:r>
      <w:r w:rsidRPr="00BD4E7D">
        <w:rPr>
          <w:b/>
          <w:bCs/>
          <w:lang w:val="en-GB"/>
        </w:rPr>
        <w:t xml:space="preserve"> </w:t>
      </w:r>
    </w:p>
    <w:p w14:paraId="4F513C21" w14:textId="66AF992F" w:rsidR="00B506CE" w:rsidRPr="00BD4E7D" w:rsidRDefault="00B506CE" w:rsidP="00BD4E7D">
      <w:pPr>
        <w:widowControl w:val="0"/>
        <w:autoSpaceDE w:val="0"/>
        <w:spacing w:after="120" w:line="360" w:lineRule="auto"/>
        <w:ind w:right="-20"/>
        <w:jc w:val="both"/>
        <w:rPr>
          <w:lang w:val="en-GB"/>
        </w:rPr>
      </w:pPr>
      <w:r w:rsidRPr="00BD4E7D">
        <w:rPr>
          <w:lang w:val="en-GB"/>
        </w:rPr>
        <w:t xml:space="preserve">10.1. The place of delivery </w:t>
      </w:r>
      <w:r w:rsidRPr="00BD4E7D">
        <w:rPr>
          <w:spacing w:val="6"/>
          <w:lang w:val="en-GB"/>
        </w:rPr>
        <w:t xml:space="preserve">or execution of the services </w:t>
      </w:r>
      <w:r w:rsidRPr="00BD4E7D">
        <w:rPr>
          <w:lang w:val="en-GB"/>
        </w:rPr>
        <w:t xml:space="preserve">is: ___ </w:t>
      </w:r>
      <w:r w:rsidRPr="00BD4E7D">
        <w:rPr>
          <w:i/>
          <w:iCs/>
          <w:lang w:val="en-GB"/>
        </w:rPr>
        <w:t>[To be specified]</w:t>
      </w:r>
    </w:p>
    <w:p w14:paraId="7A7CB053" w14:textId="6E72B33B" w:rsidR="00B506CE" w:rsidRPr="00BD4E7D" w:rsidRDefault="00B506CE" w:rsidP="00BD4E7D">
      <w:pPr>
        <w:widowControl w:val="0"/>
        <w:autoSpaceDE w:val="0"/>
        <w:spacing w:after="120" w:line="360" w:lineRule="auto"/>
        <w:jc w:val="both"/>
        <w:rPr>
          <w:i/>
          <w:iCs/>
          <w:lang w:val="en-GB"/>
        </w:rPr>
      </w:pPr>
      <w:r w:rsidRPr="00BD4E7D">
        <w:rPr>
          <w:lang w:val="en-GB"/>
        </w:rPr>
        <w:t xml:space="preserve">10.2. The delivery or execution period for the services covered by this contract </w:t>
      </w:r>
      <w:r w:rsidRPr="00BD4E7D">
        <w:rPr>
          <w:spacing w:val="1"/>
          <w:lang w:val="en-GB"/>
        </w:rPr>
        <w:t>is</w:t>
      </w:r>
      <w:r w:rsidRPr="00BD4E7D">
        <w:rPr>
          <w:spacing w:val="-29"/>
          <w:lang w:val="en-GB"/>
        </w:rPr>
        <w:t xml:space="preserve">:  </w:t>
      </w:r>
      <w:r w:rsidR="00E81257">
        <w:rPr>
          <w:spacing w:val="-29"/>
          <w:lang w:val="en-GB"/>
        </w:rPr>
        <w:t>____[to be specified (for each  tranche  as  the  case  may  be )]</w:t>
      </w:r>
      <w:r w:rsidRPr="00BD4E7D">
        <w:rPr>
          <w:spacing w:val="1"/>
          <w:lang w:val="en-GB"/>
        </w:rPr>
        <w:t xml:space="preserve">Months, </w:t>
      </w:r>
      <w:r w:rsidRPr="00BD4E7D">
        <w:rPr>
          <w:i/>
          <w:iCs/>
          <w:lang w:val="en-GB"/>
        </w:rPr>
        <w:t>(</w:t>
      </w:r>
      <w:r w:rsidRPr="00BD4E7D">
        <w:rPr>
          <w:i/>
          <w:iCs/>
          <w:spacing w:val="5"/>
          <w:lang w:val="en-GB"/>
        </w:rPr>
        <w:t xml:space="preserve">in </w:t>
      </w:r>
      <w:r w:rsidRPr="00BD4E7D">
        <w:rPr>
          <w:i/>
          <w:iCs/>
          <w:lang w:val="en-GB"/>
        </w:rPr>
        <w:t xml:space="preserve">figures and in words) For conditional </w:t>
      </w:r>
      <w:r w:rsidR="00E81257">
        <w:rPr>
          <w:i/>
          <w:iCs/>
          <w:lang w:val="en-GB"/>
        </w:rPr>
        <w:t>tranche contracts</w:t>
      </w:r>
      <w:r w:rsidRPr="00BD4E7D">
        <w:rPr>
          <w:i/>
          <w:iCs/>
          <w:lang w:val="en-GB"/>
        </w:rPr>
        <w:t xml:space="preserve">, the period for each </w:t>
      </w:r>
      <w:r w:rsidR="00E81257">
        <w:rPr>
          <w:i/>
          <w:iCs/>
          <w:lang w:val="en-GB"/>
        </w:rPr>
        <w:t>tranche</w:t>
      </w:r>
      <w:r w:rsidRPr="00BD4E7D">
        <w:rPr>
          <w:i/>
          <w:iCs/>
          <w:lang w:val="en-GB"/>
        </w:rPr>
        <w:t xml:space="preserve">, which runs from the date of notification of the administrative order to begin work on the </w:t>
      </w:r>
      <w:r w:rsidR="00E81257">
        <w:rPr>
          <w:i/>
          <w:iCs/>
          <w:lang w:val="en-GB"/>
        </w:rPr>
        <w:t>tranche considered</w:t>
      </w:r>
      <w:r w:rsidRPr="00BD4E7D">
        <w:rPr>
          <w:i/>
          <w:iCs/>
          <w:lang w:val="en-GB"/>
        </w:rPr>
        <w:t xml:space="preserve"> </w:t>
      </w:r>
    </w:p>
    <w:p w14:paraId="1C856767" w14:textId="4E6862BD" w:rsidR="00B506CE" w:rsidRPr="00BD4E7D" w:rsidRDefault="00B506CE" w:rsidP="00BD4E7D">
      <w:pPr>
        <w:widowControl w:val="0"/>
        <w:autoSpaceDE w:val="0"/>
        <w:spacing w:after="120" w:line="360" w:lineRule="auto"/>
        <w:jc w:val="both"/>
        <w:rPr>
          <w:b/>
          <w:bCs/>
          <w:lang w:val="en-GB"/>
        </w:rPr>
      </w:pPr>
      <w:r w:rsidRPr="00BD4E7D">
        <w:rPr>
          <w:lang w:val="en-GB"/>
        </w:rPr>
        <w:t xml:space="preserve">10.3 This period runs from the date of notification of the administrative order to begin </w:t>
      </w:r>
      <w:bookmarkStart w:id="149" w:name="_Hlk152243977"/>
      <w:r w:rsidR="00D205CB">
        <w:rPr>
          <w:lang w:val="en-GB"/>
        </w:rPr>
        <w:t>services</w:t>
      </w:r>
      <w:r w:rsidRPr="00BD4E7D">
        <w:rPr>
          <w:i/>
          <w:iCs/>
          <w:lang w:val="en-GB"/>
        </w:rPr>
        <w:t xml:space="preserve"> [or from the date specified in the </w:t>
      </w:r>
      <w:r w:rsidR="00B06EE7">
        <w:rPr>
          <w:i/>
          <w:iCs/>
          <w:lang w:val="en-GB"/>
        </w:rPr>
        <w:t>administrative</w:t>
      </w:r>
      <w:r w:rsidRPr="00BD4E7D">
        <w:rPr>
          <w:i/>
          <w:iCs/>
          <w:lang w:val="en-GB"/>
        </w:rPr>
        <w:t xml:space="preserve"> order </w:t>
      </w:r>
      <w:r w:rsidR="00B06EE7">
        <w:rPr>
          <w:i/>
          <w:iCs/>
          <w:lang w:val="en-GB"/>
        </w:rPr>
        <w:t>–</w:t>
      </w:r>
      <w:r w:rsidRPr="00BD4E7D">
        <w:rPr>
          <w:i/>
          <w:iCs/>
          <w:lang w:val="en-GB"/>
        </w:rPr>
        <w:t xml:space="preserve"> </w:t>
      </w:r>
      <w:r w:rsidR="00B06EE7">
        <w:rPr>
          <w:i/>
          <w:iCs/>
          <w:lang w:val="en-GB"/>
        </w:rPr>
        <w:t>to be</w:t>
      </w:r>
      <w:r w:rsidRPr="00BD4E7D">
        <w:rPr>
          <w:i/>
          <w:iCs/>
          <w:lang w:val="en-GB"/>
        </w:rPr>
        <w:t xml:space="preserve"> specify].</w:t>
      </w:r>
    </w:p>
    <w:p w14:paraId="44DC88A6" w14:textId="77777777" w:rsidR="00B506CE" w:rsidRPr="00BD4E7D" w:rsidRDefault="00B506CE" w:rsidP="00BD4E7D">
      <w:pPr>
        <w:widowControl w:val="0"/>
        <w:autoSpaceDE w:val="0"/>
        <w:spacing w:after="120" w:line="360" w:lineRule="auto"/>
        <w:jc w:val="both"/>
        <w:rPr>
          <w:bCs/>
          <w:i/>
          <w:iCs/>
          <w:lang w:val="en-GB"/>
        </w:rPr>
      </w:pPr>
      <w:bookmarkStart w:id="150" w:name="_Hlk163221239"/>
      <w:bookmarkEnd w:id="149"/>
      <w:r w:rsidRPr="00BD4E7D">
        <w:rPr>
          <w:bCs/>
          <w:lang w:val="en-GB"/>
        </w:rPr>
        <w:lastRenderedPageBreak/>
        <w:t xml:space="preserve">10.4 </w:t>
      </w:r>
      <w:r w:rsidRPr="00BD4E7D">
        <w:rPr>
          <w:bCs/>
          <w:i/>
          <w:iCs/>
          <w:lang w:val="en-GB"/>
        </w:rPr>
        <w:t>[specify if the contract includes one or more tranches].</w:t>
      </w:r>
    </w:p>
    <w:p w14:paraId="5B7324EA" w14:textId="605C40E1" w:rsidR="00B506CE" w:rsidRPr="00BD4E7D" w:rsidRDefault="00B506CE" w:rsidP="00BD4E7D">
      <w:pPr>
        <w:widowControl w:val="0"/>
        <w:autoSpaceDE w:val="0"/>
        <w:spacing w:after="120" w:line="360" w:lineRule="auto"/>
        <w:jc w:val="both"/>
        <w:rPr>
          <w:bCs/>
          <w:lang w:val="en-GB"/>
        </w:rPr>
      </w:pPr>
      <w:r w:rsidRPr="00BD4E7D">
        <w:rPr>
          <w:bCs/>
          <w:lang w:val="en-GB"/>
        </w:rPr>
        <w:t xml:space="preserve">For contracts with conditional tranches, the period for each tranche, which runs from the date of notification of the </w:t>
      </w:r>
      <w:r w:rsidR="00B06EE7">
        <w:rPr>
          <w:bCs/>
          <w:lang w:val="en-GB"/>
        </w:rPr>
        <w:t>administrative</w:t>
      </w:r>
      <w:r w:rsidRPr="00BD4E7D">
        <w:rPr>
          <w:bCs/>
          <w:lang w:val="en-GB"/>
        </w:rPr>
        <w:t xml:space="preserve"> order to start work on the tranche in question, is:</w:t>
      </w:r>
    </w:p>
    <w:p w14:paraId="6B5C1253" w14:textId="77777777" w:rsidR="00B506CE" w:rsidRPr="00BD4E7D" w:rsidRDefault="00B506CE" w:rsidP="00BD4E7D">
      <w:pPr>
        <w:widowControl w:val="0"/>
        <w:autoSpaceDE w:val="0"/>
        <w:spacing w:after="120" w:line="360" w:lineRule="auto"/>
        <w:jc w:val="both"/>
        <w:rPr>
          <w:bCs/>
          <w:lang w:val="en-GB"/>
        </w:rPr>
      </w:pPr>
    </w:p>
    <w:tbl>
      <w:tblPr>
        <w:tblStyle w:val="TableNormal11"/>
        <w:tblW w:w="0" w:type="auto"/>
        <w:jc w:val="center"/>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B506CE" w:rsidRPr="00BD4E7D" w14:paraId="6074F24C" w14:textId="77777777" w:rsidTr="00304593">
        <w:trPr>
          <w:jc w:val="center"/>
        </w:trPr>
        <w:tc>
          <w:tcPr>
            <w:tcW w:w="2972" w:type="dxa"/>
            <w:tcBorders>
              <w:top w:val="single" w:sz="4" w:space="0" w:color="auto"/>
              <w:left w:val="single" w:sz="4" w:space="0" w:color="auto"/>
              <w:bottom w:val="single" w:sz="4" w:space="0" w:color="auto"/>
              <w:right w:val="single" w:sz="4" w:space="0" w:color="auto"/>
            </w:tcBorders>
            <w:hideMark/>
          </w:tcPr>
          <w:p w14:paraId="4637FAE1" w14:textId="77777777" w:rsidR="00B506CE" w:rsidRPr="00BD4E7D" w:rsidRDefault="00B506CE" w:rsidP="00BD4E7D">
            <w:pPr>
              <w:widowControl w:val="0"/>
              <w:autoSpaceDE w:val="0"/>
              <w:spacing w:after="120" w:line="360" w:lineRule="auto"/>
              <w:jc w:val="both"/>
              <w:rPr>
                <w:bCs/>
              </w:rPr>
            </w:pPr>
            <w:r w:rsidRPr="00BD4E7D">
              <w:rPr>
                <w:bCs/>
              </w:rPr>
              <w:t xml:space="preserve">Tranche </w:t>
            </w:r>
          </w:p>
        </w:tc>
        <w:tc>
          <w:tcPr>
            <w:tcW w:w="4811" w:type="dxa"/>
            <w:tcBorders>
              <w:top w:val="single" w:sz="4" w:space="0" w:color="auto"/>
              <w:left w:val="single" w:sz="4" w:space="0" w:color="auto"/>
              <w:bottom w:val="single" w:sz="4" w:space="0" w:color="auto"/>
              <w:right w:val="single" w:sz="4" w:space="0" w:color="auto"/>
            </w:tcBorders>
            <w:hideMark/>
          </w:tcPr>
          <w:p w14:paraId="6CA065F9" w14:textId="77777777" w:rsidR="00B506CE" w:rsidRPr="00BD4E7D" w:rsidRDefault="00B506CE" w:rsidP="00BD4E7D">
            <w:pPr>
              <w:widowControl w:val="0"/>
              <w:autoSpaceDE w:val="0"/>
              <w:spacing w:after="120" w:line="360" w:lineRule="auto"/>
              <w:jc w:val="both"/>
              <w:rPr>
                <w:bCs/>
              </w:rPr>
            </w:pPr>
            <w:r w:rsidRPr="00BD4E7D">
              <w:rPr>
                <w:bCs/>
              </w:rPr>
              <w:t>Timeframe (in months)</w:t>
            </w:r>
          </w:p>
        </w:tc>
      </w:tr>
      <w:tr w:rsidR="00B506CE" w:rsidRPr="00BD4E7D" w14:paraId="247DE61E" w14:textId="77777777" w:rsidTr="00304593">
        <w:trPr>
          <w:jc w:val="center"/>
        </w:trPr>
        <w:tc>
          <w:tcPr>
            <w:tcW w:w="2972" w:type="dxa"/>
            <w:tcBorders>
              <w:top w:val="single" w:sz="4" w:space="0" w:color="auto"/>
              <w:left w:val="single" w:sz="4" w:space="0" w:color="auto"/>
              <w:bottom w:val="single" w:sz="4" w:space="0" w:color="auto"/>
              <w:right w:val="single" w:sz="4" w:space="0" w:color="auto"/>
            </w:tcBorders>
            <w:hideMark/>
          </w:tcPr>
          <w:p w14:paraId="01803CBB" w14:textId="77777777" w:rsidR="00B506CE" w:rsidRPr="00BD4E7D" w:rsidRDefault="00B506CE" w:rsidP="00BD4E7D">
            <w:pPr>
              <w:widowControl w:val="0"/>
              <w:autoSpaceDE w:val="0"/>
              <w:spacing w:after="120" w:line="360" w:lineRule="auto"/>
              <w:jc w:val="both"/>
              <w:rPr>
                <w:bCs/>
              </w:rPr>
            </w:pPr>
            <w:r w:rsidRPr="00BD4E7D">
              <w:rPr>
                <w:bCs/>
              </w:rPr>
              <w:t>Firm tranche</w:t>
            </w:r>
          </w:p>
        </w:tc>
        <w:tc>
          <w:tcPr>
            <w:tcW w:w="4811" w:type="dxa"/>
            <w:tcBorders>
              <w:top w:val="single" w:sz="4" w:space="0" w:color="auto"/>
              <w:left w:val="single" w:sz="4" w:space="0" w:color="auto"/>
              <w:bottom w:val="single" w:sz="4" w:space="0" w:color="auto"/>
              <w:right w:val="single" w:sz="4" w:space="0" w:color="auto"/>
            </w:tcBorders>
            <w:hideMark/>
          </w:tcPr>
          <w:p w14:paraId="2FA693B9" w14:textId="77777777" w:rsidR="00B506CE" w:rsidRPr="00BD4E7D" w:rsidRDefault="00B506CE" w:rsidP="00BD4E7D">
            <w:pPr>
              <w:widowControl w:val="0"/>
              <w:autoSpaceDE w:val="0"/>
              <w:spacing w:after="120" w:line="360" w:lineRule="auto"/>
              <w:jc w:val="both"/>
              <w:rPr>
                <w:bCs/>
              </w:rPr>
            </w:pPr>
            <w:r w:rsidRPr="00BD4E7D">
              <w:rPr>
                <w:bCs/>
              </w:rPr>
              <w:t> </w:t>
            </w:r>
          </w:p>
        </w:tc>
      </w:tr>
      <w:tr w:rsidR="00B506CE" w:rsidRPr="00BD4E7D" w14:paraId="51CDA61D" w14:textId="77777777" w:rsidTr="00304593">
        <w:trPr>
          <w:jc w:val="center"/>
        </w:trPr>
        <w:tc>
          <w:tcPr>
            <w:tcW w:w="2972" w:type="dxa"/>
            <w:tcBorders>
              <w:top w:val="single" w:sz="4" w:space="0" w:color="auto"/>
              <w:left w:val="single" w:sz="4" w:space="0" w:color="auto"/>
              <w:bottom w:val="single" w:sz="4" w:space="0" w:color="auto"/>
              <w:right w:val="single" w:sz="4" w:space="0" w:color="auto"/>
            </w:tcBorders>
            <w:hideMark/>
          </w:tcPr>
          <w:p w14:paraId="0CF1DDF0" w14:textId="77777777" w:rsidR="00B506CE" w:rsidRPr="00BD4E7D" w:rsidRDefault="00B506CE" w:rsidP="00BD4E7D">
            <w:pPr>
              <w:widowControl w:val="0"/>
              <w:autoSpaceDE w:val="0"/>
              <w:spacing w:after="120" w:line="360" w:lineRule="auto"/>
              <w:jc w:val="both"/>
              <w:rPr>
                <w:bCs/>
              </w:rPr>
            </w:pPr>
            <w:r w:rsidRPr="00BD4E7D">
              <w:rPr>
                <w:bCs/>
              </w:rPr>
              <w:t>Conditional tranche 1</w:t>
            </w:r>
          </w:p>
        </w:tc>
        <w:tc>
          <w:tcPr>
            <w:tcW w:w="4811" w:type="dxa"/>
            <w:tcBorders>
              <w:top w:val="single" w:sz="4" w:space="0" w:color="auto"/>
              <w:left w:val="single" w:sz="4" w:space="0" w:color="auto"/>
              <w:bottom w:val="single" w:sz="4" w:space="0" w:color="auto"/>
              <w:right w:val="single" w:sz="4" w:space="0" w:color="auto"/>
            </w:tcBorders>
            <w:hideMark/>
          </w:tcPr>
          <w:p w14:paraId="35DBF187" w14:textId="77777777" w:rsidR="00B506CE" w:rsidRPr="00BD4E7D" w:rsidRDefault="00B506CE" w:rsidP="00BD4E7D">
            <w:pPr>
              <w:widowControl w:val="0"/>
              <w:autoSpaceDE w:val="0"/>
              <w:spacing w:after="120" w:line="360" w:lineRule="auto"/>
              <w:jc w:val="both"/>
              <w:rPr>
                <w:bCs/>
              </w:rPr>
            </w:pPr>
            <w:r w:rsidRPr="00BD4E7D">
              <w:rPr>
                <w:bCs/>
              </w:rPr>
              <w:t> </w:t>
            </w:r>
          </w:p>
        </w:tc>
      </w:tr>
      <w:tr w:rsidR="00B506CE" w:rsidRPr="00BD4E7D" w14:paraId="5E247386" w14:textId="77777777" w:rsidTr="00304593">
        <w:trPr>
          <w:jc w:val="center"/>
        </w:trPr>
        <w:tc>
          <w:tcPr>
            <w:tcW w:w="2972" w:type="dxa"/>
            <w:tcBorders>
              <w:top w:val="single" w:sz="4" w:space="0" w:color="auto"/>
              <w:left w:val="single" w:sz="4" w:space="0" w:color="auto"/>
              <w:bottom w:val="single" w:sz="4" w:space="0" w:color="auto"/>
              <w:right w:val="single" w:sz="4" w:space="0" w:color="auto"/>
            </w:tcBorders>
            <w:hideMark/>
          </w:tcPr>
          <w:p w14:paraId="596A956E" w14:textId="77777777" w:rsidR="00B506CE" w:rsidRPr="00BD4E7D" w:rsidRDefault="00B506CE" w:rsidP="00BD4E7D">
            <w:pPr>
              <w:widowControl w:val="0"/>
              <w:autoSpaceDE w:val="0"/>
              <w:spacing w:after="120" w:line="360" w:lineRule="auto"/>
              <w:jc w:val="both"/>
              <w:rPr>
                <w:bCs/>
              </w:rPr>
            </w:pPr>
            <w:r w:rsidRPr="00BD4E7D">
              <w:rPr>
                <w:bCs/>
              </w:rPr>
              <w:t>Conditional tranche n</w:t>
            </w:r>
          </w:p>
        </w:tc>
        <w:tc>
          <w:tcPr>
            <w:tcW w:w="4811" w:type="dxa"/>
            <w:tcBorders>
              <w:top w:val="single" w:sz="4" w:space="0" w:color="auto"/>
              <w:left w:val="single" w:sz="4" w:space="0" w:color="auto"/>
              <w:bottom w:val="single" w:sz="4" w:space="0" w:color="auto"/>
              <w:right w:val="single" w:sz="4" w:space="0" w:color="auto"/>
            </w:tcBorders>
          </w:tcPr>
          <w:p w14:paraId="68F37034" w14:textId="77777777" w:rsidR="00B506CE" w:rsidRPr="00BD4E7D" w:rsidRDefault="00B506CE" w:rsidP="00BD4E7D">
            <w:pPr>
              <w:widowControl w:val="0"/>
              <w:autoSpaceDE w:val="0"/>
              <w:spacing w:after="120" w:line="360" w:lineRule="auto"/>
              <w:jc w:val="both"/>
              <w:rPr>
                <w:bCs/>
              </w:rPr>
            </w:pPr>
          </w:p>
        </w:tc>
      </w:tr>
      <w:bookmarkEnd w:id="150"/>
    </w:tbl>
    <w:p w14:paraId="3770C674" w14:textId="77777777" w:rsidR="00B506CE" w:rsidRPr="00BD4E7D" w:rsidRDefault="00B506CE" w:rsidP="00BD4E7D">
      <w:pPr>
        <w:widowControl w:val="0"/>
        <w:autoSpaceDE w:val="0"/>
        <w:spacing w:after="120" w:line="360" w:lineRule="auto"/>
        <w:jc w:val="both"/>
        <w:rPr>
          <w:b/>
          <w:bCs/>
        </w:rPr>
      </w:pPr>
    </w:p>
    <w:p w14:paraId="7C7A23C2" w14:textId="5C82F5E7" w:rsidR="00B506CE" w:rsidRPr="00BD4E7D" w:rsidRDefault="00B506CE" w:rsidP="00BD4E7D">
      <w:pPr>
        <w:widowControl w:val="0"/>
        <w:autoSpaceDE w:val="0"/>
        <w:spacing w:after="120" w:line="360" w:lineRule="auto"/>
        <w:jc w:val="both"/>
        <w:rPr>
          <w:lang w:val="en-GB"/>
        </w:rPr>
      </w:pPr>
      <w:r w:rsidRPr="00BD4E7D">
        <w:rPr>
          <w:b/>
          <w:bCs/>
          <w:lang w:val="en-GB"/>
        </w:rPr>
        <w:t xml:space="preserve">Article 11: </w:t>
      </w:r>
      <w:r w:rsidR="00B06EE7">
        <w:rPr>
          <w:b/>
          <w:bCs/>
          <w:spacing w:val="5"/>
          <w:lang w:val="en-GB"/>
        </w:rPr>
        <w:t xml:space="preserve">Obligations </w:t>
      </w:r>
      <w:r w:rsidRPr="00BD4E7D">
        <w:rPr>
          <w:b/>
          <w:bCs/>
          <w:lang w:val="en-GB"/>
        </w:rPr>
        <w:t xml:space="preserve">of the </w:t>
      </w:r>
      <w:r w:rsidR="00BF744B">
        <w:rPr>
          <w:b/>
          <w:bCs/>
          <w:spacing w:val="5"/>
          <w:lang w:val="en-GB"/>
        </w:rPr>
        <w:t>Project Owner</w:t>
      </w:r>
      <w:r w:rsidR="00B06EE7">
        <w:rPr>
          <w:b/>
          <w:bCs/>
          <w:spacing w:val="5"/>
          <w:lang w:val="en-GB"/>
        </w:rPr>
        <w:t xml:space="preserve"> </w:t>
      </w:r>
      <w:r w:rsidRPr="00BD4E7D">
        <w:rPr>
          <w:b/>
          <w:lang w:val="en-GB"/>
        </w:rPr>
        <w:t xml:space="preserve">or </w:t>
      </w:r>
      <w:r w:rsidR="00B06EE7">
        <w:rPr>
          <w:b/>
          <w:iCs/>
          <w:lang w:val="en-GB"/>
        </w:rPr>
        <w:t>D</w:t>
      </w:r>
      <w:r w:rsidRPr="00BD4E7D">
        <w:rPr>
          <w:b/>
          <w:iCs/>
          <w:lang w:val="en-GB"/>
        </w:rPr>
        <w:t xml:space="preserve">elegated </w:t>
      </w:r>
      <w:r w:rsidR="00BF744B">
        <w:rPr>
          <w:b/>
          <w:iCs/>
          <w:lang w:val="en-GB"/>
        </w:rPr>
        <w:t>Project Owner</w:t>
      </w:r>
      <w:r w:rsidR="00C7797B">
        <w:rPr>
          <w:b/>
          <w:iCs/>
          <w:lang w:val="en-GB"/>
        </w:rPr>
        <w:t xml:space="preserve"> </w:t>
      </w:r>
    </w:p>
    <w:p w14:paraId="1782BA35" w14:textId="5C7D9B43" w:rsidR="00C7797B" w:rsidRPr="00C7797B" w:rsidRDefault="00C7797B" w:rsidP="00852742">
      <w:pPr>
        <w:widowControl w:val="0"/>
        <w:autoSpaceDE w:val="0"/>
        <w:spacing w:after="120" w:line="276" w:lineRule="auto"/>
        <w:jc w:val="both"/>
        <w:rPr>
          <w:lang w:val="en-GB"/>
        </w:rPr>
      </w:pPr>
      <w:r w:rsidRPr="00C7797B">
        <w:rPr>
          <w:color w:val="000000" w:themeColor="text1"/>
          <w:lang w:val="en-GB"/>
        </w:rPr>
        <w:t>11</w:t>
      </w:r>
      <w:r w:rsidRPr="00C7797B">
        <w:rPr>
          <w:lang w:val="en-GB"/>
        </w:rPr>
        <w:t xml:space="preserve">.1. The Project Owner or the Delegated Project Owner is responsible for the acquisition and the availability of the site as well as its access, the possession, use and access to all the other areas reasonably necessary for the proper execution of the Contract. He shall provide the Contracting partner with all facilities to access the project sites. For sites far away from the Project Owner Head office, access transport charges shall be borne by the Contractor  </w:t>
      </w:r>
    </w:p>
    <w:p w14:paraId="0D2E3589" w14:textId="2AB40E35" w:rsidR="00C7797B" w:rsidRPr="00C7797B" w:rsidRDefault="00301882" w:rsidP="00852742">
      <w:pPr>
        <w:widowControl w:val="0"/>
        <w:autoSpaceDE w:val="0"/>
        <w:spacing w:after="120" w:line="276" w:lineRule="auto"/>
        <w:jc w:val="both"/>
        <w:rPr>
          <w:lang w:val="en-GB"/>
        </w:rPr>
      </w:pPr>
      <w:r>
        <w:rPr>
          <w:lang w:val="en-GB"/>
        </w:rPr>
        <w:t xml:space="preserve">11.2. </w:t>
      </w:r>
      <w:r w:rsidR="00C7797B" w:rsidRPr="00C7797B">
        <w:rPr>
          <w:lang w:val="en-GB"/>
        </w:rPr>
        <w:t xml:space="preserve">The Project Owner or the Delegated Project Owner shall obtain at his costs the permits, authorisations, approvals and licenses from the local, regional and national authorities or from the competent public services necessary for the execution of the Contract and which are part of his obligations. </w:t>
      </w:r>
    </w:p>
    <w:p w14:paraId="40C877AD" w14:textId="103EA524" w:rsidR="00C7797B" w:rsidRPr="00C7797B" w:rsidRDefault="00C7797B" w:rsidP="00852742">
      <w:pPr>
        <w:widowControl w:val="0"/>
        <w:autoSpaceDE w:val="0"/>
        <w:spacing w:after="120" w:line="276" w:lineRule="auto"/>
        <w:jc w:val="both"/>
        <w:rPr>
          <w:lang w:val="en-GB"/>
        </w:rPr>
      </w:pPr>
      <w:r w:rsidRPr="00C7797B">
        <w:rPr>
          <w:lang w:val="en-GB"/>
        </w:rPr>
        <w:t>11.3. If the Administration’s Contracting Partner requests for it, the Project Owner or the Delegated Project Owner shall do all what he can to help the latter to obtain on time and with all the required diligence,  from the local, regional and national administrations or public services the permits, authorisations and licenses necessary for the execution of the Contract, required by these bodies for the Contracting Partner, his subcontractors or the Contracting partner’s personnel or his subcontractors, as the case may be.</w:t>
      </w:r>
    </w:p>
    <w:p w14:paraId="65A3F672" w14:textId="2A321678" w:rsidR="00C7797B" w:rsidRPr="00C7797B" w:rsidRDefault="00C7797B" w:rsidP="00852742">
      <w:pPr>
        <w:widowControl w:val="0"/>
        <w:autoSpaceDE w:val="0"/>
        <w:spacing w:after="120" w:line="276" w:lineRule="auto"/>
        <w:jc w:val="both"/>
        <w:rPr>
          <w:lang w:val="en-GB"/>
        </w:rPr>
      </w:pPr>
      <w:r w:rsidRPr="00C7797B">
        <w:rPr>
          <w:lang w:val="en-GB"/>
        </w:rPr>
        <w:t>11.4. The Project Owner shall protect the contracting partner against threats, offenses, violence, assault and battery, insults or defamations that he m</w:t>
      </w:r>
      <w:r w:rsidR="00946975" w:rsidRPr="00946975">
        <w:rPr>
          <w:iCs/>
          <w:noProof/>
          <w:sz w:val="28"/>
          <w:szCs w:val="26"/>
        </w:rPr>
        <w:drawing>
          <wp:anchor distT="0" distB="0" distL="114300" distR="114300" simplePos="0" relativeHeight="251798528" behindDoc="1" locked="0" layoutInCell="1" allowOverlap="1" wp14:anchorId="5E94C100" wp14:editId="0BBCFAD0">
            <wp:simplePos x="0" y="0"/>
            <wp:positionH relativeFrom="column">
              <wp:posOffset>0</wp:posOffset>
            </wp:positionH>
            <wp:positionV relativeFrom="paragraph">
              <wp:posOffset>201295</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7797B">
        <w:rPr>
          <w:lang w:val="en-GB"/>
        </w:rPr>
        <w:t>ay be victim of, for the reason or in the discharge of his duties.</w:t>
      </w:r>
    </w:p>
    <w:p w14:paraId="0D4E2F3D" w14:textId="41CD415A" w:rsidR="00B506CE" w:rsidRPr="00BD4E7D" w:rsidRDefault="00B506CE" w:rsidP="00BD4E7D">
      <w:pPr>
        <w:widowControl w:val="0"/>
        <w:autoSpaceDE w:val="0"/>
        <w:spacing w:after="120" w:line="360" w:lineRule="auto"/>
        <w:ind w:left="568" w:right="-16" w:hanging="454"/>
        <w:jc w:val="both"/>
        <w:rPr>
          <w:lang w:val="en-GB"/>
        </w:rPr>
      </w:pPr>
      <w:r w:rsidRPr="00BD4E7D">
        <w:rPr>
          <w:b/>
          <w:bCs/>
          <w:lang w:val="en-GB"/>
        </w:rPr>
        <w:t xml:space="preserve">Article12: Administrative orders </w:t>
      </w:r>
    </w:p>
    <w:p w14:paraId="0B76F820" w14:textId="1A9DC6DE" w:rsidR="00B506CE" w:rsidRPr="00BD4E7D" w:rsidRDefault="00B506CE" w:rsidP="00BD4E7D">
      <w:pPr>
        <w:widowControl w:val="0"/>
        <w:tabs>
          <w:tab w:val="left" w:pos="2410"/>
        </w:tabs>
        <w:autoSpaceDE w:val="0"/>
        <w:spacing w:after="120" w:line="360" w:lineRule="auto"/>
        <w:jc w:val="both"/>
        <w:rPr>
          <w:lang w:val="en-GB"/>
        </w:rPr>
      </w:pPr>
      <w:r w:rsidRPr="00BD4E7D">
        <w:rPr>
          <w:iCs/>
          <w:lang w:val="en-GB"/>
        </w:rPr>
        <w:t xml:space="preserve">The various administrative orders shall be </w:t>
      </w:r>
      <w:r w:rsidR="00237F34">
        <w:rPr>
          <w:iCs/>
          <w:lang w:val="en-GB"/>
        </w:rPr>
        <w:t>prepared</w:t>
      </w:r>
      <w:r w:rsidRPr="00BD4E7D">
        <w:rPr>
          <w:iCs/>
          <w:lang w:val="en-GB"/>
        </w:rPr>
        <w:t xml:space="preserve"> and notified under the following conditions: </w:t>
      </w:r>
    </w:p>
    <w:p w14:paraId="6E19A99B" w14:textId="53037860" w:rsidR="00B506CE" w:rsidRPr="00237F34" w:rsidRDefault="00B506CE" w:rsidP="00BD4E7D">
      <w:pPr>
        <w:widowControl w:val="0"/>
        <w:autoSpaceDE w:val="0"/>
        <w:spacing w:after="120" w:line="360" w:lineRule="auto"/>
        <w:ind w:right="-20"/>
        <w:jc w:val="both"/>
        <w:rPr>
          <w:lang w:val="en-GB"/>
        </w:rPr>
      </w:pPr>
      <w:r w:rsidRPr="00BD4E7D">
        <w:rPr>
          <w:lang w:val="en-GB"/>
        </w:rPr>
        <w:t xml:space="preserve">12.1. </w:t>
      </w:r>
      <w:r w:rsidR="00237F34" w:rsidRPr="00237F34">
        <w:rPr>
          <w:lang w:val="en-GB"/>
        </w:rPr>
        <w:t xml:space="preserve">As soon as the contract is notified to the contract Holder, the Project Owner or the Delegated Project Owner shall sign within a time limit of fifteen (15) calendar days, the administrative order to commence services. </w:t>
      </w:r>
      <w:r w:rsidR="00237F34" w:rsidRPr="00237F34">
        <w:rPr>
          <w:i/>
          <w:lang w:val="en-GB"/>
        </w:rPr>
        <w:t xml:space="preserve"> </w:t>
      </w:r>
      <w:r w:rsidR="00237F34" w:rsidRPr="00237F34">
        <w:rPr>
          <w:lang w:val="en-GB"/>
        </w:rPr>
        <w:t xml:space="preserve">This Administrative Order shall be notified to the Contracting Partner by the Contract Manager within seven (7) calendar days. A copy of the said Administrative Order shall be </w:t>
      </w:r>
      <w:r w:rsidR="00237F34" w:rsidRPr="00237F34">
        <w:rPr>
          <w:lang w:val="en-GB"/>
        </w:rPr>
        <w:lastRenderedPageBreak/>
        <w:t>forwarded to the Minister in charge of Public Contracts, the Body in charge of the Regulation of Public Contracts, the Contract Manager, the Contract Engineer, the Paying Authority</w:t>
      </w:r>
      <w:r w:rsidR="00237F34">
        <w:rPr>
          <w:lang w:val="en-GB"/>
        </w:rPr>
        <w:t xml:space="preserve"> and the Project Manager as the cases may be.</w:t>
      </w:r>
    </w:p>
    <w:p w14:paraId="698C922C" w14:textId="0686771A" w:rsidR="00B506CE" w:rsidRPr="00237F34" w:rsidRDefault="00B506CE" w:rsidP="00BD4E7D">
      <w:pPr>
        <w:widowControl w:val="0"/>
        <w:autoSpaceDE w:val="0"/>
        <w:spacing w:after="120" w:line="360" w:lineRule="auto"/>
        <w:ind w:right="-20"/>
        <w:jc w:val="both"/>
        <w:rPr>
          <w:lang w:val="en-GB"/>
        </w:rPr>
      </w:pPr>
      <w:r w:rsidRPr="00BD4E7D">
        <w:rPr>
          <w:lang w:val="en-GB"/>
        </w:rPr>
        <w:t xml:space="preserve">12.2. </w:t>
      </w:r>
      <w:r w:rsidR="00237F34" w:rsidRPr="00237F34">
        <w:rPr>
          <w:lang w:val="en-GB"/>
        </w:rPr>
        <w:t xml:space="preserve">The Administrative Orders having incidence </w:t>
      </w:r>
      <w:r w:rsidR="00237F34">
        <w:rPr>
          <w:lang w:val="en-GB"/>
        </w:rPr>
        <w:t xml:space="preserve">on </w:t>
      </w:r>
      <w:r w:rsidR="00237F34" w:rsidRPr="00237F34">
        <w:rPr>
          <w:lang w:val="en-GB"/>
        </w:rPr>
        <w:t xml:space="preserve">the amount </w:t>
      </w:r>
      <w:r w:rsidR="004274A5">
        <w:rPr>
          <w:lang w:val="en-GB"/>
        </w:rPr>
        <w:t>and/</w:t>
      </w:r>
      <w:r w:rsidR="00237F34" w:rsidRPr="00237F34">
        <w:rPr>
          <w:lang w:val="en-GB"/>
        </w:rPr>
        <w:t xml:space="preserve">or on the contract timeframe, shall be signed by the Project Owner or </w:t>
      </w:r>
      <w:r w:rsidR="004274A5">
        <w:rPr>
          <w:lang w:val="en-GB"/>
        </w:rPr>
        <w:t xml:space="preserve">the Delegated Project Owner </w:t>
      </w:r>
      <w:r w:rsidR="00237F34" w:rsidRPr="00237F34">
        <w:rPr>
          <w:lang w:val="en-GB"/>
        </w:rPr>
        <w:t>under the following conditions:</w:t>
      </w:r>
    </w:p>
    <w:p w14:paraId="0B47652C" w14:textId="0B4C65DA" w:rsidR="004274A5" w:rsidRPr="004274A5" w:rsidRDefault="004274A5" w:rsidP="00132809">
      <w:pPr>
        <w:widowControl w:val="0"/>
        <w:numPr>
          <w:ilvl w:val="0"/>
          <w:numId w:val="75"/>
        </w:numPr>
        <w:autoSpaceDE w:val="0"/>
        <w:spacing w:after="120"/>
        <w:jc w:val="both"/>
        <w:rPr>
          <w:lang w:val="en-GB"/>
        </w:rPr>
      </w:pPr>
      <w:r w:rsidRPr="004274A5">
        <w:rPr>
          <w:lang w:val="en-GB"/>
        </w:rPr>
        <w:t>When an Administrative Order is likely to lead to the contract amount overrun, its signature shall be subject to financial justifications by the Project Owner;</w:t>
      </w:r>
    </w:p>
    <w:p w14:paraId="4D00F292" w14:textId="77777777" w:rsidR="004274A5" w:rsidRPr="004274A5" w:rsidRDefault="004274A5" w:rsidP="00132809">
      <w:pPr>
        <w:pStyle w:val="Paragraphedeliste"/>
        <w:numPr>
          <w:ilvl w:val="0"/>
          <w:numId w:val="75"/>
        </w:numPr>
        <w:spacing w:after="160" w:line="244" w:lineRule="auto"/>
        <w:rPr>
          <w:lang w:val="en-GB"/>
        </w:rPr>
      </w:pPr>
      <w:r w:rsidRPr="004274A5">
        <w:rPr>
          <w:lang w:val="en-GB"/>
        </w:rPr>
        <w:t xml:space="preserve">In case of contract amount overrun, modifications shall be done only through amendment and the additional services shall be paid only after the signature of this amendment by the Project Owner or the Delegated Project Owner;  </w:t>
      </w:r>
    </w:p>
    <w:p w14:paraId="38669D9C" w14:textId="4EC90A38" w:rsidR="004274A5" w:rsidRPr="004274A5" w:rsidRDefault="004274A5" w:rsidP="00132809">
      <w:pPr>
        <w:widowControl w:val="0"/>
        <w:numPr>
          <w:ilvl w:val="0"/>
          <w:numId w:val="75"/>
        </w:numPr>
        <w:autoSpaceDE w:val="0"/>
        <w:spacing w:after="120"/>
        <w:jc w:val="both"/>
        <w:rPr>
          <w:lang w:val="en-GB"/>
        </w:rPr>
      </w:pPr>
      <w:r w:rsidRPr="004274A5">
        <w:rPr>
          <w:lang w:val="en-GB"/>
        </w:rPr>
        <w:t xml:space="preserve">The administrative orders for additional services </w:t>
      </w:r>
      <w:r>
        <w:rPr>
          <w:lang w:val="en-GB"/>
        </w:rPr>
        <w:t xml:space="preserve">may </w:t>
      </w:r>
      <w:r w:rsidRPr="004274A5">
        <w:rPr>
          <w:lang w:val="en-GB"/>
        </w:rPr>
        <w:t>be signed by the Project Owner or the Delegated Project Owner and regularized later through amendment as far as their financial incidence is less than ten percent (10) of the contract amount.</w:t>
      </w:r>
    </w:p>
    <w:p w14:paraId="26DBE2CA" w14:textId="77777777" w:rsidR="006226E1" w:rsidRPr="006226E1" w:rsidRDefault="004274A5" w:rsidP="004274A5">
      <w:pPr>
        <w:widowControl w:val="0"/>
        <w:autoSpaceDE w:val="0"/>
        <w:spacing w:after="120" w:line="360" w:lineRule="auto"/>
        <w:ind w:right="-20"/>
        <w:jc w:val="both"/>
        <w:textAlignment w:val="auto"/>
        <w:rPr>
          <w:lang w:val="en-GB"/>
        </w:rPr>
      </w:pPr>
      <w:r w:rsidRPr="006226E1">
        <w:rPr>
          <w:lang w:val="en-GB"/>
        </w:rPr>
        <w:t xml:space="preserve">A copy of the administrative orders referred to above shall be sent to the Contract Manager, the Contract Engineer, the Paying Authority and the Project Manager where applicable. </w:t>
      </w:r>
    </w:p>
    <w:p w14:paraId="030CC410" w14:textId="77777777" w:rsidR="006226E1" w:rsidRPr="006226E1" w:rsidRDefault="006226E1" w:rsidP="00132809">
      <w:pPr>
        <w:pStyle w:val="Paragraphedeliste"/>
        <w:widowControl w:val="0"/>
        <w:numPr>
          <w:ilvl w:val="0"/>
          <w:numId w:val="75"/>
        </w:numPr>
        <w:autoSpaceDE w:val="0"/>
        <w:spacing w:after="60" w:line="360" w:lineRule="auto"/>
        <w:contextualSpacing/>
        <w:jc w:val="both"/>
        <w:rPr>
          <w:lang w:val="en-GB"/>
        </w:rPr>
      </w:pPr>
      <w:r w:rsidRPr="006226E1">
        <w:rPr>
          <w:lang w:val="en-GB"/>
        </w:rPr>
        <w:t>The prior endorsement of the Paying Authority may be possibly required before signature of those having incidence on the amount.</w:t>
      </w:r>
    </w:p>
    <w:p w14:paraId="1BCA50D0" w14:textId="048E719B" w:rsidR="006226E1" w:rsidRPr="006226E1" w:rsidRDefault="006226E1" w:rsidP="00132809">
      <w:pPr>
        <w:pStyle w:val="Paragraphedeliste"/>
        <w:widowControl w:val="0"/>
        <w:numPr>
          <w:ilvl w:val="0"/>
          <w:numId w:val="75"/>
        </w:numPr>
        <w:autoSpaceDE w:val="0"/>
        <w:spacing w:after="60" w:line="360" w:lineRule="auto"/>
        <w:contextualSpacing/>
        <w:jc w:val="both"/>
        <w:rPr>
          <w:lang w:val="en-GB"/>
        </w:rPr>
      </w:pPr>
      <w:r w:rsidRPr="006226E1">
        <w:rPr>
          <w:lang w:val="en-GB"/>
        </w:rPr>
        <w:t>In any case, any modification on the technical specifications or Special technical clauses shall be the subject of a preliminary study on the contract scope, cost and timeframe.</w:t>
      </w:r>
    </w:p>
    <w:p w14:paraId="48F3406B" w14:textId="3EFFAE38" w:rsidR="00B50EB8" w:rsidRDefault="00B50EB8" w:rsidP="00132809">
      <w:pPr>
        <w:pStyle w:val="Paragraphedeliste"/>
        <w:widowControl w:val="0"/>
        <w:numPr>
          <w:ilvl w:val="1"/>
          <w:numId w:val="92"/>
        </w:numPr>
        <w:autoSpaceDE w:val="0"/>
        <w:spacing w:after="120"/>
        <w:jc w:val="both"/>
        <w:rPr>
          <w:lang w:val="en-GB"/>
        </w:rPr>
      </w:pPr>
      <w:r w:rsidRPr="00B50EB8">
        <w:rPr>
          <w:lang w:val="en-GB"/>
        </w:rPr>
        <w:t xml:space="preserve">The Administrative Orders of a technical nature linked to the normal progress of services shall be signed directly by the Contract Manager and notified to the Contracting Partner by the Contract Engineer </w:t>
      </w:r>
      <w:r>
        <w:rPr>
          <w:lang w:val="en-GB"/>
        </w:rPr>
        <w:t>or the Contract Manager (a</w:t>
      </w:r>
      <w:r w:rsidR="00946975" w:rsidRPr="00946975">
        <w:rPr>
          <w:iCs/>
          <w:noProof/>
          <w:sz w:val="28"/>
          <w:szCs w:val="26"/>
        </w:rPr>
        <w:drawing>
          <wp:anchor distT="0" distB="0" distL="114300" distR="114300" simplePos="0" relativeHeight="251800576" behindDoc="1" locked="0" layoutInCell="1" allowOverlap="1" wp14:anchorId="71CB699D" wp14:editId="239FB2FC">
            <wp:simplePos x="0" y="0"/>
            <wp:positionH relativeFrom="column">
              <wp:posOffset>0</wp:posOffset>
            </wp:positionH>
            <wp:positionV relativeFrom="paragraph">
              <wp:posOffset>350520</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lang w:val="en-GB"/>
        </w:rPr>
        <w:t xml:space="preserve">s the case may be) </w:t>
      </w:r>
      <w:r w:rsidRPr="00B50EB8">
        <w:rPr>
          <w:lang w:val="en-GB"/>
        </w:rPr>
        <w:t>with copy to the Ministr</w:t>
      </w:r>
      <w:r w:rsidR="006E1673">
        <w:rPr>
          <w:lang w:val="en-GB"/>
        </w:rPr>
        <w:t>y</w:t>
      </w:r>
      <w:r w:rsidRPr="00B50EB8">
        <w:rPr>
          <w:lang w:val="en-GB"/>
        </w:rPr>
        <w:t xml:space="preserve"> in charge of Public Contracts, the Body in charge of the Regulation </w:t>
      </w:r>
      <w:r w:rsidR="006E1673">
        <w:rPr>
          <w:lang w:val="en-GB"/>
        </w:rPr>
        <w:t>of public contracts</w:t>
      </w:r>
      <w:r w:rsidRPr="00B50EB8">
        <w:rPr>
          <w:lang w:val="en-GB"/>
        </w:rPr>
        <w:t xml:space="preserve">. </w:t>
      </w:r>
    </w:p>
    <w:p w14:paraId="217C96B3" w14:textId="0608784B" w:rsidR="00B50EB8" w:rsidRPr="00B50EB8" w:rsidRDefault="00B50EB8" w:rsidP="00132809">
      <w:pPr>
        <w:pStyle w:val="Paragraphedeliste"/>
        <w:widowControl w:val="0"/>
        <w:numPr>
          <w:ilvl w:val="1"/>
          <w:numId w:val="92"/>
        </w:numPr>
        <w:autoSpaceDE w:val="0"/>
        <w:spacing w:after="120"/>
        <w:jc w:val="both"/>
        <w:rPr>
          <w:lang w:val="en-GB"/>
        </w:rPr>
      </w:pPr>
      <w:r w:rsidRPr="00B50EB8">
        <w:rPr>
          <w:lang w:val="en-GB"/>
        </w:rPr>
        <w:t>The administrative orders serving as formal notice shall be signed by the Project Owner or the Delegated Project Owner and notified to the Contracting Partner by the Contract Manager with copy to the Minist</w:t>
      </w:r>
      <w:r w:rsidR="006E1673">
        <w:rPr>
          <w:lang w:val="en-GB"/>
        </w:rPr>
        <w:t>ry</w:t>
      </w:r>
      <w:r w:rsidRPr="00B50EB8">
        <w:rPr>
          <w:lang w:val="en-GB"/>
        </w:rPr>
        <w:t xml:space="preserve"> in charge of Public Contracts, the Body in charge of the Regulation</w:t>
      </w:r>
      <w:r w:rsidR="006E1673">
        <w:rPr>
          <w:lang w:val="en-GB"/>
        </w:rPr>
        <w:t xml:space="preserve"> of public contracts</w:t>
      </w:r>
      <w:r w:rsidRPr="00B50EB8">
        <w:rPr>
          <w:lang w:val="en-GB"/>
        </w:rPr>
        <w:t xml:space="preserve">, the Contract Engineer and the </w:t>
      </w:r>
      <w:r w:rsidR="006E1673">
        <w:rPr>
          <w:lang w:val="en-GB"/>
        </w:rPr>
        <w:t>Project Manager as the case may be.</w:t>
      </w:r>
    </w:p>
    <w:p w14:paraId="67265685" w14:textId="03DBC85A" w:rsidR="00B506CE" w:rsidRPr="00BD4E7D" w:rsidRDefault="00B506CE" w:rsidP="00BD4E7D">
      <w:pPr>
        <w:widowControl w:val="0"/>
        <w:autoSpaceDE w:val="0"/>
        <w:spacing w:after="120" w:line="360" w:lineRule="auto"/>
        <w:ind w:right="-20"/>
        <w:jc w:val="both"/>
        <w:rPr>
          <w:lang w:val="en-GB"/>
        </w:rPr>
      </w:pPr>
    </w:p>
    <w:p w14:paraId="44D22A1F" w14:textId="51F50A32" w:rsidR="00B506CE" w:rsidRPr="00BD4E7D" w:rsidRDefault="00B506CE" w:rsidP="00BD4E7D">
      <w:pPr>
        <w:widowControl w:val="0"/>
        <w:autoSpaceDE w:val="0"/>
        <w:spacing w:after="120" w:line="360" w:lineRule="auto"/>
        <w:ind w:right="-20"/>
        <w:jc w:val="both"/>
        <w:rPr>
          <w:lang w:val="en-GB"/>
        </w:rPr>
      </w:pPr>
      <w:r w:rsidRPr="00BD4E7D">
        <w:rPr>
          <w:lang w:val="en-GB"/>
        </w:rPr>
        <w:t>12.5</w:t>
      </w:r>
      <w:r w:rsidR="006E1673" w:rsidRPr="006E1673">
        <w:rPr>
          <w:lang w:val="en-GB"/>
        </w:rPr>
        <w:t xml:space="preserve">The administrative orders for the suspension and resumption of services due to </w:t>
      </w:r>
      <w:r w:rsidR="006E1673">
        <w:rPr>
          <w:lang w:val="en-GB"/>
        </w:rPr>
        <w:t>bad weather</w:t>
      </w:r>
      <w:r w:rsidR="00297176">
        <w:rPr>
          <w:lang w:val="en-GB"/>
        </w:rPr>
        <w:t xml:space="preserve"> or other </w:t>
      </w:r>
      <w:r w:rsidR="006E1673" w:rsidRPr="006E1673">
        <w:rPr>
          <w:lang w:val="en-GB"/>
        </w:rPr>
        <w:t>case of force majeure shall be signed by the Project Owner or the Delegated Project Owner and notified by the Contract Manager to the Contracting Partner with copy to the Minist</w:t>
      </w:r>
      <w:r w:rsidR="00297176">
        <w:rPr>
          <w:lang w:val="en-GB"/>
        </w:rPr>
        <w:t>ry</w:t>
      </w:r>
      <w:r w:rsidR="006E1673" w:rsidRPr="006E1673">
        <w:rPr>
          <w:lang w:val="en-GB"/>
        </w:rPr>
        <w:t xml:space="preserve"> in charge of Public Contracts, the Body in charge of the Regulation</w:t>
      </w:r>
      <w:r w:rsidR="00297176">
        <w:rPr>
          <w:lang w:val="en-GB"/>
        </w:rPr>
        <w:t xml:space="preserve"> of public contracts</w:t>
      </w:r>
      <w:r w:rsidR="006E1673" w:rsidRPr="006E1673">
        <w:rPr>
          <w:lang w:val="en-GB"/>
        </w:rPr>
        <w:t>, the Contract Engineer and the</w:t>
      </w:r>
      <w:r w:rsidR="00297176">
        <w:rPr>
          <w:lang w:val="en-GB"/>
        </w:rPr>
        <w:t xml:space="preserve"> Project Manager as the case may be, and to the</w:t>
      </w:r>
      <w:r w:rsidR="006E1673" w:rsidRPr="006E1673">
        <w:rPr>
          <w:lang w:val="en-GB"/>
        </w:rPr>
        <w:t xml:space="preserve"> Paying Body</w:t>
      </w:r>
      <w:r w:rsidRPr="006E1673">
        <w:rPr>
          <w:lang w:val="en-GB"/>
        </w:rPr>
        <w:t>.</w:t>
      </w:r>
      <w:r w:rsidRPr="00BD4E7D">
        <w:rPr>
          <w:lang w:val="en-GB"/>
        </w:rPr>
        <w:t xml:space="preserve"> [</w:t>
      </w:r>
      <w:r w:rsidRPr="00BD4E7D">
        <w:rPr>
          <w:i/>
          <w:lang w:val="en-GB"/>
        </w:rPr>
        <w:t>To be adapted according to the type of supply</w:t>
      </w:r>
      <w:r w:rsidRPr="00BD4E7D">
        <w:rPr>
          <w:lang w:val="en-GB"/>
        </w:rPr>
        <w:t xml:space="preserve">]. </w:t>
      </w:r>
    </w:p>
    <w:p w14:paraId="4DA6C020" w14:textId="02F7DEF3" w:rsidR="00B506CE" w:rsidRPr="00BD4E7D" w:rsidRDefault="00B506CE" w:rsidP="00BD4E7D">
      <w:pPr>
        <w:widowControl w:val="0"/>
        <w:autoSpaceDE w:val="0"/>
        <w:spacing w:after="120" w:line="360" w:lineRule="auto"/>
        <w:ind w:right="-20"/>
        <w:jc w:val="both"/>
        <w:rPr>
          <w:lang w:val="en-GB"/>
        </w:rPr>
      </w:pPr>
      <w:r w:rsidRPr="00BD4E7D">
        <w:rPr>
          <w:iCs/>
          <w:lang w:val="en-GB"/>
        </w:rPr>
        <w:t xml:space="preserve">12.6 </w:t>
      </w:r>
      <w:r w:rsidRPr="00BD4E7D">
        <w:rPr>
          <w:lang w:val="en-GB"/>
        </w:rPr>
        <w:t>The Administrative orders prescribing the services necessary to remedy</w:t>
      </w:r>
      <w:bookmarkStart w:id="151" w:name="_Hlk143188156"/>
      <w:r w:rsidRPr="00BD4E7D">
        <w:rPr>
          <w:lang w:val="en-GB"/>
        </w:rPr>
        <w:t xml:space="preserve"> malfunctions</w:t>
      </w:r>
      <w:bookmarkEnd w:id="151"/>
      <w:r w:rsidRPr="00BD4E7D">
        <w:rPr>
          <w:lang w:val="en-GB"/>
        </w:rPr>
        <w:t xml:space="preserve"> not arising from normal use which appear during the guarantee period, shall be signed by the </w:t>
      </w:r>
      <w:r w:rsidR="00940533">
        <w:rPr>
          <w:lang w:val="en-GB"/>
        </w:rPr>
        <w:t>C</w:t>
      </w:r>
      <w:r w:rsidRPr="00BD4E7D">
        <w:rPr>
          <w:lang w:val="en-GB"/>
        </w:rPr>
        <w:t xml:space="preserve">ontract </w:t>
      </w:r>
      <w:r w:rsidR="00940533">
        <w:rPr>
          <w:lang w:val="en-GB"/>
        </w:rPr>
        <w:t>M</w:t>
      </w:r>
      <w:r w:rsidRPr="00BD4E7D">
        <w:rPr>
          <w:lang w:val="en-GB"/>
        </w:rPr>
        <w:t>anager, on the proposal of the Engineer and notified to the contract</w:t>
      </w:r>
      <w:r w:rsidR="00940533">
        <w:rPr>
          <w:lang w:val="en-GB"/>
        </w:rPr>
        <w:t>ing partner</w:t>
      </w:r>
      <w:r w:rsidRPr="00BD4E7D">
        <w:rPr>
          <w:lang w:val="en-GB"/>
        </w:rPr>
        <w:t xml:space="preserve"> by the Engineer.</w:t>
      </w:r>
    </w:p>
    <w:p w14:paraId="112575CD" w14:textId="18989AA4" w:rsidR="00B506CE" w:rsidRPr="005801D8" w:rsidRDefault="00B506CE" w:rsidP="008E3277">
      <w:pPr>
        <w:widowControl w:val="0"/>
        <w:autoSpaceDE w:val="0"/>
        <w:spacing w:after="120" w:line="276" w:lineRule="auto"/>
        <w:jc w:val="both"/>
        <w:rPr>
          <w:lang w:val="en-GB"/>
        </w:rPr>
      </w:pPr>
      <w:r w:rsidRPr="00BD4E7D">
        <w:rPr>
          <w:lang w:val="en-GB"/>
        </w:rPr>
        <w:lastRenderedPageBreak/>
        <w:t xml:space="preserve">12.7 </w:t>
      </w:r>
      <w:r w:rsidR="005801D8" w:rsidRPr="005801D8">
        <w:rPr>
          <w:lang w:val="en-GB"/>
        </w:rPr>
        <w:t>The Contracting Partner shall make reservations within a time limit of fifteen (15) days on any administrative order received. The fact that reservations have been made shall not prevent the Contracting Partner from executing the administrative orders received.</w:t>
      </w:r>
    </w:p>
    <w:p w14:paraId="6418EC8B" w14:textId="3A14AB1B" w:rsidR="005801D8" w:rsidRPr="005801D8" w:rsidRDefault="00B506CE" w:rsidP="005801D8">
      <w:pPr>
        <w:widowControl w:val="0"/>
        <w:autoSpaceDE w:val="0"/>
        <w:spacing w:after="60" w:line="360" w:lineRule="auto"/>
        <w:rPr>
          <w:lang w:val="en-GB"/>
        </w:rPr>
      </w:pPr>
      <w:r w:rsidRPr="00BD4E7D">
        <w:rPr>
          <w:lang w:val="en-GB"/>
        </w:rPr>
        <w:t xml:space="preserve">12.8 </w:t>
      </w:r>
      <w:r w:rsidR="005801D8" w:rsidRPr="005801D8">
        <w:rPr>
          <w:lang w:val="en-GB"/>
        </w:rPr>
        <w:t>In case of business group, the administrative orders shall be sent to the representative, who alone has the capacity to present reservations on behalf of the group he represents.</w:t>
      </w:r>
    </w:p>
    <w:p w14:paraId="56D93E79" w14:textId="7871C1DF" w:rsidR="00B506CE" w:rsidRPr="005801D8" w:rsidRDefault="00B506CE" w:rsidP="00BD4E7D">
      <w:pPr>
        <w:widowControl w:val="0"/>
        <w:autoSpaceDE w:val="0"/>
        <w:spacing w:after="120" w:line="360" w:lineRule="auto"/>
        <w:ind w:right="-20"/>
        <w:jc w:val="both"/>
        <w:rPr>
          <w:lang w:val="en-GB"/>
        </w:rPr>
      </w:pPr>
      <w:r w:rsidRPr="00BD4E7D">
        <w:rPr>
          <w:lang w:val="en-GB"/>
        </w:rPr>
        <w:t xml:space="preserve">12.9 </w:t>
      </w:r>
      <w:r w:rsidR="005801D8" w:rsidRPr="005801D8">
        <w:rPr>
          <w:lang w:val="en-GB"/>
        </w:rPr>
        <w:t>The contract may include conditional tranches whose execution is subject to the possible release of the denunciation clause and the notification to the Contracting partner, by administrative order, of the Project Owner’s decision to continue the execution of the said tranches. If this administrative order has not been notified to the Contracting partner within the required deadline defined in Article 1</w:t>
      </w:r>
      <w:r w:rsidR="00DD6F86">
        <w:rPr>
          <w:lang w:val="en-GB"/>
        </w:rPr>
        <w:t>3</w:t>
      </w:r>
      <w:r w:rsidR="005801D8" w:rsidRPr="005801D8">
        <w:rPr>
          <w:lang w:val="en-GB"/>
        </w:rPr>
        <w:t xml:space="preserve"> of this contract, the Project Owner and the Contracting partner are, at the expiry of this deadline, freed from this obligation for this conditional tranche.</w:t>
      </w:r>
      <w:r w:rsidR="005801D8" w:rsidRPr="005801D8">
        <w:rPr>
          <w:rFonts w:ascii="Arial Narrow" w:hAnsi="Arial Narrow"/>
          <w:lang w:val="en-GB"/>
        </w:rPr>
        <w:tab/>
      </w:r>
    </w:p>
    <w:p w14:paraId="63066C4A" w14:textId="7641885E" w:rsidR="00B506CE" w:rsidRPr="00BD4E7D" w:rsidRDefault="00B506CE" w:rsidP="00DD6F86">
      <w:pPr>
        <w:widowControl w:val="0"/>
        <w:autoSpaceDE w:val="0"/>
        <w:spacing w:after="60" w:line="360" w:lineRule="auto"/>
        <w:jc w:val="both"/>
        <w:rPr>
          <w:lang w:val="en-GB"/>
        </w:rPr>
      </w:pPr>
      <w:r w:rsidRPr="00BD4E7D">
        <w:rPr>
          <w:lang w:val="en-GB"/>
        </w:rPr>
        <w:t xml:space="preserve">12.10 </w:t>
      </w:r>
      <w:r w:rsidRPr="00BD4E7D">
        <w:rPr>
          <w:lang w:val="en-GB"/>
        </w:rPr>
        <w:tab/>
      </w:r>
      <w:r w:rsidR="00DD6F86" w:rsidRPr="00DD6F86">
        <w:rPr>
          <w:lang w:val="en-GB"/>
        </w:rPr>
        <w:t xml:space="preserve">The administrative order to start the </w:t>
      </w:r>
      <w:r w:rsidR="00DD6F86">
        <w:rPr>
          <w:lang w:val="en-GB"/>
        </w:rPr>
        <w:t>services</w:t>
      </w:r>
      <w:r w:rsidR="00DD6F86" w:rsidRPr="00DD6F86">
        <w:rPr>
          <w:lang w:val="en-GB"/>
        </w:rPr>
        <w:t xml:space="preserve"> of the conditional tranche shall only be notified after completion and acceptance of the prev</w:t>
      </w:r>
      <w:r w:rsidR="00946975" w:rsidRPr="00946975">
        <w:rPr>
          <w:iCs/>
          <w:noProof/>
          <w:sz w:val="28"/>
          <w:szCs w:val="26"/>
        </w:rPr>
        <w:drawing>
          <wp:anchor distT="0" distB="0" distL="114300" distR="114300" simplePos="0" relativeHeight="251802624" behindDoc="1" locked="0" layoutInCell="1" allowOverlap="1" wp14:anchorId="4B19658D" wp14:editId="28599F2D">
            <wp:simplePos x="0" y="0"/>
            <wp:positionH relativeFrom="column">
              <wp:posOffset>0</wp:posOffset>
            </wp:positionH>
            <wp:positionV relativeFrom="paragraph">
              <wp:posOffset>262255</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D6F86" w:rsidRPr="00DD6F86">
        <w:rPr>
          <w:lang w:val="en-GB"/>
        </w:rPr>
        <w:t>ious tranche. However, in case the suspensive condition of the execution of the conditional tranche is subject to the availability of financing, the notification of the administrative order to start services shall be given as soon as there is proof of the availability of funding.</w:t>
      </w:r>
    </w:p>
    <w:p w14:paraId="087541C8" w14:textId="4D271136" w:rsidR="00B506CE" w:rsidRPr="00BD4E7D" w:rsidRDefault="00B506CE" w:rsidP="00BD4E7D">
      <w:pPr>
        <w:widowControl w:val="0"/>
        <w:tabs>
          <w:tab w:val="left" w:pos="1240"/>
        </w:tabs>
        <w:autoSpaceDE w:val="0"/>
        <w:spacing w:after="120" w:line="360" w:lineRule="auto"/>
        <w:ind w:right="-34"/>
        <w:jc w:val="both"/>
        <w:rPr>
          <w:lang w:val="en-GB"/>
        </w:rPr>
      </w:pPr>
      <w:r w:rsidRPr="00BD4E7D">
        <w:rPr>
          <w:b/>
          <w:bCs/>
          <w:lang w:val="en-GB"/>
        </w:rPr>
        <w:t>Article13:</w:t>
      </w:r>
      <w:r w:rsidRPr="00BD4E7D">
        <w:rPr>
          <w:b/>
          <w:bCs/>
          <w:lang w:val="en-GB"/>
        </w:rPr>
        <w:tab/>
      </w:r>
      <w:r w:rsidR="00DD6F86">
        <w:rPr>
          <w:b/>
          <w:bCs/>
          <w:lang w:val="en-GB"/>
        </w:rPr>
        <w:t>C</w:t>
      </w:r>
      <w:r w:rsidRPr="00BD4E7D">
        <w:rPr>
          <w:b/>
          <w:bCs/>
          <w:lang w:val="en-GB"/>
        </w:rPr>
        <w:t>onditional tranche</w:t>
      </w:r>
      <w:r w:rsidR="00DD6F86">
        <w:rPr>
          <w:b/>
          <w:bCs/>
          <w:lang w:val="en-GB"/>
        </w:rPr>
        <w:t xml:space="preserve"> contracts</w:t>
      </w:r>
      <w:r w:rsidRPr="00BD4E7D">
        <w:rPr>
          <w:b/>
          <w:bCs/>
          <w:lang w:val="en-GB"/>
        </w:rPr>
        <w:t xml:space="preserve"> </w:t>
      </w:r>
    </w:p>
    <w:p w14:paraId="1569428B" w14:textId="77777777" w:rsidR="00B506CE" w:rsidRPr="00BD4E7D" w:rsidRDefault="00B506CE" w:rsidP="00BD4E7D">
      <w:pPr>
        <w:widowControl w:val="0"/>
        <w:autoSpaceDE w:val="0"/>
        <w:spacing w:after="120" w:line="360" w:lineRule="auto"/>
        <w:jc w:val="both"/>
        <w:rPr>
          <w:i/>
          <w:lang w:val="en-GB"/>
        </w:rPr>
      </w:pPr>
      <w:r w:rsidRPr="00BD4E7D">
        <w:rPr>
          <w:lang w:val="en-GB"/>
        </w:rPr>
        <w:t xml:space="preserve">13.1 </w:t>
      </w:r>
      <w:r w:rsidRPr="00BD4E7D">
        <w:rPr>
          <w:i/>
          <w:lang w:val="en-GB"/>
        </w:rPr>
        <w:t>[Specify whether the contract comprises one or more tranches and the conditions for notification of each of the tranches].</w:t>
      </w:r>
    </w:p>
    <w:p w14:paraId="022A7A68" w14:textId="7FCDEA4E" w:rsidR="00B506CE" w:rsidRPr="00BD4E7D" w:rsidRDefault="00B506CE" w:rsidP="00BD4E7D">
      <w:pPr>
        <w:widowControl w:val="0"/>
        <w:autoSpaceDE w:val="0"/>
        <w:spacing w:after="120" w:line="360" w:lineRule="auto"/>
        <w:jc w:val="both"/>
        <w:rPr>
          <w:lang w:val="en-GB"/>
        </w:rPr>
      </w:pPr>
      <w:r w:rsidRPr="00BD4E7D">
        <w:rPr>
          <w:lang w:val="en-GB"/>
        </w:rPr>
        <w:t xml:space="preserve">At the end of a tranche, the </w:t>
      </w:r>
      <w:r w:rsidR="00BF744B">
        <w:rPr>
          <w:lang w:val="en-GB"/>
        </w:rPr>
        <w:t>Project Owner</w:t>
      </w:r>
      <w:r w:rsidR="00294173">
        <w:rPr>
          <w:lang w:val="en-GB"/>
        </w:rPr>
        <w:t xml:space="preserve"> </w:t>
      </w:r>
      <w:r w:rsidRPr="00BD4E7D">
        <w:rPr>
          <w:lang w:val="en-GB"/>
        </w:rPr>
        <w:t xml:space="preserve">or the </w:t>
      </w:r>
      <w:r w:rsidR="00294173">
        <w:rPr>
          <w:lang w:val="en-GB"/>
        </w:rPr>
        <w:t>D</w:t>
      </w:r>
      <w:r w:rsidRPr="00BD4E7D">
        <w:rPr>
          <w:lang w:val="en-GB"/>
        </w:rPr>
        <w:t xml:space="preserve">elegated </w:t>
      </w:r>
      <w:r w:rsidR="00BF744B">
        <w:rPr>
          <w:lang w:val="en-GB"/>
        </w:rPr>
        <w:t>Project Ow</w:t>
      </w:r>
      <w:r w:rsidR="00294173">
        <w:rPr>
          <w:lang w:val="en-GB"/>
        </w:rPr>
        <w:t xml:space="preserve">ner </w:t>
      </w:r>
      <w:r w:rsidRPr="00BD4E7D">
        <w:rPr>
          <w:lang w:val="en-GB"/>
        </w:rPr>
        <w:t xml:space="preserve">shall </w:t>
      </w:r>
      <w:r w:rsidR="00294173">
        <w:rPr>
          <w:lang w:val="en-GB"/>
        </w:rPr>
        <w:t xml:space="preserve">accept </w:t>
      </w:r>
      <w:r w:rsidRPr="00BD4E7D">
        <w:rPr>
          <w:lang w:val="en-GB"/>
        </w:rPr>
        <w:t xml:space="preserve">the services for the tranche in question and shall issue a certificate of </w:t>
      </w:r>
      <w:r w:rsidR="00294173">
        <w:rPr>
          <w:lang w:val="en-GB"/>
        </w:rPr>
        <w:t xml:space="preserve">proper execution </w:t>
      </w:r>
      <w:r w:rsidRPr="00BD4E7D">
        <w:rPr>
          <w:lang w:val="en-GB"/>
        </w:rPr>
        <w:t>to the Service Provider. This acceptance shall condition the start of the next conditional tranche</w:t>
      </w:r>
      <w:r w:rsidRPr="00BD4E7D">
        <w:rPr>
          <w:i/>
          <w:lang w:val="en-GB"/>
        </w:rPr>
        <w:t xml:space="preserve">. </w:t>
      </w:r>
    </w:p>
    <w:p w14:paraId="32A6AC31" w14:textId="78B38C11" w:rsidR="00B506CE" w:rsidRPr="00BD4E7D" w:rsidRDefault="00B506CE" w:rsidP="00BD4E7D">
      <w:pPr>
        <w:widowControl w:val="0"/>
        <w:autoSpaceDE w:val="0"/>
        <w:spacing w:after="120" w:line="360" w:lineRule="auto"/>
        <w:ind w:right="95"/>
        <w:jc w:val="both"/>
        <w:rPr>
          <w:lang w:val="en-GB"/>
        </w:rPr>
      </w:pPr>
      <w:r w:rsidRPr="00BD4E7D">
        <w:rPr>
          <w:lang w:val="en-GB"/>
        </w:rPr>
        <w:t xml:space="preserve">13.2. The deadline from the </w:t>
      </w:r>
      <w:r w:rsidRPr="00BD4E7D">
        <w:rPr>
          <w:spacing w:val="17"/>
          <w:lang w:val="en-GB"/>
        </w:rPr>
        <w:t xml:space="preserve">date of provisional acceptance of the previous tranche </w:t>
      </w:r>
      <w:r w:rsidRPr="00BD4E7D">
        <w:rPr>
          <w:lang w:val="en-GB"/>
        </w:rPr>
        <w:t xml:space="preserve">for the </w:t>
      </w:r>
      <w:r w:rsidR="00BF744B">
        <w:rPr>
          <w:lang w:val="en-GB"/>
        </w:rPr>
        <w:t>Project Owner</w:t>
      </w:r>
      <w:r w:rsidR="00294173">
        <w:rPr>
          <w:lang w:val="en-GB"/>
        </w:rPr>
        <w:t xml:space="preserve"> </w:t>
      </w:r>
      <w:r w:rsidRPr="00BD4E7D">
        <w:rPr>
          <w:lang w:val="en-GB"/>
        </w:rPr>
        <w:t xml:space="preserve">or </w:t>
      </w:r>
      <w:r w:rsidR="00294173">
        <w:rPr>
          <w:lang w:val="en-GB"/>
        </w:rPr>
        <w:t>D</w:t>
      </w:r>
      <w:r w:rsidRPr="00BD4E7D">
        <w:rPr>
          <w:lang w:val="en-GB"/>
        </w:rPr>
        <w:t xml:space="preserve">elegated </w:t>
      </w:r>
      <w:r w:rsidR="00BF744B">
        <w:rPr>
          <w:lang w:val="en-GB"/>
        </w:rPr>
        <w:t>Project Owner</w:t>
      </w:r>
      <w:r w:rsidR="00294173">
        <w:rPr>
          <w:lang w:val="en-GB"/>
        </w:rPr>
        <w:t xml:space="preserve"> </w:t>
      </w:r>
      <w:r w:rsidRPr="00BD4E7D">
        <w:rPr>
          <w:lang w:val="en-GB"/>
        </w:rPr>
        <w:t>to sign the administrative order to start a conditional tranche is [To be specified if applicable]:</w:t>
      </w:r>
      <w:r w:rsidRPr="00BD4E7D">
        <w:rPr>
          <w:i/>
          <w:iCs/>
          <w:lang w:val="en-GB"/>
        </w:rPr>
        <w:t>.</w:t>
      </w:r>
    </w:p>
    <w:p w14:paraId="3F28A76C" w14:textId="15B14A7D" w:rsidR="00B506CE" w:rsidRPr="00BD4E7D" w:rsidRDefault="00B506CE" w:rsidP="00BD4E7D">
      <w:pPr>
        <w:widowControl w:val="0"/>
        <w:autoSpaceDE w:val="0"/>
        <w:spacing w:after="120" w:line="360" w:lineRule="auto"/>
        <w:jc w:val="both"/>
        <w:rPr>
          <w:lang w:val="en-GB"/>
        </w:rPr>
      </w:pPr>
      <w:r w:rsidRPr="00BD4E7D">
        <w:rPr>
          <w:lang w:val="en-GB"/>
        </w:rPr>
        <w:t>13.3. The deadline for notification of this administrative order by the Contract Manager is a</w:t>
      </w:r>
      <w:r w:rsidR="00294173">
        <w:rPr>
          <w:lang w:val="en-GB"/>
        </w:rPr>
        <w:t>t most</w:t>
      </w:r>
      <w:r w:rsidRPr="00BD4E7D">
        <w:rPr>
          <w:lang w:val="en-GB"/>
        </w:rPr>
        <w:t xml:space="preserve"> fifteen (15) days. </w:t>
      </w:r>
      <w:r w:rsidRPr="00BD4E7D">
        <w:rPr>
          <w:iCs/>
          <w:lang w:val="en-GB"/>
        </w:rPr>
        <w:t>This period is the same as that for the firm tranche;</w:t>
      </w:r>
    </w:p>
    <w:p w14:paraId="15ABBFFD" w14:textId="144C6308" w:rsidR="00B506CE" w:rsidRPr="00BD4E7D" w:rsidRDefault="00B506CE" w:rsidP="00BD4E7D">
      <w:pPr>
        <w:widowControl w:val="0"/>
        <w:autoSpaceDE w:val="0"/>
        <w:spacing w:after="120" w:line="360" w:lineRule="auto"/>
        <w:ind w:right="-35"/>
        <w:jc w:val="both"/>
        <w:rPr>
          <w:lang w:val="en-GB"/>
        </w:rPr>
      </w:pPr>
      <w:r w:rsidRPr="00BD4E7D">
        <w:rPr>
          <w:b/>
          <w:bCs/>
          <w:lang w:val="en-GB"/>
        </w:rPr>
        <w:t xml:space="preserve">Article 14: Supplier's equipment and personnel </w:t>
      </w:r>
    </w:p>
    <w:p w14:paraId="78F11A02" w14:textId="77777777" w:rsidR="00B506CE" w:rsidRPr="00BD4E7D" w:rsidRDefault="00B506CE" w:rsidP="00BD4E7D">
      <w:pPr>
        <w:widowControl w:val="0"/>
        <w:tabs>
          <w:tab w:val="left" w:pos="2560"/>
        </w:tabs>
        <w:autoSpaceDE w:val="0"/>
        <w:spacing w:after="120" w:line="360" w:lineRule="auto"/>
        <w:ind w:left="567" w:right="95" w:hanging="567"/>
        <w:jc w:val="both"/>
        <w:rPr>
          <w:b/>
          <w:spacing w:val="17"/>
          <w:lang w:val="en-GB"/>
        </w:rPr>
      </w:pPr>
      <w:r w:rsidRPr="00BD4E7D">
        <w:rPr>
          <w:b/>
          <w:lang w:val="en-GB"/>
        </w:rPr>
        <w:t>14.1.</w:t>
      </w:r>
      <w:r w:rsidRPr="00BD4E7D">
        <w:rPr>
          <w:b/>
          <w:spacing w:val="17"/>
          <w:lang w:val="en-GB"/>
        </w:rPr>
        <w:t xml:space="preserve"> Personnel</w:t>
      </w:r>
    </w:p>
    <w:p w14:paraId="547FBB68" w14:textId="764C009D" w:rsidR="00B506CE" w:rsidRPr="00BD4E7D" w:rsidRDefault="00B506CE" w:rsidP="00BD4E7D">
      <w:pPr>
        <w:widowControl w:val="0"/>
        <w:tabs>
          <w:tab w:val="left" w:pos="2410"/>
        </w:tabs>
        <w:autoSpaceDE w:val="0"/>
        <w:spacing w:after="120" w:line="360" w:lineRule="auto"/>
        <w:jc w:val="both"/>
        <w:rPr>
          <w:lang w:val="en-GB"/>
        </w:rPr>
      </w:pPr>
      <w:r w:rsidRPr="00BD4E7D">
        <w:rPr>
          <w:lang w:val="en-GB"/>
        </w:rPr>
        <w:t>The contract</w:t>
      </w:r>
      <w:r w:rsidR="00500A25">
        <w:rPr>
          <w:lang w:val="en-GB"/>
        </w:rPr>
        <w:t>ing partner</w:t>
      </w:r>
      <w:r w:rsidRPr="00BD4E7D">
        <w:rPr>
          <w:lang w:val="en-GB"/>
        </w:rPr>
        <w:t xml:space="preserve"> is </w:t>
      </w:r>
      <w:r w:rsidR="00500A25">
        <w:rPr>
          <w:lang w:val="en-GB"/>
        </w:rPr>
        <w:t xml:space="preserve">bound </w:t>
      </w:r>
      <w:r w:rsidRPr="00BD4E7D">
        <w:rPr>
          <w:lang w:val="en-GB"/>
        </w:rPr>
        <w:t xml:space="preserve">to use the personnel proposed in the tender to carry out </w:t>
      </w:r>
      <w:r w:rsidR="00500A25">
        <w:rPr>
          <w:lang w:val="en-GB"/>
        </w:rPr>
        <w:t>ancillary</w:t>
      </w:r>
      <w:r w:rsidRPr="00BD4E7D">
        <w:rPr>
          <w:lang w:val="en-GB"/>
        </w:rPr>
        <w:t xml:space="preserve"> services</w:t>
      </w:r>
      <w:r w:rsidR="00500A25">
        <w:rPr>
          <w:lang w:val="en-GB"/>
        </w:rPr>
        <w:t>, if applicable</w:t>
      </w:r>
      <w:r w:rsidRPr="00BD4E7D">
        <w:rPr>
          <w:lang w:val="en-GB"/>
        </w:rPr>
        <w:t xml:space="preserve">. </w:t>
      </w:r>
    </w:p>
    <w:p w14:paraId="43456836" w14:textId="77777777" w:rsidR="00B506CE" w:rsidRPr="00BD4E7D" w:rsidRDefault="00B506CE" w:rsidP="00BD4E7D">
      <w:pPr>
        <w:widowControl w:val="0"/>
        <w:tabs>
          <w:tab w:val="left" w:pos="2410"/>
        </w:tabs>
        <w:autoSpaceDE w:val="0"/>
        <w:spacing w:after="120" w:line="360" w:lineRule="auto"/>
        <w:jc w:val="both"/>
        <w:rPr>
          <w:lang w:val="en-GB"/>
        </w:rPr>
      </w:pPr>
    </w:p>
    <w:p w14:paraId="6FF8D274" w14:textId="5A5A16E2" w:rsidR="00500A25" w:rsidRPr="00027AFF" w:rsidRDefault="00B506CE" w:rsidP="00027AFF">
      <w:pPr>
        <w:widowControl w:val="0"/>
        <w:tabs>
          <w:tab w:val="left" w:pos="2410"/>
        </w:tabs>
        <w:autoSpaceDE w:val="0"/>
        <w:spacing w:after="120" w:line="360" w:lineRule="auto"/>
        <w:jc w:val="both"/>
        <w:rPr>
          <w:b/>
          <w:lang w:val="en-GB"/>
        </w:rPr>
      </w:pPr>
      <w:r w:rsidRPr="00BD4E7D">
        <w:rPr>
          <w:b/>
          <w:lang w:val="en-GB"/>
        </w:rPr>
        <w:lastRenderedPageBreak/>
        <w:t>14.2. Replacement of key personnel (if applicable)</w:t>
      </w:r>
      <w:bookmarkStart w:id="152" w:name="_Hlk159270773"/>
    </w:p>
    <w:bookmarkEnd w:id="152"/>
    <w:p w14:paraId="412813F6" w14:textId="32D3561B" w:rsidR="00500A25" w:rsidRPr="00027AFF" w:rsidRDefault="00500A25" w:rsidP="00500A25">
      <w:pPr>
        <w:widowControl w:val="0"/>
        <w:tabs>
          <w:tab w:val="left" w:pos="2410"/>
        </w:tabs>
        <w:autoSpaceDE w:val="0"/>
        <w:spacing w:after="120"/>
        <w:jc w:val="both"/>
        <w:rPr>
          <w:lang w:val="en-GB"/>
        </w:rPr>
      </w:pPr>
      <w:r w:rsidRPr="00027AFF">
        <w:rPr>
          <w:lang w:val="en-GB"/>
        </w:rPr>
        <w:t>Any modification, even partial made on the proposals of technical offer shall take place only after the written</w:t>
      </w:r>
      <w:r w:rsidR="00027AFF">
        <w:rPr>
          <w:lang w:val="en-GB"/>
        </w:rPr>
        <w:t xml:space="preserve"> </w:t>
      </w:r>
      <w:r w:rsidRPr="00027AFF">
        <w:rPr>
          <w:lang w:val="en-GB"/>
        </w:rPr>
        <w:t>authorisation of the Project Owner or Delegated Project Owner or Contract Manager.  In case of modification, the Contracting Partner shall have him replaced by a staff with at least the same skills (qualifications and experience) or by an equipment with a similar performance and in good functioning condition</w:t>
      </w:r>
      <w:r w:rsidRPr="00027AFF">
        <w:rPr>
          <w:color w:val="FF0000"/>
          <w:lang w:val="en-GB"/>
        </w:rPr>
        <w:t xml:space="preserve">. </w:t>
      </w:r>
    </w:p>
    <w:p w14:paraId="1E10A020" w14:textId="6CAE0C4C" w:rsidR="00691989" w:rsidRDefault="00946975" w:rsidP="00691989">
      <w:pPr>
        <w:widowControl w:val="0"/>
        <w:tabs>
          <w:tab w:val="left" w:pos="2410"/>
        </w:tabs>
        <w:autoSpaceDE w:val="0"/>
        <w:spacing w:after="120"/>
        <w:jc w:val="both"/>
        <w:rPr>
          <w:lang w:val="en-GB"/>
        </w:rPr>
      </w:pPr>
      <w:r w:rsidRPr="00946975">
        <w:rPr>
          <w:iCs/>
          <w:noProof/>
          <w:sz w:val="28"/>
          <w:szCs w:val="26"/>
        </w:rPr>
        <w:drawing>
          <wp:anchor distT="0" distB="0" distL="114300" distR="114300" simplePos="0" relativeHeight="251804672" behindDoc="1" locked="0" layoutInCell="1" allowOverlap="1" wp14:anchorId="1E651504" wp14:editId="22ED791D">
            <wp:simplePos x="0" y="0"/>
            <wp:positionH relativeFrom="column">
              <wp:posOffset>1394460</wp:posOffset>
            </wp:positionH>
            <wp:positionV relativeFrom="paragraph">
              <wp:posOffset>532765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00A25" w:rsidRPr="00027AFF">
        <w:rPr>
          <w:lang w:val="en-GB"/>
        </w:rPr>
        <w:t xml:space="preserve">In any case, the lists of the supervisory staff to be used shall first of all </w:t>
      </w:r>
      <w:r w:rsidR="00027AFF">
        <w:rPr>
          <w:lang w:val="en-GB"/>
        </w:rPr>
        <w:t xml:space="preserve">be </w:t>
      </w:r>
      <w:r w:rsidR="00500A25" w:rsidRPr="00027AFF">
        <w:rPr>
          <w:lang w:val="en-GB"/>
        </w:rPr>
        <w:t xml:space="preserve">subject to the </w:t>
      </w:r>
      <w:r w:rsidR="00027AFF">
        <w:rPr>
          <w:lang w:val="en-GB"/>
        </w:rPr>
        <w:t xml:space="preserve">written </w:t>
      </w:r>
      <w:r w:rsidR="00500A25" w:rsidRPr="00027AFF">
        <w:rPr>
          <w:lang w:val="en-GB"/>
        </w:rPr>
        <w:t xml:space="preserve">approval of the </w:t>
      </w:r>
      <w:r w:rsidR="00027AFF">
        <w:rPr>
          <w:lang w:val="en-GB"/>
        </w:rPr>
        <w:t xml:space="preserve">Contract Manager or </w:t>
      </w:r>
      <w:r w:rsidR="00500A25" w:rsidRPr="00027AFF">
        <w:rPr>
          <w:lang w:val="en-GB"/>
        </w:rPr>
        <w:t>Engineer if applicable, in the days x_________________(to be specified)  that follow the notification of the administrative order to commence services.</w:t>
      </w:r>
      <w:r w:rsidR="00691989" w:rsidRPr="00691989">
        <w:rPr>
          <w:lang w:val="en-GB"/>
        </w:rPr>
        <w:t xml:space="preserve"> </w:t>
      </w:r>
      <w:r w:rsidR="00691989" w:rsidRPr="00027AFF">
        <w:rPr>
          <w:lang w:val="en-GB"/>
        </w:rPr>
        <w:t xml:space="preserve">Beyond this deadline, the lists shall be considered as approved. </w:t>
      </w:r>
    </w:p>
    <w:p w14:paraId="399290A5" w14:textId="3B4E9A02" w:rsidR="00500A25" w:rsidRPr="00027AFF" w:rsidRDefault="00500A25" w:rsidP="00500A25">
      <w:pPr>
        <w:widowControl w:val="0"/>
        <w:tabs>
          <w:tab w:val="left" w:pos="2410"/>
        </w:tabs>
        <w:autoSpaceDE w:val="0"/>
        <w:spacing w:after="120"/>
        <w:jc w:val="both"/>
        <w:rPr>
          <w:lang w:val="en-GB"/>
        </w:rPr>
      </w:pPr>
      <w:r w:rsidRPr="00027AFF">
        <w:rPr>
          <w:lang w:val="en-GB"/>
        </w:rPr>
        <w:t xml:space="preserve">The </w:t>
      </w:r>
      <w:r w:rsidR="00691989">
        <w:rPr>
          <w:lang w:val="en-GB"/>
        </w:rPr>
        <w:t xml:space="preserve">Project Manager or the </w:t>
      </w:r>
      <w:r w:rsidRPr="00027AFF">
        <w:rPr>
          <w:lang w:val="en-GB"/>
        </w:rPr>
        <w:t xml:space="preserve">Engineer </w:t>
      </w:r>
      <w:r w:rsidR="00691989">
        <w:rPr>
          <w:lang w:val="en-GB"/>
        </w:rPr>
        <w:t xml:space="preserve">if applicable, </w:t>
      </w:r>
      <w:r w:rsidRPr="00027AFF">
        <w:rPr>
          <w:lang w:val="en-GB"/>
        </w:rPr>
        <w:t xml:space="preserve">shall have X_________days </w:t>
      </w:r>
      <w:r w:rsidR="00691989">
        <w:rPr>
          <w:lang w:val="en-GB"/>
        </w:rPr>
        <w:t xml:space="preserve">(to be specified) </w:t>
      </w:r>
      <w:r w:rsidRPr="00027AFF">
        <w:rPr>
          <w:lang w:val="en-GB"/>
        </w:rPr>
        <w:t>to notify in writing his opinion to the Contract Manager.</w:t>
      </w:r>
      <w:r w:rsidR="00423A09">
        <w:rPr>
          <w:lang w:val="en-GB"/>
        </w:rPr>
        <w:t xml:space="preserve"> </w:t>
      </w:r>
      <w:r w:rsidRPr="00027AFF">
        <w:rPr>
          <w:lang w:val="en-GB"/>
        </w:rPr>
        <w:t xml:space="preserve">The Project Owner shall reserve the possibility to refuse his approval to a person proposed by the Contracting Partner whose qualification may be insufficient. </w:t>
      </w:r>
    </w:p>
    <w:p w14:paraId="46C3E055" w14:textId="4D2EC5C5" w:rsidR="00500A25" w:rsidRPr="00027AFF" w:rsidRDefault="00500A25" w:rsidP="00500A25">
      <w:pPr>
        <w:widowControl w:val="0"/>
        <w:tabs>
          <w:tab w:val="left" w:pos="2410"/>
        </w:tabs>
        <w:autoSpaceDE w:val="0"/>
        <w:spacing w:after="120"/>
        <w:jc w:val="both"/>
        <w:rPr>
          <w:lang w:val="en-GB"/>
        </w:rPr>
      </w:pPr>
      <w:r w:rsidRPr="00027AFF">
        <w:rPr>
          <w:lang w:val="en-GB"/>
        </w:rPr>
        <w:t xml:space="preserve">Any unilateral modification made on proposals in terms of equipment and supervisory personnel of the technical offer, before and during the services, shall be a reason to terminate the contract as referred to in Article 41 below or the application of penalties [To be specified]. </w:t>
      </w:r>
    </w:p>
    <w:p w14:paraId="63820746" w14:textId="69271E66" w:rsidR="00500A25" w:rsidRPr="00027AFF" w:rsidRDefault="00500A25" w:rsidP="00500A25">
      <w:pPr>
        <w:widowControl w:val="0"/>
        <w:tabs>
          <w:tab w:val="left" w:pos="2410"/>
        </w:tabs>
        <w:autoSpaceDE w:val="0"/>
        <w:spacing w:after="120"/>
        <w:jc w:val="both"/>
        <w:rPr>
          <w:lang w:val="en-GB"/>
        </w:rPr>
      </w:pPr>
      <w:r w:rsidRPr="00027AFF">
        <w:rPr>
          <w:lang w:val="en-GB"/>
        </w:rPr>
        <w:t>Any modification made should be notified to the Project Owner for prior approval.</w:t>
      </w:r>
    </w:p>
    <w:p w14:paraId="0E5E05F0" w14:textId="3C383B15" w:rsidR="00500A25" w:rsidRPr="00027AFF" w:rsidRDefault="00500A25" w:rsidP="00500A25">
      <w:pPr>
        <w:widowControl w:val="0"/>
        <w:tabs>
          <w:tab w:val="left" w:pos="2410"/>
        </w:tabs>
        <w:autoSpaceDE w:val="0"/>
        <w:spacing w:after="120"/>
        <w:jc w:val="both"/>
        <w:rPr>
          <w:b/>
          <w:lang w:val="en-GB"/>
        </w:rPr>
      </w:pPr>
      <w:r w:rsidRPr="00027AFF">
        <w:rPr>
          <w:b/>
          <w:lang w:val="en-GB"/>
        </w:rPr>
        <w:t>1</w:t>
      </w:r>
      <w:r w:rsidR="00C25A98">
        <w:rPr>
          <w:b/>
          <w:lang w:val="en-GB"/>
        </w:rPr>
        <w:t>4</w:t>
      </w:r>
      <w:r w:rsidRPr="00027AFF">
        <w:rPr>
          <w:b/>
          <w:lang w:val="en-GB"/>
        </w:rPr>
        <w:t>.3. Withdrawal of the personnel (if applicable)</w:t>
      </w:r>
    </w:p>
    <w:p w14:paraId="4816852E" w14:textId="25B6B0EC" w:rsidR="00500A25" w:rsidRPr="00027AFF" w:rsidRDefault="00500A25" w:rsidP="00500A25">
      <w:pPr>
        <w:spacing w:after="120"/>
        <w:jc w:val="both"/>
        <w:rPr>
          <w:lang w:val="en-GB"/>
        </w:rPr>
      </w:pPr>
      <w:r w:rsidRPr="00027AFF">
        <w:rPr>
          <w:lang w:val="en-GB"/>
        </w:rPr>
        <w:t xml:space="preserve">After written approval of the Project Owner or Delegated Project Owner, the Contract Manager may urge the Contracting Partner to withdraw somebody part of the staff, by giving the reasons of his request, the Contracting Partner shall make sure that the said person leaves the site within ten days and shall no longer have any link with the work within the framework of the contract. If the Project Owner requests the replacement of a team member for gross misconduct duly ascertained or for incompetence, the replacement shall be done at the costs of the contracting partner within at most fifteen (15) days. </w:t>
      </w:r>
      <w:r w:rsidR="00E82A3D" w:rsidRPr="00946975">
        <w:rPr>
          <w:lang w:val="en-GB"/>
        </w:rPr>
        <w:t>and that he no longer has any connection with the service under the Contract. In this case, the replacement shall be done in accordance with the provisions of Paragraph 18.2 above</w:t>
      </w:r>
    </w:p>
    <w:p w14:paraId="23000A02" w14:textId="021D7EF9" w:rsidR="00500A25" w:rsidRPr="00027AFF" w:rsidRDefault="00500A25" w:rsidP="00500A25">
      <w:pPr>
        <w:spacing w:after="120"/>
        <w:jc w:val="both"/>
        <w:rPr>
          <w:b/>
          <w:lang w:val="en-GB"/>
        </w:rPr>
      </w:pPr>
      <w:r w:rsidRPr="00027AFF">
        <w:rPr>
          <w:b/>
          <w:lang w:val="en-GB"/>
        </w:rPr>
        <w:t>1</w:t>
      </w:r>
      <w:r w:rsidR="00C25A98">
        <w:rPr>
          <w:b/>
          <w:lang w:val="en-GB"/>
        </w:rPr>
        <w:t>4</w:t>
      </w:r>
      <w:r w:rsidRPr="00027AFF">
        <w:rPr>
          <w:b/>
          <w:lang w:val="en-GB"/>
        </w:rPr>
        <w:t xml:space="preserve">.4 The </w:t>
      </w:r>
      <w:r w:rsidR="00722643">
        <w:rPr>
          <w:b/>
          <w:lang w:val="en-GB"/>
        </w:rPr>
        <w:t>Supplier</w:t>
      </w:r>
      <w:r w:rsidRPr="00027AFF">
        <w:rPr>
          <w:b/>
          <w:lang w:val="en-GB"/>
        </w:rPr>
        <w:t>’s representative</w:t>
      </w:r>
    </w:p>
    <w:p w14:paraId="538CAF77" w14:textId="5E10F703" w:rsidR="00500A25" w:rsidRPr="00027AFF" w:rsidRDefault="00500A25" w:rsidP="00500A25">
      <w:pPr>
        <w:spacing w:after="120"/>
        <w:jc w:val="both"/>
        <w:rPr>
          <w:lang w:val="en-GB"/>
        </w:rPr>
      </w:pPr>
      <w:r w:rsidRPr="00027AFF">
        <w:rPr>
          <w:lang w:val="en-GB"/>
        </w:rPr>
        <w:t>As the contract is notified, the</w:t>
      </w:r>
      <w:r w:rsidR="00722643">
        <w:rPr>
          <w:lang w:val="en-GB"/>
        </w:rPr>
        <w:t xml:space="preserve"> supplier</w:t>
      </w:r>
      <w:r w:rsidRPr="00027AFF">
        <w:rPr>
          <w:lang w:val="en-GB"/>
        </w:rPr>
        <w:t xml:space="preserve"> shall appoint a natural person to represent him towards the Administration for any matter that concerns the execution of the </w:t>
      </w:r>
      <w:r w:rsidR="00722643">
        <w:rPr>
          <w:lang w:val="en-GB"/>
        </w:rPr>
        <w:t>project</w:t>
      </w:r>
      <w:r w:rsidRPr="00027AFF">
        <w:rPr>
          <w:lang w:val="en-GB"/>
        </w:rPr>
        <w:t xml:space="preserve">. </w:t>
      </w:r>
    </w:p>
    <w:p w14:paraId="57343FAC" w14:textId="5DC965AF" w:rsidR="00500A25" w:rsidRPr="00027AFF" w:rsidRDefault="00500A25" w:rsidP="00500A25">
      <w:pPr>
        <w:spacing w:after="120"/>
        <w:jc w:val="both"/>
        <w:rPr>
          <w:lang w:val="en-GB"/>
        </w:rPr>
      </w:pPr>
      <w:r w:rsidRPr="00027AFF">
        <w:rPr>
          <w:lang w:val="en-GB"/>
        </w:rPr>
        <w:t xml:space="preserve">This person in charge of </w:t>
      </w:r>
      <w:r w:rsidR="00722643">
        <w:rPr>
          <w:lang w:val="en-GB"/>
        </w:rPr>
        <w:t xml:space="preserve">coordinating the tasks related to the </w:t>
      </w:r>
      <w:r w:rsidRPr="00027AFF">
        <w:rPr>
          <w:lang w:val="en-GB"/>
        </w:rPr>
        <w:t>services, shall have enough powers to promptly take decisions necessary for the proper operation of the project.</w:t>
      </w:r>
    </w:p>
    <w:p w14:paraId="257CF129" w14:textId="77777777" w:rsidR="00D82C90" w:rsidRDefault="00D82C90" w:rsidP="00BD4E7D">
      <w:pPr>
        <w:spacing w:after="120" w:line="360" w:lineRule="auto"/>
        <w:jc w:val="both"/>
        <w:rPr>
          <w:b/>
          <w:lang w:val="en-GB"/>
        </w:rPr>
      </w:pPr>
    </w:p>
    <w:p w14:paraId="018D576E" w14:textId="4198FF0A" w:rsidR="00B506CE" w:rsidRDefault="00B506CE" w:rsidP="00BD4E7D">
      <w:pPr>
        <w:spacing w:after="120" w:line="360" w:lineRule="auto"/>
        <w:jc w:val="both"/>
        <w:rPr>
          <w:b/>
          <w:lang w:val="en-GB"/>
        </w:rPr>
      </w:pPr>
      <w:r w:rsidRPr="00BD4E7D">
        <w:rPr>
          <w:b/>
          <w:lang w:val="en-GB"/>
        </w:rPr>
        <w:t>14.5. Labour legislation</w:t>
      </w:r>
    </w:p>
    <w:p w14:paraId="5FBAF0D4" w14:textId="6A9D7C2F" w:rsidR="003337A3" w:rsidRPr="003337A3" w:rsidRDefault="003337A3" w:rsidP="00BD4E7D">
      <w:pPr>
        <w:spacing w:after="120" w:line="360" w:lineRule="auto"/>
        <w:jc w:val="both"/>
        <w:rPr>
          <w:bCs/>
          <w:lang w:val="en-GB"/>
        </w:rPr>
      </w:pPr>
      <w:r w:rsidRPr="003337A3">
        <w:rPr>
          <w:bCs/>
          <w:lang w:val="en-GB"/>
        </w:rPr>
        <w:t xml:space="preserve">The contracting partner shall comply with all labour legislation in force in Cameroon, including the legislation on recruitment, health, social protection, labour intensive approach (HIMO), the proportion of local human resources to be mobilised </w:t>
      </w:r>
    </w:p>
    <w:p w14:paraId="6ECEC54C" w14:textId="1B19FCB5" w:rsidR="00722643" w:rsidRPr="003337A3" w:rsidRDefault="003337A3" w:rsidP="00722643">
      <w:pPr>
        <w:spacing w:after="120"/>
        <w:jc w:val="both"/>
        <w:rPr>
          <w:lang w:val="en-GB"/>
        </w:rPr>
      </w:pPr>
      <w:r>
        <w:rPr>
          <w:lang w:val="en-GB"/>
        </w:rPr>
        <w:t xml:space="preserve">The </w:t>
      </w:r>
      <w:r w:rsidR="00722643" w:rsidRPr="003337A3">
        <w:rPr>
          <w:lang w:val="en-GB"/>
        </w:rPr>
        <w:t xml:space="preserve">Contracting Partner shall provide for all the staff living in his residential area, lodging facilities, medical assistance, food and sanitary facilities, by complying with the Specifications requirements related to the Social and sanitary conditions of the workforce.  </w:t>
      </w:r>
    </w:p>
    <w:p w14:paraId="0D73E528" w14:textId="77777777" w:rsidR="00722643" w:rsidRPr="003337A3" w:rsidRDefault="00722643" w:rsidP="00722643">
      <w:pPr>
        <w:spacing w:after="120"/>
        <w:jc w:val="both"/>
        <w:rPr>
          <w:lang w:val="en-GB"/>
        </w:rPr>
      </w:pPr>
      <w:r w:rsidRPr="003337A3">
        <w:rPr>
          <w:lang w:val="en-GB"/>
        </w:rPr>
        <w:t xml:space="preserve">In his relations with his staff and that of his subcontractors that will be used or will participate in the execution of the Contract, the Contracting Partner shall respect National Days, public holidays, </w:t>
      </w:r>
      <w:r w:rsidRPr="003337A3">
        <w:rPr>
          <w:lang w:val="en-GB"/>
        </w:rPr>
        <w:lastRenderedPageBreak/>
        <w:t>religious feasts and other customs as well as all the applicable laws and local regulations in terms of labour law.</w:t>
      </w:r>
    </w:p>
    <w:p w14:paraId="322ADC6A" w14:textId="77777777" w:rsidR="00722643" w:rsidRPr="003337A3" w:rsidRDefault="00722643" w:rsidP="00722643">
      <w:pPr>
        <w:spacing w:after="120"/>
        <w:jc w:val="both"/>
        <w:rPr>
          <w:lang w:val="en-GB"/>
        </w:rPr>
      </w:pPr>
      <w:r w:rsidRPr="003337A3">
        <w:rPr>
          <w:lang w:val="en-GB"/>
        </w:rPr>
        <w:t>Except otherwise stated in the Contract, if the Contracting Partner deems necessary to execute services by night or during public holidays in order to respect the Levels of service and the Contractual completion timeframe, and if he requests the Project Owner or the Delegated Project Owner’s approval to this effect, (if such an approval is requested), the Project Owner shall not refuse his approval without a valid reason.</w:t>
      </w:r>
    </w:p>
    <w:p w14:paraId="3156A0C8" w14:textId="300A06A2" w:rsidR="00722643" w:rsidRPr="003337A3" w:rsidRDefault="00722643" w:rsidP="00722643">
      <w:pPr>
        <w:spacing w:after="120"/>
        <w:jc w:val="both"/>
        <w:rPr>
          <w:lang w:val="en-GB"/>
        </w:rPr>
      </w:pPr>
      <w:r w:rsidRPr="003337A3">
        <w:rPr>
          <w:lang w:val="en-GB"/>
        </w:rPr>
        <w:t xml:space="preserve">The Contracting Partner shall have the responsibility to obtain all the required permits and/or visas from the competent authorities, so that all the workforce and all the personnel to be employed on the Site could </w:t>
      </w:r>
      <w:r w:rsidR="00C25A98">
        <w:rPr>
          <w:lang w:val="en-GB"/>
        </w:rPr>
        <w:t>officially</w:t>
      </w:r>
      <w:r w:rsidRPr="003337A3">
        <w:rPr>
          <w:lang w:val="en-GB"/>
        </w:rPr>
        <w:t xml:space="preserve"> enter and stay in Cameroon.</w:t>
      </w:r>
    </w:p>
    <w:p w14:paraId="6362DD10" w14:textId="77777777" w:rsidR="00722643" w:rsidRPr="003337A3" w:rsidRDefault="00722643" w:rsidP="00722643">
      <w:pPr>
        <w:spacing w:after="120"/>
        <w:jc w:val="both"/>
        <w:rPr>
          <w:lang w:val="en-GB"/>
        </w:rPr>
      </w:pPr>
      <w:r w:rsidRPr="003337A3">
        <w:rPr>
          <w:lang w:val="en-GB"/>
        </w:rPr>
        <w:t xml:space="preserve">The Contracting Partner shall provide at his own costs, necessary means in order to repatriate all the members of his staff and those of his subcontractors working on the Site to the countries where they were respectively recruited for the execution of the Contract; he shall also bear the costs for their temporary stay in the country of execution of the Contract between the date they no longer work for the execution of the contract and the date planned for their repatriation.  </w:t>
      </w:r>
    </w:p>
    <w:p w14:paraId="62C7A8CB" w14:textId="05A655B4" w:rsidR="00722643" w:rsidRPr="003337A3" w:rsidRDefault="00722643" w:rsidP="00722643">
      <w:pPr>
        <w:widowControl w:val="0"/>
        <w:tabs>
          <w:tab w:val="left" w:pos="2410"/>
        </w:tabs>
        <w:autoSpaceDE w:val="0"/>
        <w:spacing w:after="120"/>
        <w:jc w:val="both"/>
        <w:rPr>
          <w:b/>
          <w:lang w:val="en-GB"/>
        </w:rPr>
      </w:pPr>
      <w:r w:rsidRPr="003337A3">
        <w:rPr>
          <w:b/>
          <w:lang w:val="en-GB"/>
        </w:rPr>
        <w:t>1</w:t>
      </w:r>
      <w:r w:rsidR="00C25A98">
        <w:rPr>
          <w:b/>
          <w:lang w:val="en-GB"/>
        </w:rPr>
        <w:t>4</w:t>
      </w:r>
      <w:r w:rsidRPr="003337A3">
        <w:rPr>
          <w:b/>
          <w:lang w:val="en-GB"/>
        </w:rPr>
        <w:t>.6. Equipment proposed in the offer</w:t>
      </w:r>
    </w:p>
    <w:p w14:paraId="20A368DC" w14:textId="587EF12B" w:rsidR="00722643" w:rsidRPr="003337A3" w:rsidRDefault="00722643" w:rsidP="00722643">
      <w:pPr>
        <w:spacing w:after="120"/>
        <w:jc w:val="both"/>
        <w:rPr>
          <w:lang w:val="en-GB"/>
        </w:rPr>
      </w:pPr>
      <w:r w:rsidRPr="003337A3">
        <w:rPr>
          <w:lang w:val="en-GB"/>
        </w:rPr>
        <w:t xml:space="preserve">The Contracting Partner shall use the appropriate equipment </w:t>
      </w:r>
      <w:r w:rsidR="00C25A98">
        <w:rPr>
          <w:lang w:val="en-GB"/>
        </w:rPr>
        <w:t xml:space="preserve">proposed in the offer </w:t>
      </w:r>
      <w:r w:rsidRPr="003337A3">
        <w:rPr>
          <w:lang w:val="en-GB"/>
        </w:rPr>
        <w:t>for the proper execution of the services according to standards.</w:t>
      </w:r>
    </w:p>
    <w:p w14:paraId="37FA9617" w14:textId="26F1396F" w:rsidR="00722643" w:rsidRPr="003337A3" w:rsidRDefault="00722643" w:rsidP="00722643">
      <w:pPr>
        <w:spacing w:after="120"/>
        <w:jc w:val="both"/>
        <w:rPr>
          <w:lang w:val="en-GB"/>
        </w:rPr>
      </w:pPr>
      <w:r w:rsidRPr="003337A3">
        <w:rPr>
          <w:lang w:val="en-GB"/>
        </w:rPr>
        <w:t xml:space="preserve">Any modification made should be notified to the Project Owner or the Delegated Project Owner. </w:t>
      </w:r>
    </w:p>
    <w:p w14:paraId="27592C26" w14:textId="77777777" w:rsidR="00C25A98" w:rsidRDefault="00C25A98" w:rsidP="00BD4E7D">
      <w:pPr>
        <w:widowControl w:val="0"/>
        <w:autoSpaceDE w:val="0"/>
        <w:spacing w:after="120" w:line="360" w:lineRule="auto"/>
        <w:ind w:right="-20"/>
        <w:jc w:val="both"/>
        <w:rPr>
          <w:b/>
          <w:bCs/>
          <w:lang w:val="en-GB"/>
        </w:rPr>
      </w:pPr>
    </w:p>
    <w:p w14:paraId="78AEA672" w14:textId="707A85BF" w:rsidR="00B506CE" w:rsidRPr="00BD4E7D" w:rsidRDefault="00B506CE" w:rsidP="00BD4E7D">
      <w:pPr>
        <w:widowControl w:val="0"/>
        <w:autoSpaceDE w:val="0"/>
        <w:spacing w:after="120" w:line="360" w:lineRule="auto"/>
        <w:ind w:right="-20"/>
        <w:jc w:val="both"/>
        <w:rPr>
          <w:lang w:val="en-GB"/>
        </w:rPr>
      </w:pPr>
      <w:r w:rsidRPr="00BD4E7D">
        <w:rPr>
          <w:b/>
          <w:bCs/>
          <w:lang w:val="en-GB"/>
        </w:rPr>
        <w:t xml:space="preserve">Article </w:t>
      </w:r>
      <w:r w:rsidRPr="00BD4E7D">
        <w:rPr>
          <w:b/>
          <w:bCs/>
          <w:spacing w:val="6"/>
          <w:lang w:val="en-GB"/>
        </w:rPr>
        <w:t>15</w:t>
      </w:r>
      <w:r w:rsidRPr="00BD4E7D">
        <w:rPr>
          <w:b/>
          <w:bCs/>
          <w:lang w:val="en-GB"/>
        </w:rPr>
        <w:t xml:space="preserve">: </w:t>
      </w:r>
      <w:r w:rsidRPr="00BD4E7D">
        <w:rPr>
          <w:b/>
          <w:bCs/>
          <w:spacing w:val="-12"/>
          <w:lang w:val="en-GB"/>
        </w:rPr>
        <w:t xml:space="preserve">Roles </w:t>
      </w:r>
      <w:r w:rsidRPr="00BD4E7D">
        <w:rPr>
          <w:b/>
          <w:bCs/>
          <w:lang w:val="en-GB"/>
        </w:rPr>
        <w:t xml:space="preserve">and </w:t>
      </w:r>
      <w:r w:rsidR="00766154">
        <w:rPr>
          <w:b/>
          <w:bCs/>
          <w:lang w:val="en-GB"/>
        </w:rPr>
        <w:t>re</w:t>
      </w:r>
      <w:r w:rsidR="00901561">
        <w:rPr>
          <w:b/>
          <w:bCs/>
          <w:lang w:val="en-GB"/>
        </w:rPr>
        <w:t>s</w:t>
      </w:r>
      <w:r w:rsidR="00766154">
        <w:rPr>
          <w:b/>
          <w:bCs/>
          <w:lang w:val="en-GB"/>
        </w:rPr>
        <w:t>ponsibilities</w:t>
      </w:r>
      <w:r w:rsidRPr="00BD4E7D">
        <w:rPr>
          <w:b/>
          <w:bCs/>
          <w:lang w:val="en-GB"/>
        </w:rPr>
        <w:t xml:space="preserve"> </w:t>
      </w:r>
      <w:r w:rsidRPr="00BD4E7D">
        <w:rPr>
          <w:b/>
          <w:bCs/>
          <w:spacing w:val="6"/>
          <w:lang w:val="en-GB"/>
        </w:rPr>
        <w:t xml:space="preserve">of the service provider </w:t>
      </w:r>
    </w:p>
    <w:p w14:paraId="21FB44A4" w14:textId="6A2626AE" w:rsidR="00901561" w:rsidRPr="00901561" w:rsidRDefault="00B506CE" w:rsidP="008E3277">
      <w:pPr>
        <w:widowControl w:val="0"/>
        <w:autoSpaceDE w:val="0"/>
        <w:spacing w:after="120" w:line="276" w:lineRule="auto"/>
        <w:jc w:val="both"/>
        <w:rPr>
          <w:lang w:val="en-GB"/>
        </w:rPr>
      </w:pPr>
      <w:r w:rsidRPr="00BD4E7D">
        <w:rPr>
          <w:lang w:val="en-GB"/>
        </w:rPr>
        <w:t xml:space="preserve">15.1 </w:t>
      </w:r>
      <w:bookmarkStart w:id="153" w:name="_Hlk167292970"/>
      <w:bookmarkStart w:id="154" w:name="_Hlk163152382"/>
      <w:bookmarkStart w:id="155" w:name="_Hlk163136789"/>
      <w:r w:rsidR="00901561" w:rsidRPr="00901561">
        <w:rPr>
          <w:lang w:val="en-GB"/>
        </w:rPr>
        <w:t>The Contracting Partner’s duty is to ensure the execution</w:t>
      </w:r>
      <w:r w:rsidR="00901561">
        <w:rPr>
          <w:lang w:val="en-GB"/>
        </w:rPr>
        <w:t xml:space="preserve"> of the supply of the goods </w:t>
      </w:r>
      <w:r w:rsidR="00901561" w:rsidRPr="00901561">
        <w:rPr>
          <w:lang w:val="en-GB"/>
        </w:rPr>
        <w:t>under the control of the Project Manager (to be speci</w:t>
      </w:r>
      <w:r w:rsidR="00946975" w:rsidRPr="00946975">
        <w:rPr>
          <w:iCs/>
          <w:noProof/>
          <w:sz w:val="28"/>
          <w:szCs w:val="26"/>
        </w:rPr>
        <w:drawing>
          <wp:anchor distT="0" distB="0" distL="114300" distR="114300" simplePos="0" relativeHeight="251806720" behindDoc="1" locked="0" layoutInCell="1" allowOverlap="1" wp14:anchorId="54A6E05D" wp14:editId="20FA32FE">
            <wp:simplePos x="0" y="0"/>
            <wp:positionH relativeFrom="column">
              <wp:posOffset>0</wp:posOffset>
            </wp:positionH>
            <wp:positionV relativeFrom="paragraph">
              <wp:posOffset>201295</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01561" w:rsidRPr="00901561">
        <w:rPr>
          <w:lang w:val="en-GB"/>
        </w:rPr>
        <w:t xml:space="preserve">fied as the case may be) and fulfil his obligations diligently, efficiently and economically, as described in the technical specifications or technical clauses, under the supervision of the Engineer and this, in compliance with this contract, the rules and standards in force in Cameroon and techniques and practices generally accepted in the area of the activity concerned by the contract. He shall carry out (where necessary), trials and analyses, determine, select, purchase and supply all the tools, materials and equipment necessary for the execution of </w:t>
      </w:r>
      <w:r w:rsidR="0019680E">
        <w:rPr>
          <w:lang w:val="en-GB"/>
        </w:rPr>
        <w:t>service</w:t>
      </w:r>
      <w:r w:rsidR="00901561" w:rsidRPr="00901561">
        <w:rPr>
          <w:lang w:val="en-GB"/>
        </w:rPr>
        <w:t>s. He shall recruit the useful personnel specialised or not.</w:t>
      </w:r>
    </w:p>
    <w:p w14:paraId="3F851834" w14:textId="34B2BAE1" w:rsidR="00901561" w:rsidRPr="00901561" w:rsidRDefault="00901561" w:rsidP="008E3277">
      <w:pPr>
        <w:widowControl w:val="0"/>
        <w:autoSpaceDE w:val="0"/>
        <w:spacing w:after="120" w:line="276" w:lineRule="auto"/>
        <w:jc w:val="both"/>
        <w:rPr>
          <w:lang w:val="en-GB"/>
        </w:rPr>
      </w:pPr>
      <w:r w:rsidRPr="00901561">
        <w:rPr>
          <w:lang w:val="en-GB"/>
        </w:rPr>
        <w:t>1</w:t>
      </w:r>
      <w:r>
        <w:rPr>
          <w:lang w:val="en-GB"/>
        </w:rPr>
        <w:t>5</w:t>
      </w:r>
      <w:r w:rsidRPr="00901561">
        <w:rPr>
          <w:lang w:val="en-GB"/>
        </w:rPr>
        <w:t>.2. The Contracting Partner is responsible towards the Project Owner or the Delegated Project Owner of the quality of materials and supplies used, their perfect suitability with the construction site needs, the proper execution of works, services and interventions done by the authorised subcontractors. He shall comply with the legislation in force in Cameroon with regard to the environment. He shall carry out all the works specified in the Special Technical Conditions</w:t>
      </w:r>
      <w:r w:rsidR="0019680E">
        <w:rPr>
          <w:lang w:val="en-GB"/>
        </w:rPr>
        <w:t xml:space="preserve"> </w:t>
      </w:r>
      <w:r w:rsidRPr="00901561">
        <w:rPr>
          <w:lang w:val="en-GB"/>
        </w:rPr>
        <w:t>(STC) and the instruments and directives mentioned in the said document. He shall have as obligation to produce a</w:t>
      </w:r>
      <w:r w:rsidRPr="00901561">
        <w:rPr>
          <w:color w:val="FF0000"/>
          <w:lang w:val="en-GB"/>
        </w:rPr>
        <w:t xml:space="preserve"> </w:t>
      </w:r>
      <w:r w:rsidRPr="00901561">
        <w:rPr>
          <w:lang w:val="en-GB"/>
        </w:rPr>
        <w:t xml:space="preserve">worksite plate in accordance with the regulations in force and post internal rules of the company taking into account environmental and social problems. </w:t>
      </w:r>
    </w:p>
    <w:p w14:paraId="6FFE4773" w14:textId="2314AFD9" w:rsidR="00901561" w:rsidRPr="00901561" w:rsidRDefault="00901561" w:rsidP="00901561">
      <w:pPr>
        <w:widowControl w:val="0"/>
        <w:autoSpaceDE w:val="0"/>
        <w:spacing w:before="60" w:after="60" w:line="360" w:lineRule="auto"/>
        <w:jc w:val="both"/>
        <w:rPr>
          <w:lang w:val="en-GB"/>
        </w:rPr>
      </w:pPr>
      <w:r w:rsidRPr="00901561">
        <w:rPr>
          <w:lang w:val="en-GB"/>
        </w:rPr>
        <w:t>1</w:t>
      </w:r>
      <w:r>
        <w:rPr>
          <w:lang w:val="en-GB"/>
        </w:rPr>
        <w:t>5</w:t>
      </w:r>
      <w:r w:rsidRPr="00901561">
        <w:rPr>
          <w:lang w:val="en-GB"/>
        </w:rPr>
        <w:t>.3. Through</w:t>
      </w:r>
      <w:r w:rsidR="0019680E">
        <w:rPr>
          <w:lang w:val="en-GB"/>
        </w:rPr>
        <w:t xml:space="preserve">out </w:t>
      </w:r>
      <w:r w:rsidRPr="00901561">
        <w:rPr>
          <w:lang w:val="en-GB"/>
        </w:rPr>
        <w:t>the duration of the contract, the contracting partner shall not undertake to carry out directly or indirectly, professional or contractual activities likely to compromise his independence with regard to the missions he is assigned.</w:t>
      </w:r>
    </w:p>
    <w:p w14:paraId="0907E856" w14:textId="68380BF3" w:rsidR="00901561" w:rsidRPr="00901561" w:rsidRDefault="00901561" w:rsidP="00901561">
      <w:pPr>
        <w:widowControl w:val="0"/>
        <w:autoSpaceDE w:val="0"/>
        <w:spacing w:before="60" w:after="60" w:line="360" w:lineRule="auto"/>
        <w:jc w:val="both"/>
        <w:rPr>
          <w:lang w:val="en-GB"/>
        </w:rPr>
      </w:pPr>
      <w:r w:rsidRPr="00901561">
        <w:rPr>
          <w:lang w:val="en-GB"/>
        </w:rPr>
        <w:t>1</w:t>
      </w:r>
      <w:r>
        <w:rPr>
          <w:lang w:val="en-GB"/>
        </w:rPr>
        <w:t>5</w:t>
      </w:r>
      <w:r w:rsidRPr="00901561">
        <w:rPr>
          <w:lang w:val="en-GB"/>
        </w:rPr>
        <w:t xml:space="preserve">.4 In case of conflict of interest due to a member of the mission team, the contracting partner shall </w:t>
      </w:r>
      <w:r w:rsidRPr="00901561">
        <w:rPr>
          <w:lang w:val="en-GB"/>
        </w:rPr>
        <w:lastRenderedPageBreak/>
        <w:t>inform the Project Owner in writing and should replace the expert in question, involved in the project or contract.</w:t>
      </w:r>
    </w:p>
    <w:p w14:paraId="0F68F1E7" w14:textId="4DCBC74C" w:rsidR="00901561" w:rsidRPr="00901561" w:rsidRDefault="00901561" w:rsidP="00901561">
      <w:pPr>
        <w:widowControl w:val="0"/>
        <w:autoSpaceDE w:val="0"/>
        <w:spacing w:before="60" w:after="60" w:line="360" w:lineRule="auto"/>
        <w:jc w:val="both"/>
        <w:rPr>
          <w:lang w:val="en-GB"/>
        </w:rPr>
      </w:pPr>
      <w:r w:rsidRPr="00901561">
        <w:rPr>
          <w:b/>
          <w:lang w:val="en-GB"/>
        </w:rPr>
        <w:t xml:space="preserve">Conflict of interest shall mean any </w:t>
      </w:r>
      <w:r w:rsidRPr="00901561">
        <w:rPr>
          <w:lang w:val="en-GB"/>
        </w:rPr>
        <w:t>situation wherein the contract holder may derive direct or indirect benefits from a contract concluded by the Project Owner under which he is consulted and or any situation in which he has enough personal or financial interests to compromise his impartiality in the discharge of his duties or which may adversely affect his judgement.</w:t>
      </w:r>
    </w:p>
    <w:p w14:paraId="4814E968" w14:textId="2AAE7D09" w:rsidR="00901561" w:rsidRPr="00901561" w:rsidRDefault="00901561" w:rsidP="00901561">
      <w:pPr>
        <w:widowControl w:val="0"/>
        <w:autoSpaceDE w:val="0"/>
        <w:spacing w:before="60" w:after="60" w:line="360" w:lineRule="auto"/>
        <w:jc w:val="both"/>
        <w:rPr>
          <w:lang w:val="en-GB"/>
        </w:rPr>
      </w:pPr>
      <w:r w:rsidRPr="00901561">
        <w:rPr>
          <w:lang w:val="en-GB"/>
        </w:rPr>
        <w:t>1</w:t>
      </w:r>
      <w:r w:rsidR="0019680E">
        <w:rPr>
          <w:lang w:val="en-GB"/>
        </w:rPr>
        <w:t>5</w:t>
      </w:r>
      <w:r w:rsidRPr="00901561">
        <w:rPr>
          <w:lang w:val="en-GB"/>
        </w:rPr>
        <w:t>.5 The contracting partner is bound to professional secrecy vis-à-vis third parties, on information, documents collected or disclosed to him under the execution of the contract.</w:t>
      </w:r>
    </w:p>
    <w:p w14:paraId="654B275A" w14:textId="77777777" w:rsidR="00901561" w:rsidRPr="00901561" w:rsidRDefault="00901561" w:rsidP="00901561">
      <w:pPr>
        <w:widowControl w:val="0"/>
        <w:autoSpaceDE w:val="0"/>
        <w:spacing w:before="60" w:after="60" w:line="360" w:lineRule="auto"/>
        <w:jc w:val="both"/>
        <w:rPr>
          <w:lang w:val="en-GB"/>
        </w:rPr>
      </w:pPr>
      <w:r w:rsidRPr="00901561">
        <w:rPr>
          <w:lang w:val="en-GB"/>
        </w:rPr>
        <w:t>In this regard, documents prepared by the contracting partner during the execution of the contract shall be published or communicated only with the written Project Owner’s approval.</w:t>
      </w:r>
    </w:p>
    <w:p w14:paraId="0F31891B" w14:textId="77777777" w:rsidR="00901561" w:rsidRPr="00901561" w:rsidRDefault="00901561" w:rsidP="00901561">
      <w:pPr>
        <w:widowControl w:val="0"/>
        <w:autoSpaceDE w:val="0"/>
        <w:spacing w:before="60" w:after="60" w:line="360" w:lineRule="auto"/>
        <w:jc w:val="both"/>
        <w:rPr>
          <w:lang w:val="en-GB"/>
        </w:rPr>
      </w:pPr>
      <w:r w:rsidRPr="00901561">
        <w:rPr>
          <w:lang w:val="en-GB"/>
        </w:rPr>
        <w:t>When submitting the final report, the contracting partner shall be bound to give back all the documents borrowed to the Project Owner</w:t>
      </w:r>
    </w:p>
    <w:p w14:paraId="7A658960" w14:textId="38712190" w:rsidR="00901561" w:rsidRPr="00901561" w:rsidRDefault="00901561" w:rsidP="00901561">
      <w:pPr>
        <w:widowControl w:val="0"/>
        <w:autoSpaceDE w:val="0"/>
        <w:spacing w:after="60" w:line="360" w:lineRule="auto"/>
        <w:jc w:val="both"/>
        <w:rPr>
          <w:lang w:val="en-GB"/>
        </w:rPr>
      </w:pPr>
      <w:r w:rsidRPr="00901561">
        <w:rPr>
          <w:lang w:val="en-GB"/>
        </w:rPr>
        <w:t>1</w:t>
      </w:r>
      <w:r w:rsidR="0019680E">
        <w:rPr>
          <w:lang w:val="en-GB"/>
        </w:rPr>
        <w:t>5</w:t>
      </w:r>
      <w:r w:rsidRPr="00901561">
        <w:rPr>
          <w:lang w:val="en-GB"/>
        </w:rPr>
        <w:t>.6 The contracting partner as well as his associates or subcontractors shall, through the duration of the contract, and after its end during [six (6) months], abstain from supplying goods, or executing services meant for the Project Owner st</w:t>
      </w:r>
      <w:r w:rsidR="00946975" w:rsidRPr="00946975">
        <w:rPr>
          <w:iCs/>
          <w:noProof/>
          <w:sz w:val="28"/>
          <w:szCs w:val="26"/>
        </w:rPr>
        <w:drawing>
          <wp:anchor distT="0" distB="0" distL="114300" distR="114300" simplePos="0" relativeHeight="251808768" behindDoc="1" locked="0" layoutInCell="1" allowOverlap="1" wp14:anchorId="672154D2" wp14:editId="04BFEF62">
            <wp:simplePos x="0" y="0"/>
            <wp:positionH relativeFrom="column">
              <wp:posOffset>0</wp:posOffset>
            </wp:positionH>
            <wp:positionV relativeFrom="paragraph">
              <wp:posOffset>525145</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01561">
        <w:rPr>
          <w:lang w:val="en-GB"/>
        </w:rPr>
        <w:t xml:space="preserve">emming from the services having a close link with them (except the execution of services or continuation). </w:t>
      </w:r>
    </w:p>
    <w:p w14:paraId="24542D66" w14:textId="77777777" w:rsidR="00901561" w:rsidRPr="00901561" w:rsidRDefault="00901561" w:rsidP="00901561">
      <w:pPr>
        <w:widowControl w:val="0"/>
        <w:autoSpaceDE w:val="0"/>
        <w:spacing w:after="60" w:line="360" w:lineRule="auto"/>
        <w:jc w:val="both"/>
        <w:rPr>
          <w:lang w:val="en-GB"/>
        </w:rPr>
      </w:pPr>
      <w:r w:rsidRPr="00901561">
        <w:rPr>
          <w:lang w:val="en-GB"/>
        </w:rPr>
        <w:t>The contracting partner shall bear the professional charges and cover all health and accident risks within the framework of his mission.</w:t>
      </w:r>
    </w:p>
    <w:p w14:paraId="4C5E6FE8" w14:textId="77777777" w:rsidR="00901561" w:rsidRPr="00901561" w:rsidRDefault="00901561" w:rsidP="00901561">
      <w:pPr>
        <w:widowControl w:val="0"/>
        <w:autoSpaceDE w:val="0"/>
        <w:spacing w:after="60" w:line="360" w:lineRule="auto"/>
        <w:jc w:val="both"/>
        <w:rPr>
          <w:lang w:val="en-GB"/>
        </w:rPr>
      </w:pPr>
      <w:r w:rsidRPr="00901561">
        <w:rPr>
          <w:lang w:val="en-GB"/>
        </w:rPr>
        <w:t>The contracting partner shall not modify the composition of the team proposed in his technical offer without the Project Owner’s written approval.</w:t>
      </w:r>
    </w:p>
    <w:p w14:paraId="7F2B85C9" w14:textId="2B8F3D8E" w:rsidR="00B506CE" w:rsidRPr="00BD4E7D" w:rsidRDefault="00901561" w:rsidP="008E3277">
      <w:pPr>
        <w:widowControl w:val="0"/>
        <w:autoSpaceDE w:val="0"/>
        <w:spacing w:after="60" w:line="360" w:lineRule="auto"/>
        <w:jc w:val="both"/>
        <w:rPr>
          <w:lang w:val="en-GB"/>
        </w:rPr>
      </w:pPr>
      <w:r w:rsidRPr="00901561">
        <w:rPr>
          <w:lang w:val="en-GB"/>
        </w:rPr>
        <w:t xml:space="preserve">For foreign companies and failure to reside, the Contracting partner shall maintain in the Republic of Cameroon through the execution period of the contract, a permanent representative duly authorised. </w:t>
      </w:r>
      <w:bookmarkEnd w:id="153"/>
    </w:p>
    <w:bookmarkEnd w:id="154"/>
    <w:bookmarkEnd w:id="155"/>
    <w:p w14:paraId="219F96BE" w14:textId="77777777" w:rsidR="008E3277" w:rsidRDefault="008E3277" w:rsidP="008E3277">
      <w:pPr>
        <w:widowControl w:val="0"/>
        <w:autoSpaceDE w:val="0"/>
        <w:spacing w:after="120" w:line="360" w:lineRule="auto"/>
        <w:ind w:right="-20"/>
        <w:jc w:val="both"/>
        <w:rPr>
          <w:b/>
          <w:bCs/>
          <w:lang w:val="en-GB"/>
        </w:rPr>
      </w:pPr>
    </w:p>
    <w:p w14:paraId="714E72FC" w14:textId="3B0A9FC2" w:rsidR="00B506CE" w:rsidRPr="00BD4E7D" w:rsidRDefault="00B506CE" w:rsidP="008E3277">
      <w:pPr>
        <w:widowControl w:val="0"/>
        <w:autoSpaceDE w:val="0"/>
        <w:spacing w:after="120" w:line="360" w:lineRule="auto"/>
        <w:ind w:right="-20"/>
        <w:jc w:val="both"/>
        <w:rPr>
          <w:lang w:val="en-GB"/>
        </w:rPr>
      </w:pPr>
      <w:r w:rsidRPr="00BD4E7D">
        <w:rPr>
          <w:b/>
          <w:bCs/>
          <w:lang w:val="en-GB"/>
        </w:rPr>
        <w:t xml:space="preserve">Article </w:t>
      </w:r>
      <w:r w:rsidRPr="00BD4E7D">
        <w:rPr>
          <w:b/>
          <w:bCs/>
          <w:spacing w:val="6"/>
          <w:lang w:val="en-GB"/>
        </w:rPr>
        <w:t>16</w:t>
      </w:r>
      <w:r w:rsidRPr="00BD4E7D">
        <w:rPr>
          <w:b/>
          <w:bCs/>
          <w:lang w:val="en-GB"/>
        </w:rPr>
        <w:t xml:space="preserve">: Patent right </w:t>
      </w:r>
    </w:p>
    <w:p w14:paraId="699E17CB" w14:textId="3489D917" w:rsidR="00B506CE" w:rsidRPr="00BD4E7D" w:rsidRDefault="00B506CE" w:rsidP="00BD4E7D">
      <w:pPr>
        <w:widowControl w:val="0"/>
        <w:autoSpaceDE w:val="0"/>
        <w:spacing w:after="120" w:line="360" w:lineRule="auto"/>
        <w:ind w:right="-16"/>
        <w:jc w:val="both"/>
        <w:rPr>
          <w:lang w:val="en-GB"/>
        </w:rPr>
      </w:pPr>
      <w:r w:rsidRPr="00BD4E7D">
        <w:rPr>
          <w:lang w:val="en-GB"/>
        </w:rPr>
        <w:t>The supplier or the contract</w:t>
      </w:r>
      <w:r w:rsidR="00A470E4">
        <w:rPr>
          <w:lang w:val="en-GB"/>
        </w:rPr>
        <w:t>ing partner</w:t>
      </w:r>
      <w:r w:rsidRPr="00BD4E7D">
        <w:rPr>
          <w:lang w:val="en-GB"/>
        </w:rPr>
        <w:t xml:space="preserve"> shall guarantee the </w:t>
      </w:r>
      <w:r w:rsidR="00BF744B">
        <w:rPr>
          <w:lang w:val="en-GB"/>
        </w:rPr>
        <w:t>Project Owner</w:t>
      </w:r>
      <w:r w:rsidR="00A470E4">
        <w:rPr>
          <w:lang w:val="en-GB"/>
        </w:rPr>
        <w:t xml:space="preserve"> </w:t>
      </w:r>
      <w:r w:rsidRPr="00BD4E7D">
        <w:rPr>
          <w:lang w:val="en-GB"/>
        </w:rPr>
        <w:t xml:space="preserve">or the </w:t>
      </w:r>
      <w:r w:rsidR="00A470E4">
        <w:rPr>
          <w:i/>
          <w:iCs/>
          <w:lang w:val="en-GB"/>
        </w:rPr>
        <w:t>D</w:t>
      </w:r>
      <w:r w:rsidRPr="00BD4E7D">
        <w:rPr>
          <w:i/>
          <w:iCs/>
          <w:lang w:val="en-GB"/>
        </w:rPr>
        <w:t xml:space="preserve">elegated </w:t>
      </w:r>
      <w:r w:rsidR="00BF744B">
        <w:rPr>
          <w:i/>
          <w:iCs/>
          <w:lang w:val="en-GB"/>
        </w:rPr>
        <w:t>Project Owner</w:t>
      </w:r>
      <w:r w:rsidR="00A470E4">
        <w:rPr>
          <w:i/>
          <w:iCs/>
          <w:lang w:val="en-GB"/>
        </w:rPr>
        <w:t xml:space="preserve"> </w:t>
      </w:r>
      <w:r w:rsidRPr="00BD4E7D">
        <w:rPr>
          <w:lang w:val="en-GB"/>
        </w:rPr>
        <w:t xml:space="preserve">against any third party claim relating to the </w:t>
      </w:r>
      <w:r w:rsidR="00A470E4">
        <w:rPr>
          <w:lang w:val="en-GB"/>
        </w:rPr>
        <w:t xml:space="preserve">counterfeiting </w:t>
      </w:r>
      <w:r w:rsidRPr="00BD4E7D">
        <w:rPr>
          <w:lang w:val="en-GB"/>
        </w:rPr>
        <w:t>or unauthorised use of a patent, trademark or industrial design rights resulting from the services or the use of the supplies or their components.</w:t>
      </w:r>
    </w:p>
    <w:p w14:paraId="3C369CE1" w14:textId="77777777" w:rsidR="008E3277" w:rsidRDefault="008E3277" w:rsidP="00BD4E7D">
      <w:pPr>
        <w:widowControl w:val="0"/>
        <w:autoSpaceDE w:val="0"/>
        <w:spacing w:after="120" w:line="360" w:lineRule="auto"/>
        <w:ind w:right="-20"/>
        <w:jc w:val="both"/>
        <w:rPr>
          <w:b/>
          <w:bCs/>
          <w:lang w:val="en-GB"/>
        </w:rPr>
      </w:pPr>
    </w:p>
    <w:p w14:paraId="367BC667" w14:textId="2536A3CC" w:rsidR="00B506CE" w:rsidRPr="00BD4E7D" w:rsidRDefault="00B506CE" w:rsidP="00BD4E7D">
      <w:pPr>
        <w:widowControl w:val="0"/>
        <w:autoSpaceDE w:val="0"/>
        <w:spacing w:after="120" w:line="360" w:lineRule="auto"/>
        <w:ind w:right="-20"/>
        <w:jc w:val="both"/>
        <w:rPr>
          <w:lang w:val="en-GB"/>
        </w:rPr>
      </w:pPr>
      <w:r w:rsidRPr="00BD4E7D">
        <w:rPr>
          <w:b/>
          <w:bCs/>
          <w:lang w:val="en-GB"/>
        </w:rPr>
        <w:t xml:space="preserve">Article 17: </w:t>
      </w:r>
      <w:r w:rsidRPr="00BD4E7D">
        <w:rPr>
          <w:b/>
          <w:bCs/>
          <w:spacing w:val="-12"/>
          <w:lang w:val="en-GB"/>
        </w:rPr>
        <w:t>Transport</w:t>
      </w:r>
      <w:r w:rsidR="00A620ED">
        <w:rPr>
          <w:b/>
          <w:bCs/>
          <w:spacing w:val="-12"/>
          <w:lang w:val="en-GB"/>
        </w:rPr>
        <w:t>ation</w:t>
      </w:r>
      <w:r w:rsidRPr="00BD4E7D">
        <w:rPr>
          <w:b/>
          <w:bCs/>
          <w:lang w:val="en-GB"/>
        </w:rPr>
        <w:t xml:space="preserve">, insurance and </w:t>
      </w:r>
      <w:r w:rsidR="00A620ED">
        <w:rPr>
          <w:b/>
          <w:bCs/>
          <w:lang w:val="en-GB"/>
        </w:rPr>
        <w:t>third-party insurance</w:t>
      </w:r>
      <w:r w:rsidRPr="00BD4E7D">
        <w:rPr>
          <w:b/>
          <w:bCs/>
          <w:lang w:val="en-GB"/>
        </w:rPr>
        <w:t xml:space="preserve"> </w:t>
      </w:r>
    </w:p>
    <w:p w14:paraId="457728DF" w14:textId="4D0A4FB3" w:rsidR="00B506CE" w:rsidRPr="00BD4E7D" w:rsidRDefault="00B506CE" w:rsidP="00BD4E7D">
      <w:pPr>
        <w:widowControl w:val="0"/>
        <w:autoSpaceDE w:val="0"/>
        <w:spacing w:after="60" w:line="360" w:lineRule="auto"/>
        <w:ind w:right="-20"/>
        <w:rPr>
          <w:b/>
          <w:lang w:val="en-GB"/>
        </w:rPr>
      </w:pPr>
      <w:r w:rsidRPr="00BD4E7D">
        <w:rPr>
          <w:b/>
          <w:lang w:val="en-GB"/>
        </w:rPr>
        <w:t xml:space="preserve">17.1. </w:t>
      </w:r>
      <w:r w:rsidR="00A620ED">
        <w:rPr>
          <w:b/>
          <w:lang w:val="en-GB"/>
        </w:rPr>
        <w:t>Packaging for t</w:t>
      </w:r>
      <w:r w:rsidRPr="00BD4E7D">
        <w:rPr>
          <w:b/>
          <w:lang w:val="en-GB"/>
        </w:rPr>
        <w:t>ransport</w:t>
      </w:r>
      <w:r w:rsidR="00A620ED">
        <w:rPr>
          <w:b/>
          <w:lang w:val="en-GB"/>
        </w:rPr>
        <w:t>ation</w:t>
      </w:r>
    </w:p>
    <w:p w14:paraId="5863ABDA" w14:textId="1D3F6EE0" w:rsidR="00A620ED" w:rsidRPr="00A620ED" w:rsidRDefault="00A620ED" w:rsidP="00A620ED">
      <w:pPr>
        <w:widowControl w:val="0"/>
        <w:autoSpaceDE w:val="0"/>
        <w:spacing w:after="60" w:line="360" w:lineRule="auto"/>
        <w:rPr>
          <w:rFonts w:ascii="Arial Narrow" w:hAnsi="Arial Narrow" w:cs="Arial"/>
          <w:b/>
          <w:lang w:val="en-GB"/>
        </w:rPr>
      </w:pPr>
      <w:r w:rsidRPr="00A620ED">
        <w:rPr>
          <w:rFonts w:ascii="Arial Narrow" w:hAnsi="Arial Narrow" w:cs="Arial"/>
          <w:bCs/>
          <w:lang w:val="en-GB"/>
        </w:rPr>
        <w:t>The contracting partner</w:t>
      </w:r>
      <w:r w:rsidRPr="00A620ED">
        <w:rPr>
          <w:rFonts w:ascii="Arial Narrow" w:hAnsi="Arial Narrow" w:cs="Arial"/>
          <w:b/>
          <w:lang w:val="en-GB"/>
        </w:rPr>
        <w:t xml:space="preserve"> </w:t>
      </w:r>
      <w:r w:rsidRPr="00A620ED">
        <w:rPr>
          <w:rFonts w:ascii="Arial Narrow" w:hAnsi="Arial Narrow" w:cs="Arial"/>
          <w:lang w:val="en-GB"/>
        </w:rPr>
        <w:t xml:space="preserve">shall take all necessary measures so that the </w:t>
      </w:r>
      <w:r w:rsidR="00FF0F4D">
        <w:rPr>
          <w:rFonts w:ascii="Arial Narrow" w:hAnsi="Arial Narrow" w:cs="Arial"/>
          <w:lang w:val="en-GB"/>
        </w:rPr>
        <w:t>supplies</w:t>
      </w:r>
      <w:r w:rsidRPr="00A620ED">
        <w:rPr>
          <w:rFonts w:ascii="Arial Narrow" w:hAnsi="Arial Narrow" w:cs="Arial"/>
          <w:lang w:val="en-GB"/>
        </w:rPr>
        <w:t xml:space="preserve"> </w:t>
      </w:r>
      <w:r w:rsidR="00FF0F4D">
        <w:rPr>
          <w:rFonts w:ascii="Arial Narrow" w:hAnsi="Arial Narrow" w:cs="Arial"/>
          <w:lang w:val="en-GB"/>
        </w:rPr>
        <w:t>proposed</w:t>
      </w:r>
      <w:r w:rsidRPr="00A620ED">
        <w:rPr>
          <w:rFonts w:ascii="Arial Narrow" w:hAnsi="Arial Narrow" w:cs="Arial"/>
          <w:lang w:val="en-GB"/>
        </w:rPr>
        <w:t xml:space="preserve"> are protected by an </w:t>
      </w:r>
      <w:r w:rsidRPr="00A620ED">
        <w:rPr>
          <w:rFonts w:ascii="Arial Narrow" w:hAnsi="Arial Narrow" w:cs="Arial"/>
          <w:lang w:val="en-GB"/>
        </w:rPr>
        <w:lastRenderedPageBreak/>
        <w:t xml:space="preserve">appropriate and suitable packaging for maritime, air, rail or road transport. The </w:t>
      </w:r>
      <w:r w:rsidR="00FF0F4D">
        <w:rPr>
          <w:rFonts w:ascii="Arial Narrow" w:hAnsi="Arial Narrow" w:cs="Arial"/>
          <w:lang w:val="en-GB"/>
        </w:rPr>
        <w:t xml:space="preserve">contracting partner </w:t>
      </w:r>
      <w:r w:rsidRPr="00A620ED">
        <w:rPr>
          <w:rFonts w:ascii="Arial Narrow" w:hAnsi="Arial Narrow" w:cs="Arial"/>
          <w:lang w:val="en-GB"/>
        </w:rPr>
        <w:t>shall make all diligence to repair all the damages that may eventually occur during transportation up to the place of delivery.</w:t>
      </w:r>
    </w:p>
    <w:p w14:paraId="02C4AA55" w14:textId="77777777" w:rsidR="00A620ED" w:rsidRPr="00A620ED" w:rsidRDefault="00A620ED" w:rsidP="00A620ED">
      <w:pPr>
        <w:widowControl w:val="0"/>
        <w:autoSpaceDE w:val="0"/>
        <w:spacing w:after="120"/>
        <w:rPr>
          <w:rFonts w:ascii="Arial Narrow" w:hAnsi="Arial Narrow"/>
          <w:lang w:val="en-GB"/>
        </w:rPr>
      </w:pPr>
    </w:p>
    <w:p w14:paraId="4DC73414" w14:textId="388752CE" w:rsidR="00A620ED" w:rsidRPr="00A620ED" w:rsidRDefault="00A620ED" w:rsidP="00A620ED">
      <w:pPr>
        <w:widowControl w:val="0"/>
        <w:autoSpaceDE w:val="0"/>
        <w:spacing w:after="120"/>
        <w:rPr>
          <w:rFonts w:ascii="Arial Narrow" w:hAnsi="Arial Narrow"/>
          <w:b/>
          <w:bCs/>
          <w:lang w:val="en-GB"/>
        </w:rPr>
      </w:pPr>
      <w:r w:rsidRPr="00A620ED">
        <w:rPr>
          <w:rFonts w:ascii="Arial Narrow" w:hAnsi="Arial Narrow"/>
          <w:b/>
          <w:bCs/>
          <w:lang w:val="en-GB"/>
        </w:rPr>
        <w:t>1</w:t>
      </w:r>
      <w:r w:rsidR="00FF0F4D">
        <w:rPr>
          <w:rFonts w:ascii="Arial Narrow" w:hAnsi="Arial Narrow"/>
          <w:b/>
          <w:bCs/>
          <w:lang w:val="en-GB"/>
        </w:rPr>
        <w:t>7</w:t>
      </w:r>
      <w:r w:rsidRPr="00A620ED">
        <w:rPr>
          <w:rFonts w:ascii="Arial Narrow" w:hAnsi="Arial Narrow"/>
          <w:b/>
          <w:bCs/>
          <w:lang w:val="en-GB"/>
        </w:rPr>
        <w:t>.2. Insurances</w:t>
      </w:r>
    </w:p>
    <w:p w14:paraId="47786476" w14:textId="17542E3E" w:rsidR="003D0D9D" w:rsidRDefault="003D0D9D" w:rsidP="003D0D9D">
      <w:pPr>
        <w:widowControl w:val="0"/>
        <w:autoSpaceDE w:val="0"/>
        <w:spacing w:after="60" w:line="360" w:lineRule="auto"/>
        <w:jc w:val="both"/>
        <w:rPr>
          <w:lang w:val="en-GB"/>
        </w:rPr>
      </w:pPr>
      <w:r w:rsidRPr="00BD4E7D">
        <w:rPr>
          <w:lang w:val="en-GB"/>
        </w:rPr>
        <w:t>The contract</w:t>
      </w:r>
      <w:r>
        <w:rPr>
          <w:lang w:val="en-GB"/>
        </w:rPr>
        <w:t>ing partner</w:t>
      </w:r>
      <w:r w:rsidRPr="00BD4E7D">
        <w:rPr>
          <w:lang w:val="en-GB"/>
        </w:rPr>
        <w:t xml:space="preserve"> must, at his own expense, take out and maintain in force within fifteen (15) days of notification of the contract, the insurance policies for the entire period of execution of the Contract. The identity of the insurers and the form of the policies shall be submitted to the </w:t>
      </w:r>
      <w:r>
        <w:rPr>
          <w:lang w:val="en-GB"/>
        </w:rPr>
        <w:t xml:space="preserve">Project Owner </w:t>
      </w:r>
      <w:r w:rsidRPr="00BD4E7D">
        <w:rPr>
          <w:lang w:val="en-GB"/>
        </w:rPr>
        <w:t>for approval.</w:t>
      </w:r>
    </w:p>
    <w:p w14:paraId="645D2243" w14:textId="0685F968" w:rsidR="00D01EF1" w:rsidRPr="00D01EF1" w:rsidRDefault="003D0D9D" w:rsidP="00D01EF1">
      <w:pPr>
        <w:widowControl w:val="0"/>
        <w:autoSpaceDE w:val="0"/>
        <w:spacing w:after="60" w:line="360" w:lineRule="auto"/>
        <w:jc w:val="both"/>
        <w:rPr>
          <w:lang w:val="en-GB"/>
        </w:rPr>
      </w:pPr>
      <w:r w:rsidRPr="00BD4E7D">
        <w:rPr>
          <w:lang w:val="en-GB"/>
        </w:rPr>
        <w:t xml:space="preserve">The following insurances shall be provided, in the amounts, excesses and subject to the other conditions stipulated in the Technical Specifications: [at the discretion of the </w:t>
      </w:r>
      <w:r>
        <w:rPr>
          <w:lang w:val="en-GB"/>
        </w:rPr>
        <w:t>Project Owner</w:t>
      </w:r>
      <w:r w:rsidR="00D01EF1">
        <w:rPr>
          <w:lang w:val="en-GB"/>
        </w:rPr>
        <w:t xml:space="preserve"> </w:t>
      </w:r>
      <w:r w:rsidRPr="00BD4E7D">
        <w:rPr>
          <w:lang w:val="en-GB"/>
        </w:rPr>
        <w:t>regarding the nature and scope of the contract services].</w:t>
      </w:r>
    </w:p>
    <w:p w14:paraId="2B0AFA5F" w14:textId="2122849B" w:rsidR="00D01EF1" w:rsidRPr="000C58D8" w:rsidRDefault="00D01EF1" w:rsidP="00132809">
      <w:pPr>
        <w:pStyle w:val="Paragraphedeliste"/>
        <w:widowControl w:val="0"/>
        <w:numPr>
          <w:ilvl w:val="0"/>
          <w:numId w:val="93"/>
        </w:numPr>
        <w:autoSpaceDE w:val="0"/>
        <w:spacing w:after="120"/>
        <w:jc w:val="both"/>
        <w:rPr>
          <w:iCs/>
          <w:lang w:val="en-GB"/>
        </w:rPr>
      </w:pPr>
      <w:r w:rsidRPr="000C58D8">
        <w:rPr>
          <w:b/>
          <w:bCs/>
          <w:iCs/>
          <w:lang w:val="en-GB"/>
        </w:rPr>
        <w:t>Construction site comprehensive insurance</w:t>
      </w:r>
      <w:r w:rsidR="000C58D8" w:rsidRPr="000C58D8">
        <w:rPr>
          <w:b/>
          <w:bCs/>
          <w:iCs/>
          <w:lang w:val="en-GB"/>
        </w:rPr>
        <w:t xml:space="preserve"> or of assembling operations</w:t>
      </w:r>
      <w:r w:rsidR="000C58D8">
        <w:rPr>
          <w:b/>
          <w:bCs/>
          <w:iCs/>
          <w:lang w:val="en-GB"/>
        </w:rPr>
        <w:t>:</w:t>
      </w:r>
      <w:r w:rsidR="000C58D8" w:rsidRPr="000C58D8">
        <w:rPr>
          <w:b/>
          <w:bCs/>
          <w:iCs/>
          <w:lang w:val="en-GB"/>
        </w:rPr>
        <w:t xml:space="preserve"> </w:t>
      </w:r>
      <w:r w:rsidRPr="000C58D8">
        <w:rPr>
          <w:iCs/>
          <w:lang w:val="en-GB"/>
        </w:rPr>
        <w:t xml:space="preserve"> covering the loss or </w:t>
      </w:r>
      <w:r w:rsidRPr="000C58D8">
        <w:rPr>
          <w:rFonts w:eastAsia="Calibri"/>
          <w:iCs/>
          <w:sz w:val="22"/>
          <w:szCs w:val="22"/>
          <w:lang w:val="en-GB" w:eastAsia="en-US"/>
        </w:rPr>
        <w:t xml:space="preserve">damage caused on </w:t>
      </w:r>
      <w:r w:rsidR="000C58D8">
        <w:rPr>
          <w:rFonts w:eastAsia="Calibri"/>
          <w:iCs/>
          <w:sz w:val="22"/>
          <w:szCs w:val="22"/>
          <w:lang w:val="en-GB" w:eastAsia="en-US"/>
        </w:rPr>
        <w:t>facilities</w:t>
      </w:r>
      <w:r w:rsidRPr="000C58D8">
        <w:rPr>
          <w:rFonts w:eastAsia="Calibri"/>
          <w:iCs/>
          <w:sz w:val="22"/>
          <w:szCs w:val="22"/>
          <w:lang w:val="en-GB" w:eastAsia="en-US"/>
        </w:rPr>
        <w:t xml:space="preserve"> on the site, occurring before the completion of Installations, with a guarantee extension covering the contracting partner’s liability for loss or damages occurring during the guarantee period, as long as the contracting partner will remain on the site to fulfil his obligations during the guarantee period.</w:t>
      </w:r>
    </w:p>
    <w:p w14:paraId="0EB6FC6B" w14:textId="0C2BDACC" w:rsidR="00A620ED" w:rsidRDefault="00A620ED" w:rsidP="00132809">
      <w:pPr>
        <w:pStyle w:val="Paragraphedeliste"/>
        <w:widowControl w:val="0"/>
        <w:numPr>
          <w:ilvl w:val="0"/>
          <w:numId w:val="93"/>
        </w:numPr>
        <w:autoSpaceDE w:val="0"/>
        <w:spacing w:after="120"/>
        <w:jc w:val="both"/>
        <w:rPr>
          <w:iCs/>
          <w:lang w:val="en-GB"/>
        </w:rPr>
      </w:pPr>
      <w:r w:rsidRPr="000C58D8">
        <w:rPr>
          <w:b/>
          <w:bCs/>
          <w:iCs/>
          <w:lang w:val="en-GB"/>
        </w:rPr>
        <w:t>Third party insurance toward third parties</w:t>
      </w:r>
      <w:r w:rsidR="000C58D8">
        <w:rPr>
          <w:b/>
          <w:bCs/>
          <w:iCs/>
          <w:lang w:val="en-GB"/>
        </w:rPr>
        <w:t>:</w:t>
      </w:r>
      <w:r w:rsidRPr="000C58D8">
        <w:rPr>
          <w:iCs/>
          <w:lang w:val="en-GB"/>
        </w:rPr>
        <w:t xml:space="preserve"> covering risks for physical injury caused to the third parties or risks of third party’s death (including the Project Owner personnel), risks of loss or damages </w:t>
      </w:r>
      <w:r w:rsidR="000C58D8">
        <w:rPr>
          <w:iCs/>
          <w:lang w:val="en-GB"/>
        </w:rPr>
        <w:t xml:space="preserve">caused on goods, occurring </w:t>
      </w:r>
      <w:r w:rsidR="007521A5">
        <w:rPr>
          <w:iCs/>
          <w:lang w:val="en-GB"/>
        </w:rPr>
        <w:t xml:space="preserve">in connection with </w:t>
      </w:r>
      <w:r w:rsidRPr="000C58D8">
        <w:rPr>
          <w:iCs/>
          <w:lang w:val="en-GB"/>
        </w:rPr>
        <w:t xml:space="preserve">the supply or the mounting </w:t>
      </w:r>
      <w:r w:rsidR="007521A5">
        <w:rPr>
          <w:iCs/>
          <w:lang w:val="en-GB"/>
        </w:rPr>
        <w:t xml:space="preserve">of </w:t>
      </w:r>
      <w:r w:rsidRPr="000C58D8">
        <w:rPr>
          <w:iCs/>
          <w:lang w:val="en-GB"/>
        </w:rPr>
        <w:t xml:space="preserve">installations, where applicable; </w:t>
      </w:r>
    </w:p>
    <w:p w14:paraId="3C1083D9" w14:textId="6F607B4E" w:rsidR="002B7A6F" w:rsidRPr="002B7A6F" w:rsidRDefault="00A620ED" w:rsidP="00132809">
      <w:pPr>
        <w:pStyle w:val="Paragraphedeliste"/>
        <w:widowControl w:val="0"/>
        <w:numPr>
          <w:ilvl w:val="0"/>
          <w:numId w:val="93"/>
        </w:numPr>
        <w:autoSpaceDE w:val="0"/>
        <w:spacing w:after="120"/>
        <w:jc w:val="both"/>
        <w:rPr>
          <w:iCs/>
          <w:lang w:val="en-GB"/>
        </w:rPr>
      </w:pPr>
      <w:r w:rsidRPr="007521A5">
        <w:rPr>
          <w:rFonts w:ascii="Arial Narrow" w:hAnsi="Arial Narrow" w:cs="Arial"/>
          <w:b/>
          <w:bCs/>
          <w:i/>
          <w:iCs/>
          <w:lang w:val="en-GB"/>
        </w:rPr>
        <w:t>Other insurances</w:t>
      </w:r>
      <w:r w:rsidR="007521A5">
        <w:rPr>
          <w:rFonts w:ascii="Arial Narrow" w:hAnsi="Arial Narrow" w:cs="Arial"/>
          <w:b/>
          <w:bCs/>
          <w:i/>
          <w:iCs/>
          <w:lang w:val="en-GB"/>
        </w:rPr>
        <w:t xml:space="preserve"> [</w:t>
      </w:r>
      <w:r w:rsidR="007521A5" w:rsidRPr="007521A5">
        <w:rPr>
          <w:rFonts w:ascii="Arial Narrow" w:hAnsi="Arial Narrow" w:cs="Arial"/>
          <w:i/>
          <w:iCs/>
          <w:lang w:val="en-GB"/>
        </w:rPr>
        <w:t>to be adapted as the case may be]</w:t>
      </w:r>
      <w:r w:rsidR="007521A5">
        <w:rPr>
          <w:rFonts w:ascii="Arial Narrow" w:hAnsi="Arial Narrow" w:cs="Arial"/>
          <w:i/>
          <w:iCs/>
          <w:lang w:val="en-GB"/>
        </w:rPr>
        <w:t>:</w:t>
      </w:r>
      <w:r w:rsidRPr="007521A5">
        <w:rPr>
          <w:rFonts w:ascii="Arial Narrow" w:hAnsi="Arial Narrow" w:cs="Arial"/>
          <w:i/>
          <w:iCs/>
          <w:lang w:val="en-GB"/>
        </w:rPr>
        <w:t xml:space="preserve"> </w:t>
      </w:r>
      <w:r w:rsidRPr="007521A5">
        <w:rPr>
          <w:lang w:val="en-GB"/>
        </w:rPr>
        <w:t>All other insurances that may be specifically agreed between the parties to the contract</w:t>
      </w:r>
      <w:r w:rsidR="007521A5" w:rsidRPr="007521A5">
        <w:rPr>
          <w:lang w:val="en-GB"/>
        </w:rPr>
        <w:t xml:space="preserve"> are presented, as listed in the annex mentioned above</w:t>
      </w:r>
      <w:r w:rsidR="002B7A6F">
        <w:rPr>
          <w:lang w:val="en-GB"/>
        </w:rPr>
        <w:t>.</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810816" behindDoc="1" locked="0" layoutInCell="1" allowOverlap="1" wp14:anchorId="547FCC78" wp14:editId="45D3F4BB">
            <wp:simplePos x="0" y="0"/>
            <wp:positionH relativeFrom="column">
              <wp:posOffset>0</wp:posOffset>
            </wp:positionH>
            <wp:positionV relativeFrom="paragraph">
              <wp:posOffset>350520</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BFD00C0" w14:textId="6B314799" w:rsidR="00A620ED" w:rsidRPr="002B7A6F" w:rsidRDefault="00A620ED" w:rsidP="002B7A6F">
      <w:pPr>
        <w:widowControl w:val="0"/>
        <w:autoSpaceDE w:val="0"/>
        <w:spacing w:after="120"/>
        <w:jc w:val="both"/>
        <w:rPr>
          <w:iCs/>
          <w:lang w:val="en-GB"/>
        </w:rPr>
      </w:pPr>
      <w:r w:rsidRPr="002B7A6F">
        <w:rPr>
          <w:lang w:val="en-GB"/>
        </w:rPr>
        <w:t>In any case, the policy shall cover all the physical injury, material and immaterial caused to third parties or to the structures as from the following day of the subscription to the final acceptance of services</w:t>
      </w:r>
      <w:r w:rsidR="002B7A6F" w:rsidRPr="002B7A6F">
        <w:rPr>
          <w:lang w:val="en-GB"/>
        </w:rPr>
        <w:t>.</w:t>
      </w:r>
    </w:p>
    <w:p w14:paraId="04128F55" w14:textId="47FEC9D1" w:rsidR="00A620ED" w:rsidRPr="002B7A6F" w:rsidRDefault="00A620ED" w:rsidP="002B7A6F">
      <w:pPr>
        <w:widowControl w:val="0"/>
        <w:autoSpaceDE w:val="0"/>
        <w:spacing w:after="60" w:line="360" w:lineRule="auto"/>
        <w:jc w:val="both"/>
        <w:rPr>
          <w:rFonts w:eastAsia="Calibri"/>
          <w:sz w:val="22"/>
          <w:szCs w:val="22"/>
          <w:lang w:val="en-GB" w:eastAsia="en-US"/>
        </w:rPr>
      </w:pPr>
      <w:r w:rsidRPr="002B7A6F">
        <w:rPr>
          <w:lang w:val="en-GB"/>
        </w:rPr>
        <w:t xml:space="preserve"> </w:t>
      </w:r>
      <w:r w:rsidRPr="002B7A6F">
        <w:rPr>
          <w:rFonts w:eastAsia="Calibri"/>
          <w:sz w:val="22"/>
          <w:szCs w:val="22"/>
          <w:lang w:val="en-GB" w:eastAsia="en-US"/>
        </w:rPr>
        <w:t xml:space="preserve">If the Contracting partner abstains from contracting and/or keeping the insurances referred to above, the Project Owner may </w:t>
      </w:r>
      <w:r w:rsidR="002B7A6F" w:rsidRPr="002B7A6F">
        <w:rPr>
          <w:rFonts w:eastAsia="Calibri"/>
          <w:sz w:val="22"/>
          <w:szCs w:val="22"/>
          <w:lang w:val="en-GB" w:eastAsia="en-US"/>
        </w:rPr>
        <w:t xml:space="preserve">take out </w:t>
      </w:r>
      <w:r w:rsidRPr="002B7A6F">
        <w:rPr>
          <w:rFonts w:eastAsia="Calibri"/>
          <w:sz w:val="22"/>
          <w:szCs w:val="22"/>
          <w:lang w:val="en-GB" w:eastAsia="en-US"/>
        </w:rPr>
        <w:t>these insurances and keep them in force, and deduct from time to time any amount due to the contracting partner under the contract, any premium that the Project Owner would have paid to the insurer, or collecting otherwise the amount of the premium thus paid, shall be considered as if it was a debt due by the contracting partner.</w:t>
      </w:r>
    </w:p>
    <w:p w14:paraId="57117197" w14:textId="00B61CF4" w:rsidR="00A620ED" w:rsidRPr="002B7A6F" w:rsidRDefault="00A620ED" w:rsidP="002B7A6F">
      <w:pPr>
        <w:widowControl w:val="0"/>
        <w:autoSpaceDE w:val="0"/>
        <w:spacing w:after="60" w:line="360" w:lineRule="auto"/>
        <w:jc w:val="both"/>
        <w:rPr>
          <w:rFonts w:eastAsia="Calibri"/>
          <w:sz w:val="22"/>
          <w:szCs w:val="22"/>
          <w:lang w:val="en-GB" w:eastAsia="en-US"/>
        </w:rPr>
      </w:pPr>
      <w:r w:rsidRPr="002B7A6F">
        <w:rPr>
          <w:rFonts w:eastAsia="Calibri"/>
          <w:sz w:val="22"/>
          <w:szCs w:val="22"/>
          <w:lang w:val="en-GB" w:eastAsia="en-US"/>
        </w:rPr>
        <w:t xml:space="preserve">The contracting partner shall make sure that his subcontractor(s) take out or keep in force, as far as possible, appropriate insurance policies covering their staff, vehicles and the services they executed under the contract, unless these subcontractors are covered by </w:t>
      </w:r>
      <w:r w:rsidRPr="002B7A6F">
        <w:rPr>
          <w:rFonts w:eastAsia="Calibri"/>
          <w:iCs/>
          <w:sz w:val="22"/>
          <w:szCs w:val="22"/>
          <w:lang w:val="en-GB" w:eastAsia="en-US"/>
        </w:rPr>
        <w:t>insurance policies contracted by the contracting partner.</w:t>
      </w:r>
    </w:p>
    <w:p w14:paraId="7C275920" w14:textId="77777777" w:rsidR="00B506CE" w:rsidRPr="00BD4E7D" w:rsidRDefault="00B506CE" w:rsidP="00BD4E7D">
      <w:pPr>
        <w:widowControl w:val="0"/>
        <w:autoSpaceDE w:val="0"/>
        <w:spacing w:after="60" w:line="360" w:lineRule="auto"/>
        <w:jc w:val="both"/>
        <w:rPr>
          <w:iCs/>
          <w:lang w:val="en-GB"/>
        </w:rPr>
      </w:pPr>
    </w:p>
    <w:p w14:paraId="3CEBBA47" w14:textId="77777777" w:rsidR="00E15AA2" w:rsidRDefault="00E15AA2" w:rsidP="00BD4E7D">
      <w:pPr>
        <w:widowControl w:val="0"/>
        <w:autoSpaceDE w:val="0"/>
        <w:spacing w:after="120" w:line="360" w:lineRule="auto"/>
        <w:ind w:right="-20"/>
        <w:jc w:val="both"/>
        <w:rPr>
          <w:b/>
          <w:bCs/>
          <w:lang w:val="en-GB"/>
        </w:rPr>
      </w:pPr>
    </w:p>
    <w:p w14:paraId="3A5607FD" w14:textId="77777777" w:rsidR="00E15AA2" w:rsidRDefault="00E15AA2" w:rsidP="00BD4E7D">
      <w:pPr>
        <w:widowControl w:val="0"/>
        <w:autoSpaceDE w:val="0"/>
        <w:spacing w:after="120" w:line="360" w:lineRule="auto"/>
        <w:ind w:right="-20"/>
        <w:jc w:val="both"/>
        <w:rPr>
          <w:b/>
          <w:bCs/>
          <w:lang w:val="en-GB"/>
        </w:rPr>
      </w:pPr>
    </w:p>
    <w:p w14:paraId="0C931E82" w14:textId="48F8574F" w:rsidR="00B506CE" w:rsidRPr="00BD4E7D" w:rsidRDefault="00B506CE" w:rsidP="00BD4E7D">
      <w:pPr>
        <w:widowControl w:val="0"/>
        <w:autoSpaceDE w:val="0"/>
        <w:spacing w:after="120" w:line="360" w:lineRule="auto"/>
        <w:ind w:right="-20"/>
        <w:jc w:val="both"/>
        <w:rPr>
          <w:lang w:val="en-GB"/>
        </w:rPr>
      </w:pPr>
      <w:r w:rsidRPr="00BD4E7D">
        <w:rPr>
          <w:b/>
          <w:bCs/>
          <w:lang w:val="en-GB"/>
        </w:rPr>
        <w:lastRenderedPageBreak/>
        <w:t xml:space="preserve">Article 18: </w:t>
      </w:r>
      <w:r w:rsidRPr="00BD4E7D">
        <w:rPr>
          <w:b/>
          <w:bCs/>
          <w:spacing w:val="-12"/>
          <w:lang w:val="en-GB"/>
        </w:rPr>
        <w:t xml:space="preserve">Testing </w:t>
      </w:r>
      <w:r w:rsidRPr="00BD4E7D">
        <w:rPr>
          <w:b/>
          <w:bCs/>
          <w:lang w:val="en-GB"/>
        </w:rPr>
        <w:t xml:space="preserve">and ancillary services </w:t>
      </w:r>
    </w:p>
    <w:p w14:paraId="03061AB3" w14:textId="00EC531B" w:rsidR="00B506CE" w:rsidRPr="00BD4E7D" w:rsidRDefault="00B506CE" w:rsidP="00BD4E7D">
      <w:pPr>
        <w:widowControl w:val="0"/>
        <w:autoSpaceDE w:val="0"/>
        <w:spacing w:after="60" w:line="360" w:lineRule="auto"/>
        <w:jc w:val="both"/>
        <w:rPr>
          <w:lang w:val="en-GB"/>
        </w:rPr>
      </w:pPr>
      <w:r w:rsidRPr="00BD4E7D">
        <w:rPr>
          <w:lang w:val="en-GB"/>
        </w:rPr>
        <w:t>The contract</w:t>
      </w:r>
      <w:r w:rsidR="00D14D9B">
        <w:rPr>
          <w:lang w:val="en-GB"/>
        </w:rPr>
        <w:t>ing partner</w:t>
      </w:r>
      <w:r w:rsidRPr="00BD4E7D">
        <w:rPr>
          <w:lang w:val="en-GB"/>
        </w:rPr>
        <w:t xml:space="preserve"> is required to have his own </w:t>
      </w:r>
      <w:r w:rsidR="00D14D9B">
        <w:rPr>
          <w:lang w:val="en-GB"/>
        </w:rPr>
        <w:t>testing</w:t>
      </w:r>
      <w:r w:rsidRPr="00BD4E7D">
        <w:rPr>
          <w:lang w:val="en-GB"/>
        </w:rPr>
        <w:t xml:space="preserve"> workshops for carrying out all the tests for identifying and putting into operation the supplies defined in the CST. The said tests in these workshops are carried out by the </w:t>
      </w:r>
      <w:r w:rsidR="00D14D9B">
        <w:rPr>
          <w:lang w:val="en-GB"/>
        </w:rPr>
        <w:t>c</w:t>
      </w:r>
      <w:r w:rsidRPr="00BD4E7D">
        <w:rPr>
          <w:lang w:val="en-GB"/>
        </w:rPr>
        <w:t>ontract</w:t>
      </w:r>
      <w:r w:rsidR="00D14D9B">
        <w:rPr>
          <w:lang w:val="en-GB"/>
        </w:rPr>
        <w:t xml:space="preserve">ing partner’s </w:t>
      </w:r>
      <w:r w:rsidRPr="00BD4E7D">
        <w:rPr>
          <w:lang w:val="en-GB"/>
        </w:rPr>
        <w:t>personnel and</w:t>
      </w:r>
      <w:r w:rsidR="00D14D9B">
        <w:rPr>
          <w:lang w:val="en-GB"/>
        </w:rPr>
        <w:t xml:space="preserve"> using its </w:t>
      </w:r>
      <w:r w:rsidRPr="00BD4E7D">
        <w:rPr>
          <w:lang w:val="en-GB"/>
        </w:rPr>
        <w:t>equipment.</w:t>
      </w:r>
    </w:p>
    <w:p w14:paraId="1C3B04B8" w14:textId="7D242009" w:rsidR="00B506CE" w:rsidRPr="00BD4E7D" w:rsidRDefault="00B506CE" w:rsidP="00BD4E7D">
      <w:pPr>
        <w:widowControl w:val="0"/>
        <w:autoSpaceDE w:val="0"/>
        <w:spacing w:after="60" w:line="360" w:lineRule="auto"/>
        <w:ind w:right="-10"/>
        <w:rPr>
          <w:lang w:val="en-GB"/>
        </w:rPr>
      </w:pPr>
      <w:r w:rsidRPr="00BD4E7D">
        <w:rPr>
          <w:i/>
          <w:iCs/>
          <w:lang w:val="en-GB"/>
        </w:rPr>
        <w:t>The tests and ancillary services concern [specify any special provisions</w:t>
      </w:r>
      <w:r w:rsidR="00D14D9B">
        <w:rPr>
          <w:i/>
          <w:iCs/>
          <w:lang w:val="en-GB"/>
        </w:rPr>
        <w:t xml:space="preserve"> as the case may be</w:t>
      </w:r>
      <w:r w:rsidRPr="00BD4E7D">
        <w:rPr>
          <w:i/>
          <w:iCs/>
          <w:lang w:val="en-GB"/>
        </w:rPr>
        <w:t>, in particular on]</w:t>
      </w:r>
      <w:r w:rsidRPr="00BD4E7D">
        <w:rPr>
          <w:lang w:val="en-GB"/>
        </w:rPr>
        <w:t>:</w:t>
      </w:r>
    </w:p>
    <w:p w14:paraId="1F30C976" w14:textId="77777777" w:rsidR="00B506CE" w:rsidRPr="00BD4E7D" w:rsidRDefault="00B506CE" w:rsidP="00132809">
      <w:pPr>
        <w:widowControl w:val="0"/>
        <w:numPr>
          <w:ilvl w:val="0"/>
          <w:numId w:val="76"/>
        </w:numPr>
        <w:autoSpaceDE w:val="0"/>
        <w:spacing w:after="120" w:line="360" w:lineRule="auto"/>
        <w:ind w:right="-20"/>
        <w:jc w:val="both"/>
        <w:textAlignment w:val="auto"/>
        <w:rPr>
          <w:i/>
        </w:rPr>
      </w:pPr>
      <w:r w:rsidRPr="00BD4E7D">
        <w:rPr>
          <w:i/>
          <w:iCs/>
        </w:rPr>
        <w:t>the implementation operation;</w:t>
      </w:r>
    </w:p>
    <w:p w14:paraId="2DAD6A57" w14:textId="77777777" w:rsidR="00B506CE" w:rsidRPr="00BD4E7D" w:rsidRDefault="00B506CE" w:rsidP="00132809">
      <w:pPr>
        <w:widowControl w:val="0"/>
        <w:numPr>
          <w:ilvl w:val="0"/>
          <w:numId w:val="76"/>
        </w:numPr>
        <w:autoSpaceDE w:val="0"/>
        <w:spacing w:after="120" w:line="360" w:lineRule="auto"/>
        <w:ind w:right="-20"/>
        <w:jc w:val="both"/>
        <w:textAlignment w:val="auto"/>
        <w:rPr>
          <w:i/>
          <w:lang w:val="en-GB"/>
        </w:rPr>
      </w:pPr>
      <w:r w:rsidRPr="00BD4E7D">
        <w:rPr>
          <w:i/>
          <w:iCs/>
          <w:lang w:val="en-GB"/>
        </w:rPr>
        <w:t>the technical documentation to be supplied;</w:t>
      </w:r>
    </w:p>
    <w:p w14:paraId="70D56777" w14:textId="77777777" w:rsidR="00B506CE" w:rsidRPr="00BD4E7D" w:rsidRDefault="00B506CE" w:rsidP="00132809">
      <w:pPr>
        <w:widowControl w:val="0"/>
        <w:numPr>
          <w:ilvl w:val="0"/>
          <w:numId w:val="76"/>
        </w:numPr>
        <w:autoSpaceDE w:val="0"/>
        <w:spacing w:after="120" w:line="360" w:lineRule="auto"/>
        <w:ind w:right="-20"/>
        <w:jc w:val="both"/>
        <w:textAlignment w:val="auto"/>
        <w:rPr>
          <w:i/>
        </w:rPr>
      </w:pPr>
      <w:r w:rsidRPr="00BD4E7D">
        <w:rPr>
          <w:i/>
          <w:iCs/>
        </w:rPr>
        <w:t>staff training].</w:t>
      </w:r>
    </w:p>
    <w:p w14:paraId="04C18882" w14:textId="394A1EEE" w:rsidR="00B506CE" w:rsidRPr="00BD4E7D" w:rsidRDefault="00B506CE" w:rsidP="00BD4E7D">
      <w:pPr>
        <w:widowControl w:val="0"/>
        <w:autoSpaceDE w:val="0"/>
        <w:spacing w:after="120" w:line="360" w:lineRule="auto"/>
        <w:jc w:val="both"/>
      </w:pPr>
    </w:p>
    <w:p w14:paraId="0F9E9C2D" w14:textId="2A6734C2" w:rsidR="00B506CE" w:rsidRPr="00BD4E7D" w:rsidRDefault="00B506CE" w:rsidP="00BD4E7D">
      <w:pPr>
        <w:widowControl w:val="0"/>
        <w:autoSpaceDE w:val="0"/>
        <w:spacing w:after="120" w:line="360" w:lineRule="auto"/>
        <w:ind w:left="1247" w:right="-39" w:hanging="1247"/>
        <w:jc w:val="both"/>
        <w:rPr>
          <w:lang w:val="en-GB"/>
        </w:rPr>
      </w:pPr>
      <w:r w:rsidRPr="00BD4E7D">
        <w:rPr>
          <w:b/>
          <w:bCs/>
          <w:lang w:val="en-GB"/>
        </w:rPr>
        <w:t xml:space="preserve">Article 19: </w:t>
      </w:r>
      <w:r w:rsidRPr="00BD4E7D">
        <w:rPr>
          <w:b/>
          <w:bCs/>
          <w:spacing w:val="5"/>
          <w:lang w:val="en-GB"/>
        </w:rPr>
        <w:t xml:space="preserve">After-sales </w:t>
      </w:r>
      <w:r w:rsidRPr="00BD4E7D">
        <w:rPr>
          <w:b/>
          <w:bCs/>
          <w:spacing w:val="-12"/>
          <w:lang w:val="en-GB"/>
        </w:rPr>
        <w:t xml:space="preserve">service </w:t>
      </w:r>
      <w:r w:rsidRPr="00BD4E7D">
        <w:rPr>
          <w:b/>
          <w:bCs/>
          <w:lang w:val="en-GB"/>
        </w:rPr>
        <w:t xml:space="preserve">and consumables </w:t>
      </w:r>
    </w:p>
    <w:p w14:paraId="52DA1F9F" w14:textId="4FEFA377" w:rsidR="00B506CE" w:rsidRPr="00BD4E7D" w:rsidRDefault="00B506CE" w:rsidP="00BD4E7D">
      <w:pPr>
        <w:widowControl w:val="0"/>
        <w:autoSpaceDE w:val="0"/>
        <w:spacing w:after="120" w:line="360" w:lineRule="auto"/>
        <w:jc w:val="both"/>
        <w:rPr>
          <w:lang w:val="en-GB"/>
        </w:rPr>
      </w:pPr>
      <w:r w:rsidRPr="00BD4E7D">
        <w:rPr>
          <w:lang w:val="en-GB"/>
        </w:rPr>
        <w:t xml:space="preserve">The </w:t>
      </w:r>
      <w:r w:rsidR="00D14D9B">
        <w:rPr>
          <w:lang w:val="en-GB"/>
        </w:rPr>
        <w:t>C</w:t>
      </w:r>
      <w:r w:rsidRPr="00BD4E7D">
        <w:rPr>
          <w:lang w:val="en-GB"/>
        </w:rPr>
        <w:t>ontract</w:t>
      </w:r>
      <w:r w:rsidR="00D14D9B">
        <w:rPr>
          <w:lang w:val="en-GB"/>
        </w:rPr>
        <w:t>ing partner</w:t>
      </w:r>
      <w:r w:rsidRPr="00BD4E7D">
        <w:rPr>
          <w:lang w:val="en-GB"/>
        </w:rPr>
        <w:t xml:space="preserve"> shall maintain in the Republic of Cameroon for a period of___ </w:t>
      </w:r>
      <w:r w:rsidRPr="00BD4E7D">
        <w:rPr>
          <w:i/>
          <w:lang w:val="en-GB"/>
        </w:rPr>
        <w:t xml:space="preserve">[to be specified] </w:t>
      </w:r>
      <w:r w:rsidRPr="00BD4E7D">
        <w:rPr>
          <w:lang w:val="en-GB"/>
        </w:rPr>
        <w:t>from the date of final acceptance:</w:t>
      </w:r>
    </w:p>
    <w:p w14:paraId="14FBF639" w14:textId="2D89874D" w:rsidR="00B506CE" w:rsidRPr="00BD4E7D" w:rsidRDefault="00B506CE" w:rsidP="00132809">
      <w:pPr>
        <w:widowControl w:val="0"/>
        <w:numPr>
          <w:ilvl w:val="0"/>
          <w:numId w:val="77"/>
        </w:numPr>
        <w:autoSpaceDE w:val="0"/>
        <w:spacing w:after="120" w:line="360" w:lineRule="auto"/>
        <w:ind w:right="-20"/>
        <w:jc w:val="both"/>
        <w:textAlignment w:val="auto"/>
        <w:rPr>
          <w:i/>
          <w:lang w:val="en-GB"/>
        </w:rPr>
      </w:pPr>
      <w:r w:rsidRPr="00BD4E7D">
        <w:rPr>
          <w:i/>
          <w:iCs/>
          <w:lang w:val="en-GB"/>
        </w:rPr>
        <w:t>A duly authorised permanent representative;</w:t>
      </w:r>
    </w:p>
    <w:p w14:paraId="2121ABEB" w14:textId="36A03BB3" w:rsidR="00B506CE" w:rsidRPr="00BD4E7D" w:rsidRDefault="00B506CE" w:rsidP="00132809">
      <w:pPr>
        <w:widowControl w:val="0"/>
        <w:numPr>
          <w:ilvl w:val="0"/>
          <w:numId w:val="77"/>
        </w:numPr>
        <w:autoSpaceDE w:val="0"/>
        <w:spacing w:after="120" w:line="360" w:lineRule="auto"/>
        <w:ind w:right="-20"/>
        <w:jc w:val="both"/>
        <w:textAlignment w:val="auto"/>
        <w:rPr>
          <w:i/>
        </w:rPr>
      </w:pPr>
      <w:r w:rsidRPr="00BD4E7D">
        <w:rPr>
          <w:i/>
          <w:iCs/>
        </w:rPr>
        <w:t>Repair workshops, where appropriate;</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812864" behindDoc="1" locked="0" layoutInCell="1" allowOverlap="1" wp14:anchorId="6C0FE861" wp14:editId="3952C018">
            <wp:simplePos x="0" y="0"/>
            <wp:positionH relativeFrom="column">
              <wp:posOffset>0</wp:posOffset>
            </wp:positionH>
            <wp:positionV relativeFrom="paragraph">
              <wp:posOffset>-635</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3CD2D97" w14:textId="77777777" w:rsidR="00B506CE" w:rsidRPr="00BD4E7D" w:rsidRDefault="00B506CE" w:rsidP="00132809">
      <w:pPr>
        <w:widowControl w:val="0"/>
        <w:numPr>
          <w:ilvl w:val="0"/>
          <w:numId w:val="77"/>
        </w:numPr>
        <w:autoSpaceDE w:val="0"/>
        <w:spacing w:after="120" w:line="360" w:lineRule="auto"/>
        <w:ind w:right="95"/>
        <w:jc w:val="both"/>
        <w:textAlignment w:val="auto"/>
        <w:rPr>
          <w:i/>
          <w:lang w:val="en-GB"/>
        </w:rPr>
      </w:pPr>
      <w:r w:rsidRPr="00BD4E7D">
        <w:rPr>
          <w:i/>
          <w:iCs/>
          <w:lang w:val="en-GB"/>
        </w:rPr>
        <w:t>Qualified personnel capable of carrying out all repairs necessary for the equipment and accessories supplied by them to function properly;</w:t>
      </w:r>
    </w:p>
    <w:p w14:paraId="115ABDD2" w14:textId="77777777" w:rsidR="00B506CE" w:rsidRPr="00BD4E7D" w:rsidRDefault="00B506CE" w:rsidP="00132809">
      <w:pPr>
        <w:widowControl w:val="0"/>
        <w:numPr>
          <w:ilvl w:val="0"/>
          <w:numId w:val="77"/>
        </w:numPr>
        <w:autoSpaceDE w:val="0"/>
        <w:spacing w:after="120" w:line="360" w:lineRule="auto"/>
        <w:ind w:right="-20"/>
        <w:jc w:val="both"/>
        <w:textAlignment w:val="auto"/>
        <w:rPr>
          <w:i/>
          <w:lang w:val="en-GB"/>
        </w:rPr>
      </w:pPr>
      <w:r w:rsidRPr="00BD4E7D">
        <w:rPr>
          <w:i/>
          <w:iCs/>
          <w:lang w:val="en-GB"/>
        </w:rPr>
        <w:t>Sufficient stocks of spare parts and consumables.</w:t>
      </w:r>
    </w:p>
    <w:p w14:paraId="6130CB19" w14:textId="77777777" w:rsidR="00B506CE" w:rsidRPr="00BD4E7D" w:rsidRDefault="00B506CE" w:rsidP="00BD4E7D">
      <w:pPr>
        <w:widowControl w:val="0"/>
        <w:autoSpaceDE w:val="0"/>
        <w:spacing w:after="120" w:line="360" w:lineRule="auto"/>
        <w:ind w:right="-20"/>
        <w:jc w:val="both"/>
        <w:rPr>
          <w:lang w:val="en-GB"/>
        </w:rPr>
      </w:pPr>
    </w:p>
    <w:p w14:paraId="27EC658F" w14:textId="77777777" w:rsidR="00B506CE" w:rsidRPr="00BD4E7D" w:rsidRDefault="00B506CE" w:rsidP="00BD4E7D">
      <w:pPr>
        <w:widowControl w:val="0"/>
        <w:autoSpaceDE w:val="0"/>
        <w:spacing w:after="120" w:line="360" w:lineRule="auto"/>
        <w:ind w:right="-20"/>
        <w:jc w:val="center"/>
        <w:rPr>
          <w:b/>
          <w:bCs/>
          <w:lang w:val="en-GB"/>
        </w:rPr>
      </w:pPr>
      <w:r w:rsidRPr="00BD4E7D">
        <w:rPr>
          <w:b/>
          <w:bCs/>
          <w:lang w:val="en-GB"/>
        </w:rPr>
        <w:t>Chapter III: Acceptance of services</w:t>
      </w:r>
    </w:p>
    <w:p w14:paraId="3300F2DF" w14:textId="77777777" w:rsidR="00B506CE" w:rsidRPr="00BD4E7D" w:rsidRDefault="00B506CE" w:rsidP="00BD4E7D">
      <w:pPr>
        <w:pStyle w:val="CCAParticles"/>
        <w:rPr>
          <w:rFonts w:ascii="Times New Roman" w:hAnsi="Times New Roman" w:cs="Times New Roman"/>
          <w:sz w:val="24"/>
          <w:szCs w:val="24"/>
          <w:lang w:val="en-GB"/>
        </w:rPr>
      </w:pPr>
      <w:bookmarkStart w:id="156" w:name="_Toc157610553"/>
      <w:r w:rsidRPr="00BD4E7D">
        <w:rPr>
          <w:rFonts w:ascii="Times New Roman" w:hAnsi="Times New Roman" w:cs="Times New Roman"/>
          <w:sz w:val="24"/>
          <w:szCs w:val="24"/>
          <w:lang w:val="en-GB"/>
        </w:rPr>
        <w:t>Article 20 Documents to be supplied before technical acceptance</w:t>
      </w:r>
      <w:bookmarkEnd w:id="156"/>
    </w:p>
    <w:p w14:paraId="46721945" w14:textId="69F3B1CF" w:rsidR="00B506CE" w:rsidRPr="00BD4E7D" w:rsidRDefault="00B506CE" w:rsidP="00BD4E7D">
      <w:pPr>
        <w:widowControl w:val="0"/>
        <w:autoSpaceDE w:val="0"/>
        <w:spacing w:after="60" w:line="360" w:lineRule="auto"/>
        <w:ind w:right="-15"/>
        <w:jc w:val="both"/>
        <w:rPr>
          <w:lang w:val="en-GB"/>
        </w:rPr>
      </w:pPr>
      <w:r w:rsidRPr="00BD4E7D">
        <w:rPr>
          <w:lang w:val="en-GB"/>
        </w:rPr>
        <w:t>At least ten (10) days before provisional acceptance, the contract</w:t>
      </w:r>
      <w:r w:rsidR="00E956F8">
        <w:rPr>
          <w:lang w:val="en-GB"/>
        </w:rPr>
        <w:t>ing partner</w:t>
      </w:r>
      <w:r w:rsidRPr="00BD4E7D">
        <w:rPr>
          <w:lang w:val="en-GB"/>
        </w:rPr>
        <w:t xml:space="preserve"> must send the following documents to the </w:t>
      </w:r>
      <w:r w:rsidR="00BF744B">
        <w:rPr>
          <w:lang w:val="en-GB"/>
        </w:rPr>
        <w:t>Project Owner</w:t>
      </w:r>
      <w:r w:rsidR="00E956F8">
        <w:rPr>
          <w:lang w:val="en-GB"/>
        </w:rPr>
        <w:t xml:space="preserve"> </w:t>
      </w:r>
      <w:r w:rsidRPr="00BD4E7D">
        <w:rPr>
          <w:lang w:val="en-GB"/>
        </w:rPr>
        <w:t xml:space="preserve">or the </w:t>
      </w:r>
      <w:r w:rsidRPr="00BD4E7D">
        <w:rPr>
          <w:iCs/>
          <w:lang w:val="en-GB"/>
        </w:rPr>
        <w:t xml:space="preserve">delegated </w:t>
      </w:r>
      <w:r w:rsidR="00BF744B">
        <w:rPr>
          <w:iCs/>
          <w:lang w:val="en-GB"/>
        </w:rPr>
        <w:t>Project Owner</w:t>
      </w:r>
      <w:r w:rsidR="00423A09">
        <w:rPr>
          <w:iCs/>
          <w:lang w:val="en-GB"/>
        </w:rPr>
        <w:t xml:space="preserve"> </w:t>
      </w:r>
      <w:r w:rsidRPr="00BD4E7D">
        <w:rPr>
          <w:iCs/>
          <w:lang w:val="en-GB"/>
        </w:rPr>
        <w:t>[Specify specific provisions if applicable]</w:t>
      </w:r>
      <w:r w:rsidRPr="00BD4E7D">
        <w:rPr>
          <w:lang w:val="en-GB"/>
        </w:rPr>
        <w:t>:</w:t>
      </w:r>
    </w:p>
    <w:p w14:paraId="2240581D" w14:textId="77777777" w:rsidR="00B506CE" w:rsidRPr="00BD4E7D" w:rsidRDefault="00B506CE" w:rsidP="00132809">
      <w:pPr>
        <w:widowControl w:val="0"/>
        <w:numPr>
          <w:ilvl w:val="0"/>
          <w:numId w:val="78"/>
        </w:numPr>
        <w:autoSpaceDE w:val="0"/>
        <w:spacing w:after="60" w:line="360" w:lineRule="auto"/>
        <w:ind w:right="-15"/>
        <w:jc w:val="both"/>
        <w:textAlignment w:val="auto"/>
        <w:rPr>
          <w:lang w:val="en-GB"/>
        </w:rPr>
      </w:pPr>
      <w:r w:rsidRPr="00BD4E7D">
        <w:rPr>
          <w:iCs/>
          <w:w w:val="91"/>
          <w:lang w:val="en-GB"/>
        </w:rPr>
        <w:t>Copy of the invoice describing the supplies, showing quantities, price and total amount;</w:t>
      </w:r>
    </w:p>
    <w:p w14:paraId="19812788" w14:textId="2F176C07" w:rsidR="00B506CE" w:rsidRPr="00BD4E7D" w:rsidRDefault="00B506CE" w:rsidP="00132809">
      <w:pPr>
        <w:widowControl w:val="0"/>
        <w:numPr>
          <w:ilvl w:val="0"/>
          <w:numId w:val="78"/>
        </w:numPr>
        <w:autoSpaceDE w:val="0"/>
        <w:spacing w:after="60" w:line="360" w:lineRule="auto"/>
        <w:ind w:right="-20"/>
        <w:textAlignment w:val="auto"/>
        <w:rPr>
          <w:lang w:val="en-GB"/>
        </w:rPr>
      </w:pPr>
      <w:r w:rsidRPr="00BD4E7D">
        <w:rPr>
          <w:iCs/>
          <w:w w:val="91"/>
          <w:lang w:val="en-GB"/>
        </w:rPr>
        <w:t xml:space="preserve">Notification of delivery or delivery </w:t>
      </w:r>
      <w:r w:rsidR="00E956F8">
        <w:rPr>
          <w:iCs/>
          <w:w w:val="91"/>
          <w:lang w:val="en-GB"/>
        </w:rPr>
        <w:t>slip</w:t>
      </w:r>
      <w:r w:rsidRPr="00BD4E7D">
        <w:rPr>
          <w:iCs/>
          <w:w w:val="91"/>
          <w:lang w:val="en-GB"/>
        </w:rPr>
        <w:t>;</w:t>
      </w:r>
    </w:p>
    <w:p w14:paraId="0AD63B77" w14:textId="77777777" w:rsidR="00B506CE" w:rsidRPr="00BD4E7D" w:rsidRDefault="00B506CE" w:rsidP="00132809">
      <w:pPr>
        <w:widowControl w:val="0"/>
        <w:numPr>
          <w:ilvl w:val="0"/>
          <w:numId w:val="78"/>
        </w:numPr>
        <w:autoSpaceDE w:val="0"/>
        <w:spacing w:after="60" w:line="360" w:lineRule="auto"/>
        <w:ind w:right="-117"/>
        <w:textAlignment w:val="auto"/>
        <w:rPr>
          <w:lang w:val="en-GB"/>
        </w:rPr>
      </w:pPr>
      <w:r w:rsidRPr="00BD4E7D">
        <w:rPr>
          <w:iCs/>
          <w:w w:val="91"/>
          <w:lang w:val="en-GB"/>
        </w:rPr>
        <w:t>Warranty certificate from the manufacturer or approved supplier;</w:t>
      </w:r>
    </w:p>
    <w:p w14:paraId="57B3FA67" w14:textId="77777777" w:rsidR="00B506CE" w:rsidRPr="00BD4E7D" w:rsidRDefault="00B506CE" w:rsidP="00132809">
      <w:pPr>
        <w:widowControl w:val="0"/>
        <w:numPr>
          <w:ilvl w:val="0"/>
          <w:numId w:val="78"/>
        </w:numPr>
        <w:autoSpaceDE w:val="0"/>
        <w:spacing w:after="60" w:line="360" w:lineRule="auto"/>
        <w:ind w:right="-20"/>
        <w:textAlignment w:val="auto"/>
        <w:rPr>
          <w:lang w:val="en-GB"/>
        </w:rPr>
      </w:pPr>
      <w:r w:rsidRPr="00BD4E7D">
        <w:rPr>
          <w:iCs/>
          <w:w w:val="91"/>
          <w:lang w:val="en-GB"/>
        </w:rPr>
        <w:t>Certificate of origin where applicable;</w:t>
      </w:r>
    </w:p>
    <w:p w14:paraId="2E9A27C5" w14:textId="77777777" w:rsidR="00B506CE" w:rsidRPr="00BD4E7D" w:rsidRDefault="00B506CE" w:rsidP="00132809">
      <w:pPr>
        <w:widowControl w:val="0"/>
        <w:numPr>
          <w:ilvl w:val="0"/>
          <w:numId w:val="78"/>
        </w:numPr>
        <w:autoSpaceDE w:val="0"/>
        <w:spacing w:after="60" w:line="360" w:lineRule="auto"/>
        <w:ind w:right="-20"/>
        <w:textAlignment w:val="auto"/>
      </w:pPr>
      <w:r w:rsidRPr="00BD4E7D">
        <w:rPr>
          <w:iCs/>
          <w:w w:val="91"/>
        </w:rPr>
        <w:t>Copy final bond.</w:t>
      </w:r>
    </w:p>
    <w:p w14:paraId="6AF48F0C" w14:textId="2EC793AE" w:rsidR="00B506CE" w:rsidRPr="00BD4E7D" w:rsidRDefault="00B506CE" w:rsidP="00132809">
      <w:pPr>
        <w:widowControl w:val="0"/>
        <w:numPr>
          <w:ilvl w:val="0"/>
          <w:numId w:val="78"/>
        </w:numPr>
        <w:autoSpaceDE w:val="0"/>
        <w:spacing w:after="60" w:line="360" w:lineRule="auto"/>
        <w:ind w:right="-20"/>
        <w:textAlignment w:val="auto"/>
        <w:rPr>
          <w:lang w:val="en-GB"/>
        </w:rPr>
      </w:pPr>
      <w:r w:rsidRPr="00BD4E7D">
        <w:rPr>
          <w:iCs/>
          <w:w w:val="91"/>
          <w:lang w:val="en-GB"/>
        </w:rPr>
        <w:lastRenderedPageBreak/>
        <w:t xml:space="preserve">Copy of insurance, if applicable; </w:t>
      </w:r>
    </w:p>
    <w:p w14:paraId="4320C16F" w14:textId="77777777" w:rsidR="00B506CE" w:rsidRPr="00BD4E7D" w:rsidRDefault="00B506CE" w:rsidP="00BD4E7D">
      <w:pPr>
        <w:widowControl w:val="0"/>
        <w:tabs>
          <w:tab w:val="left" w:pos="2820"/>
          <w:tab w:val="left" w:pos="3180"/>
          <w:tab w:val="left" w:pos="4160"/>
          <w:tab w:val="left" w:pos="5000"/>
        </w:tabs>
        <w:autoSpaceDE w:val="0"/>
        <w:spacing w:after="120" w:line="360" w:lineRule="auto"/>
        <w:ind w:right="-149"/>
        <w:jc w:val="both"/>
        <w:rPr>
          <w:b/>
          <w:bCs/>
          <w:lang w:val="en-GB"/>
        </w:rPr>
      </w:pPr>
    </w:p>
    <w:p w14:paraId="5AA9A5C0" w14:textId="77777777" w:rsidR="00B506CE" w:rsidRPr="00BD4E7D" w:rsidRDefault="00B506CE" w:rsidP="00BD4E7D">
      <w:pPr>
        <w:widowControl w:val="0"/>
        <w:tabs>
          <w:tab w:val="left" w:pos="2820"/>
          <w:tab w:val="left" w:pos="3180"/>
          <w:tab w:val="left" w:pos="4160"/>
          <w:tab w:val="left" w:pos="5000"/>
        </w:tabs>
        <w:autoSpaceDE w:val="0"/>
        <w:spacing w:after="120" w:line="360" w:lineRule="auto"/>
        <w:ind w:right="-149"/>
        <w:jc w:val="both"/>
        <w:rPr>
          <w:lang w:val="en-GB"/>
        </w:rPr>
      </w:pPr>
      <w:r w:rsidRPr="00BD4E7D">
        <w:rPr>
          <w:b/>
          <w:bCs/>
          <w:lang w:val="en-GB"/>
        </w:rPr>
        <w:t xml:space="preserve">Article 21: Provisional acceptance </w:t>
      </w:r>
    </w:p>
    <w:p w14:paraId="39489C34" w14:textId="77777777" w:rsidR="00B506CE" w:rsidRPr="00BD4E7D" w:rsidRDefault="00B506CE" w:rsidP="00BD4E7D">
      <w:pPr>
        <w:widowControl w:val="0"/>
        <w:autoSpaceDE w:val="0"/>
        <w:spacing w:after="120" w:line="360" w:lineRule="auto"/>
        <w:ind w:right="-15"/>
        <w:jc w:val="both"/>
        <w:rPr>
          <w:b/>
          <w:spacing w:val="5"/>
          <w:lang w:val="en-GB"/>
        </w:rPr>
      </w:pPr>
      <w:r w:rsidRPr="00BD4E7D">
        <w:rPr>
          <w:b/>
          <w:spacing w:val="5"/>
          <w:lang w:val="en-GB"/>
        </w:rPr>
        <w:t xml:space="preserve">21.1 Pre-acceptance operations </w:t>
      </w:r>
      <w:r w:rsidRPr="00BD4E7D">
        <w:rPr>
          <w:b/>
          <w:i/>
          <w:iCs/>
          <w:spacing w:val="5"/>
          <w:lang w:val="en-GB"/>
        </w:rPr>
        <w:t>[Insert if applicable]</w:t>
      </w:r>
      <w:r w:rsidRPr="00BD4E7D">
        <w:rPr>
          <w:b/>
          <w:spacing w:val="5"/>
          <w:lang w:val="en-GB"/>
        </w:rPr>
        <w:t>.</w:t>
      </w:r>
    </w:p>
    <w:p w14:paraId="319D4E7C" w14:textId="1442E2A6" w:rsidR="00B506CE" w:rsidRPr="00BD4E7D" w:rsidRDefault="00B506CE" w:rsidP="00BD4E7D">
      <w:pPr>
        <w:widowControl w:val="0"/>
        <w:autoSpaceDE w:val="0"/>
        <w:spacing w:after="120" w:line="360" w:lineRule="auto"/>
        <w:ind w:right="-15"/>
        <w:jc w:val="both"/>
        <w:rPr>
          <w:i/>
          <w:iCs/>
          <w:spacing w:val="5"/>
          <w:lang w:val="en-GB"/>
        </w:rPr>
      </w:pPr>
      <w:r w:rsidRPr="00BD4E7D">
        <w:rPr>
          <w:i/>
          <w:iCs/>
          <w:spacing w:val="5"/>
          <w:lang w:val="en-GB"/>
        </w:rPr>
        <w:t>Before provisional acceptance, the contract</w:t>
      </w:r>
      <w:r w:rsidR="00E956F8">
        <w:rPr>
          <w:i/>
          <w:iCs/>
          <w:spacing w:val="5"/>
          <w:lang w:val="en-GB"/>
        </w:rPr>
        <w:t>ing partner</w:t>
      </w:r>
      <w:r w:rsidRPr="00BD4E7D">
        <w:rPr>
          <w:i/>
          <w:iCs/>
          <w:spacing w:val="5"/>
          <w:lang w:val="en-GB"/>
        </w:rPr>
        <w:t xml:space="preserve"> shall send a written request to the </w:t>
      </w:r>
      <w:r w:rsidR="00BF744B">
        <w:rPr>
          <w:i/>
          <w:iCs/>
          <w:spacing w:val="5"/>
          <w:lang w:val="en-GB"/>
        </w:rPr>
        <w:t>Project Owner</w:t>
      </w:r>
      <w:bookmarkStart w:id="157" w:name="_Hlk158979207"/>
      <w:r w:rsidR="00E956F8">
        <w:rPr>
          <w:i/>
          <w:iCs/>
          <w:spacing w:val="5"/>
          <w:lang w:val="en-GB"/>
        </w:rPr>
        <w:t xml:space="preserve"> </w:t>
      </w:r>
      <w:r w:rsidRPr="00BD4E7D">
        <w:rPr>
          <w:i/>
          <w:iCs/>
          <w:spacing w:val="5"/>
          <w:lang w:val="en-GB"/>
        </w:rPr>
        <w:t xml:space="preserve">or the </w:t>
      </w:r>
      <w:r w:rsidR="00E956F8">
        <w:rPr>
          <w:i/>
          <w:iCs/>
          <w:spacing w:val="5"/>
          <w:lang w:val="en-GB"/>
        </w:rPr>
        <w:t>D</w:t>
      </w:r>
      <w:r w:rsidRPr="00BD4E7D">
        <w:rPr>
          <w:i/>
          <w:iCs/>
          <w:spacing w:val="5"/>
          <w:lang w:val="en-GB"/>
        </w:rPr>
        <w:t xml:space="preserve">elegated </w:t>
      </w:r>
      <w:r w:rsidR="00E956F8">
        <w:rPr>
          <w:i/>
          <w:iCs/>
          <w:spacing w:val="5"/>
          <w:lang w:val="en-GB"/>
        </w:rPr>
        <w:t>P</w:t>
      </w:r>
      <w:r w:rsidRPr="00BD4E7D">
        <w:rPr>
          <w:i/>
          <w:iCs/>
          <w:spacing w:val="5"/>
          <w:lang w:val="en-GB"/>
        </w:rPr>
        <w:t xml:space="preserve">roject </w:t>
      </w:r>
      <w:r w:rsidR="00E956F8">
        <w:rPr>
          <w:i/>
          <w:iCs/>
          <w:spacing w:val="5"/>
          <w:lang w:val="en-GB"/>
        </w:rPr>
        <w:t>O</w:t>
      </w:r>
      <w:r w:rsidRPr="00BD4E7D">
        <w:rPr>
          <w:i/>
          <w:iCs/>
          <w:spacing w:val="5"/>
          <w:lang w:val="en-GB"/>
        </w:rPr>
        <w:t>wner</w:t>
      </w:r>
      <w:bookmarkEnd w:id="157"/>
      <w:r w:rsidRPr="00BD4E7D">
        <w:rPr>
          <w:i/>
          <w:iCs/>
          <w:spacing w:val="5"/>
          <w:lang w:val="en-GB"/>
        </w:rPr>
        <w:t xml:space="preserve">, with a copy to the </w:t>
      </w:r>
      <w:r w:rsidR="00AD1B47">
        <w:rPr>
          <w:i/>
          <w:iCs/>
          <w:spacing w:val="5"/>
          <w:lang w:val="en-GB"/>
        </w:rPr>
        <w:t>E</w:t>
      </w:r>
      <w:r w:rsidRPr="00BD4E7D">
        <w:rPr>
          <w:i/>
          <w:iCs/>
          <w:spacing w:val="5"/>
          <w:lang w:val="en-GB"/>
        </w:rPr>
        <w:t xml:space="preserve">ngineer, to organise a technical inspection prior to acceptance. This visit includes, among other operations: [List operations]  </w:t>
      </w:r>
    </w:p>
    <w:p w14:paraId="7AD8AB7B" w14:textId="3482895E" w:rsidR="00B506CE" w:rsidRPr="00BD4E7D" w:rsidRDefault="00B506CE" w:rsidP="00BD4E7D">
      <w:pPr>
        <w:widowControl w:val="0"/>
        <w:autoSpaceDE w:val="0"/>
        <w:spacing w:after="120" w:line="360" w:lineRule="auto"/>
        <w:ind w:right="-15"/>
        <w:jc w:val="both"/>
        <w:rPr>
          <w:i/>
          <w:iCs/>
          <w:spacing w:val="5"/>
          <w:lang w:val="en-GB"/>
        </w:rPr>
      </w:pPr>
      <w:r w:rsidRPr="00BD4E7D">
        <w:rPr>
          <w:i/>
          <w:iCs/>
          <w:spacing w:val="5"/>
          <w:lang w:val="en-GB"/>
        </w:rPr>
        <w:t xml:space="preserve">21.1.1 The acceptance committee or a technician appointed for this purpose, shall carry out quality and quantity checks, (to be specified either in the manufacturing plants and the </w:t>
      </w:r>
      <w:r w:rsidR="00AD1B47">
        <w:rPr>
          <w:i/>
          <w:iCs/>
          <w:spacing w:val="5"/>
          <w:lang w:val="en-GB"/>
        </w:rPr>
        <w:t>terms and conditions</w:t>
      </w:r>
      <w:r w:rsidRPr="00BD4E7D">
        <w:rPr>
          <w:i/>
          <w:iCs/>
          <w:spacing w:val="5"/>
          <w:lang w:val="en-GB"/>
        </w:rPr>
        <w:t xml:space="preserve"> if applicable, test workshops, shops or places where the contract</w:t>
      </w:r>
      <w:r w:rsidR="00AD1B47">
        <w:rPr>
          <w:i/>
          <w:iCs/>
          <w:spacing w:val="5"/>
          <w:lang w:val="en-GB"/>
        </w:rPr>
        <w:t>ing partner</w:t>
      </w:r>
      <w:r w:rsidRPr="00BD4E7D">
        <w:rPr>
          <w:i/>
          <w:iCs/>
          <w:spacing w:val="5"/>
          <w:lang w:val="en-GB"/>
        </w:rPr>
        <w:t xml:space="preserve">'s services are carried out, test workshops of State public structures, or on the </w:t>
      </w:r>
      <w:r w:rsidR="00AD1B47">
        <w:rPr>
          <w:i/>
          <w:iCs/>
          <w:spacing w:val="5"/>
          <w:lang w:val="en-GB"/>
        </w:rPr>
        <w:t>P</w:t>
      </w:r>
      <w:r w:rsidRPr="00BD4E7D">
        <w:rPr>
          <w:i/>
          <w:iCs/>
          <w:spacing w:val="5"/>
          <w:lang w:val="en-GB"/>
        </w:rPr>
        <w:t xml:space="preserve">roject </w:t>
      </w:r>
      <w:r w:rsidR="00AD1B47">
        <w:rPr>
          <w:i/>
          <w:iCs/>
          <w:spacing w:val="5"/>
          <w:lang w:val="en-GB"/>
        </w:rPr>
        <w:t>O</w:t>
      </w:r>
      <w:r w:rsidRPr="00BD4E7D">
        <w:rPr>
          <w:i/>
          <w:iCs/>
          <w:spacing w:val="5"/>
          <w:lang w:val="en-GB"/>
        </w:rPr>
        <w:t xml:space="preserve">wner's sites or at the Delegated Project Owner's).  </w:t>
      </w:r>
    </w:p>
    <w:p w14:paraId="653795FA" w14:textId="5D21802F" w:rsidR="00B506CE" w:rsidRPr="00BD4E7D" w:rsidRDefault="00B506CE" w:rsidP="00BD4E7D">
      <w:pPr>
        <w:widowControl w:val="0"/>
        <w:autoSpaceDE w:val="0"/>
        <w:spacing w:after="120" w:line="360" w:lineRule="auto"/>
        <w:ind w:right="-15"/>
        <w:jc w:val="both"/>
        <w:rPr>
          <w:i/>
          <w:iCs/>
          <w:spacing w:val="5"/>
          <w:lang w:val="en-GB"/>
        </w:rPr>
      </w:pPr>
      <w:r w:rsidRPr="00BD4E7D">
        <w:rPr>
          <w:i/>
          <w:iCs/>
          <w:spacing w:val="5"/>
          <w:lang w:val="en-GB"/>
        </w:rPr>
        <w:t>These operations shall be the subject of a report drawn up on the spot and signed by the Project Manager, if applicable, the En</w:t>
      </w:r>
      <w:r w:rsidR="00946975" w:rsidRPr="00946975">
        <w:rPr>
          <w:iCs/>
          <w:noProof/>
          <w:sz w:val="28"/>
          <w:szCs w:val="26"/>
        </w:rPr>
        <w:drawing>
          <wp:anchor distT="0" distB="0" distL="114300" distR="114300" simplePos="0" relativeHeight="251814912" behindDoc="1" locked="0" layoutInCell="1" allowOverlap="1" wp14:anchorId="693F6D9A" wp14:editId="415CA7AE">
            <wp:simplePos x="0" y="0"/>
            <wp:positionH relativeFrom="column">
              <wp:posOffset>0</wp:posOffset>
            </wp:positionH>
            <wp:positionV relativeFrom="paragraph">
              <wp:posOffset>262255</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i/>
          <w:iCs/>
          <w:spacing w:val="5"/>
          <w:lang w:val="en-GB"/>
        </w:rPr>
        <w:t>gineer and the Contract</w:t>
      </w:r>
      <w:r w:rsidR="00AD1B47">
        <w:rPr>
          <w:i/>
          <w:iCs/>
          <w:spacing w:val="5"/>
          <w:lang w:val="en-GB"/>
        </w:rPr>
        <w:t>ing partner</w:t>
      </w:r>
      <w:r w:rsidRPr="00BD4E7D">
        <w:rPr>
          <w:i/>
          <w:iCs/>
          <w:spacing w:val="5"/>
          <w:lang w:val="en-GB"/>
        </w:rPr>
        <w:t>.</w:t>
      </w:r>
    </w:p>
    <w:p w14:paraId="2081813F" w14:textId="77777777" w:rsidR="00B506CE" w:rsidRPr="00BD4E7D" w:rsidRDefault="00B506CE" w:rsidP="00BD4E7D">
      <w:pPr>
        <w:widowControl w:val="0"/>
        <w:autoSpaceDE w:val="0"/>
        <w:spacing w:after="120" w:line="360" w:lineRule="auto"/>
        <w:ind w:right="-15"/>
        <w:jc w:val="both"/>
        <w:rPr>
          <w:i/>
          <w:iCs/>
          <w:spacing w:val="5"/>
          <w:lang w:val="en-GB"/>
        </w:rPr>
      </w:pPr>
      <w:r w:rsidRPr="00BD4E7D">
        <w:rPr>
          <w:i/>
          <w:iCs/>
          <w:spacing w:val="5"/>
          <w:lang w:val="en-GB"/>
        </w:rPr>
        <w:t>21.1.2 When these operations are carried out by a technician, the latter draws up a report containing a proposal for acceptance, repair, improvement or rejection, which is forwarded to the committee for a decision.</w:t>
      </w:r>
    </w:p>
    <w:p w14:paraId="2348172B" w14:textId="77777777" w:rsidR="00B506CE" w:rsidRPr="00BD4E7D" w:rsidRDefault="00B506CE" w:rsidP="00BD4E7D">
      <w:pPr>
        <w:widowControl w:val="0"/>
        <w:autoSpaceDE w:val="0"/>
        <w:spacing w:after="120" w:line="360" w:lineRule="auto"/>
        <w:ind w:right="-15"/>
        <w:jc w:val="both"/>
        <w:rPr>
          <w:i/>
          <w:iCs/>
          <w:spacing w:val="5"/>
          <w:lang w:val="en-GB"/>
        </w:rPr>
      </w:pPr>
      <w:r w:rsidRPr="00BD4E7D">
        <w:rPr>
          <w:i/>
          <w:iCs/>
          <w:spacing w:val="5"/>
          <w:lang w:val="en-GB"/>
        </w:rPr>
        <w:t>21.1.3 The Technical Approval Committee or the technician assigned to this task must restrict itself to checking compliance with the technical specifications.</w:t>
      </w:r>
    </w:p>
    <w:p w14:paraId="1FAD98D3" w14:textId="77777777" w:rsidR="00B506CE" w:rsidRPr="00BD4E7D" w:rsidRDefault="00B506CE" w:rsidP="00BD4E7D">
      <w:pPr>
        <w:widowControl w:val="0"/>
        <w:autoSpaceDE w:val="0"/>
        <w:spacing w:after="120" w:line="360" w:lineRule="auto"/>
        <w:ind w:right="-15"/>
        <w:jc w:val="both"/>
        <w:rPr>
          <w:i/>
          <w:iCs/>
          <w:spacing w:val="5"/>
          <w:lang w:val="en-GB"/>
        </w:rPr>
      </w:pPr>
      <w:r w:rsidRPr="00BD4E7D">
        <w:rPr>
          <w:i/>
          <w:iCs/>
          <w:spacing w:val="5"/>
          <w:lang w:val="en-GB"/>
        </w:rPr>
        <w:t>In the case of technical acceptance, the Committee shall take one of the following decisions concerning all or part of the service:</w:t>
      </w:r>
    </w:p>
    <w:p w14:paraId="61CCA613" w14:textId="77777777" w:rsidR="00B506CE" w:rsidRPr="00BD4E7D" w:rsidRDefault="00B506CE" w:rsidP="00132809">
      <w:pPr>
        <w:widowControl w:val="0"/>
        <w:numPr>
          <w:ilvl w:val="0"/>
          <w:numId w:val="79"/>
        </w:numPr>
        <w:autoSpaceDE w:val="0"/>
        <w:spacing w:after="120" w:line="360" w:lineRule="auto"/>
        <w:ind w:right="-15"/>
        <w:jc w:val="both"/>
        <w:textAlignment w:val="auto"/>
        <w:rPr>
          <w:i/>
          <w:iCs/>
          <w:spacing w:val="5"/>
          <w:lang w:val="en-GB"/>
        </w:rPr>
      </w:pPr>
      <w:r w:rsidRPr="00BD4E7D">
        <w:rPr>
          <w:i/>
          <w:iCs/>
          <w:spacing w:val="5"/>
          <w:lang w:val="en-GB"/>
        </w:rPr>
        <w:t>It accepts the quality and quantity of the service and, in this case, its decision is immediately enforceable;</w:t>
      </w:r>
    </w:p>
    <w:p w14:paraId="030C156D" w14:textId="3A429621" w:rsidR="00B506CE" w:rsidRDefault="00B506CE" w:rsidP="00132809">
      <w:pPr>
        <w:widowControl w:val="0"/>
        <w:numPr>
          <w:ilvl w:val="0"/>
          <w:numId w:val="79"/>
        </w:numPr>
        <w:autoSpaceDE w:val="0"/>
        <w:spacing w:after="120" w:line="360" w:lineRule="auto"/>
        <w:ind w:right="-15"/>
        <w:jc w:val="both"/>
        <w:textAlignment w:val="auto"/>
        <w:rPr>
          <w:i/>
          <w:iCs/>
          <w:spacing w:val="5"/>
          <w:lang w:val="en-GB"/>
        </w:rPr>
      </w:pPr>
      <w:r w:rsidRPr="00BD4E7D">
        <w:rPr>
          <w:i/>
          <w:iCs/>
          <w:spacing w:val="5"/>
          <w:lang w:val="en-GB"/>
        </w:rPr>
        <w:t>It finds that the service does not comply and rejects it. However, in this case, it may accept either that the service be brought into conformity or that it be subject to a reduction. The C</w:t>
      </w:r>
      <w:r w:rsidR="002F1338">
        <w:rPr>
          <w:i/>
          <w:iCs/>
          <w:spacing w:val="5"/>
          <w:lang w:val="en-GB"/>
        </w:rPr>
        <w:t>o</w:t>
      </w:r>
      <w:r w:rsidRPr="00BD4E7D">
        <w:rPr>
          <w:i/>
          <w:iCs/>
          <w:spacing w:val="5"/>
          <w:lang w:val="en-GB"/>
        </w:rPr>
        <w:t>ntract</w:t>
      </w:r>
      <w:r w:rsidR="002F1338">
        <w:rPr>
          <w:i/>
          <w:iCs/>
          <w:spacing w:val="5"/>
          <w:lang w:val="en-GB"/>
        </w:rPr>
        <w:t>ing partne</w:t>
      </w:r>
      <w:r w:rsidRPr="00BD4E7D">
        <w:rPr>
          <w:i/>
          <w:iCs/>
          <w:spacing w:val="5"/>
          <w:lang w:val="en-GB"/>
        </w:rPr>
        <w:t xml:space="preserve">r shall be notified of the rejection of the service by registered </w:t>
      </w:r>
      <w:r w:rsidR="002F1338">
        <w:rPr>
          <w:i/>
          <w:iCs/>
          <w:spacing w:val="5"/>
          <w:lang w:val="en-GB"/>
        </w:rPr>
        <w:t>mail</w:t>
      </w:r>
      <w:r w:rsidRPr="00BD4E7D">
        <w:rPr>
          <w:i/>
          <w:iCs/>
          <w:spacing w:val="5"/>
          <w:lang w:val="en-GB"/>
        </w:rPr>
        <w:t xml:space="preserve"> or by simple letter against receipt if it has not signed the report reaching this decision.</w:t>
      </w:r>
    </w:p>
    <w:p w14:paraId="78FE7857" w14:textId="77777777" w:rsidR="00397457" w:rsidRPr="00BD4E7D" w:rsidRDefault="00397457" w:rsidP="00397457">
      <w:pPr>
        <w:widowControl w:val="0"/>
        <w:autoSpaceDE w:val="0"/>
        <w:spacing w:after="120" w:line="360" w:lineRule="auto"/>
        <w:ind w:left="1168" w:right="-15"/>
        <w:jc w:val="both"/>
        <w:textAlignment w:val="auto"/>
        <w:rPr>
          <w:i/>
          <w:iCs/>
          <w:spacing w:val="5"/>
          <w:lang w:val="en-GB"/>
        </w:rPr>
      </w:pPr>
    </w:p>
    <w:p w14:paraId="117D58B8" w14:textId="77777777" w:rsidR="00E15AA2" w:rsidRDefault="00E15AA2" w:rsidP="00BD4E7D">
      <w:pPr>
        <w:widowControl w:val="0"/>
        <w:autoSpaceDE w:val="0"/>
        <w:spacing w:after="120" w:line="360" w:lineRule="auto"/>
        <w:ind w:right="-20"/>
        <w:jc w:val="both"/>
        <w:rPr>
          <w:b/>
          <w:bCs/>
          <w:lang w:val="en-GB"/>
        </w:rPr>
      </w:pPr>
    </w:p>
    <w:p w14:paraId="019EA701" w14:textId="77777777" w:rsidR="00B506CE" w:rsidRPr="00BD4E7D" w:rsidRDefault="00B506CE" w:rsidP="00BD4E7D">
      <w:pPr>
        <w:widowControl w:val="0"/>
        <w:autoSpaceDE w:val="0"/>
        <w:spacing w:after="120" w:line="360" w:lineRule="auto"/>
        <w:ind w:right="-20"/>
        <w:jc w:val="both"/>
        <w:rPr>
          <w:lang w:val="en-GB"/>
        </w:rPr>
      </w:pPr>
      <w:r w:rsidRPr="00BD4E7D">
        <w:rPr>
          <w:b/>
          <w:bCs/>
          <w:lang w:val="en-GB"/>
        </w:rPr>
        <w:lastRenderedPageBreak/>
        <w:t xml:space="preserve">21.2-: Provisional </w:t>
      </w:r>
      <w:r w:rsidRPr="00BD4E7D">
        <w:rPr>
          <w:b/>
          <w:bCs/>
          <w:spacing w:val="-12"/>
          <w:lang w:val="en-GB"/>
        </w:rPr>
        <w:t xml:space="preserve">acceptance </w:t>
      </w:r>
    </w:p>
    <w:p w14:paraId="3E7991E1" w14:textId="1AC08817" w:rsidR="00B506CE" w:rsidRPr="00BD4E7D" w:rsidRDefault="00B506CE" w:rsidP="00BD4E7D">
      <w:pPr>
        <w:widowControl w:val="0"/>
        <w:autoSpaceDE w:val="0"/>
        <w:spacing w:after="60" w:line="360" w:lineRule="auto"/>
        <w:ind w:right="-27"/>
        <w:jc w:val="both"/>
        <w:rPr>
          <w:lang w:val="en-GB"/>
        </w:rPr>
      </w:pPr>
      <w:r w:rsidRPr="00BD4E7D">
        <w:rPr>
          <w:lang w:val="en-GB"/>
        </w:rPr>
        <w:t>The contract</w:t>
      </w:r>
      <w:r w:rsidR="002F1338">
        <w:rPr>
          <w:lang w:val="en-GB"/>
        </w:rPr>
        <w:t>ing partner</w:t>
      </w:r>
      <w:r w:rsidRPr="00BD4E7D">
        <w:rPr>
          <w:lang w:val="en-GB"/>
        </w:rPr>
        <w:t xml:space="preserve"> must inform the Contract Manager of the date on which he wishes to take delivery of the supplies no later than </w:t>
      </w:r>
      <w:r w:rsidRPr="00BD4E7D">
        <w:rPr>
          <w:i/>
          <w:iCs/>
          <w:lang w:val="en-GB"/>
        </w:rPr>
        <w:t xml:space="preserve">[To be specified] </w:t>
      </w:r>
      <w:r w:rsidRPr="00BD4E7D">
        <w:rPr>
          <w:lang w:val="en-GB"/>
        </w:rPr>
        <w:t xml:space="preserve">days before the end of the contractual period. </w:t>
      </w:r>
    </w:p>
    <w:p w14:paraId="58DE3E45" w14:textId="77777777" w:rsidR="00B506CE" w:rsidRPr="00BD4E7D" w:rsidRDefault="00B506CE" w:rsidP="00BD4E7D">
      <w:pPr>
        <w:widowControl w:val="0"/>
        <w:autoSpaceDE w:val="0"/>
        <w:spacing w:after="60" w:line="360" w:lineRule="auto"/>
        <w:ind w:right="-27"/>
        <w:jc w:val="both"/>
        <w:rPr>
          <w:lang w:val="en-GB"/>
        </w:rPr>
      </w:pPr>
      <w:r w:rsidRPr="00BD4E7D">
        <w:rPr>
          <w:lang w:val="en-GB"/>
        </w:rPr>
        <w:t xml:space="preserve">Provisional acceptance shall take place as soon as the supplies covered by this contract have been delivered </w:t>
      </w:r>
      <w:r w:rsidRPr="00BD4E7D">
        <w:rPr>
          <w:spacing w:val="4"/>
          <w:lang w:val="en-GB"/>
        </w:rPr>
        <w:t xml:space="preserve">and the </w:t>
      </w:r>
      <w:r w:rsidRPr="00BD4E7D">
        <w:rPr>
          <w:lang w:val="en-GB"/>
        </w:rPr>
        <w:t xml:space="preserve">pre-acceptance operations </w:t>
      </w:r>
      <w:r w:rsidRPr="00BD4E7D">
        <w:rPr>
          <w:spacing w:val="4"/>
          <w:lang w:val="en-GB"/>
        </w:rPr>
        <w:t xml:space="preserve">have been completed. </w:t>
      </w:r>
    </w:p>
    <w:p w14:paraId="6107CC7C" w14:textId="77777777" w:rsidR="00B506CE" w:rsidRPr="00BD4E7D" w:rsidRDefault="00B506CE" w:rsidP="00BD4E7D">
      <w:pPr>
        <w:widowControl w:val="0"/>
        <w:autoSpaceDE w:val="0"/>
        <w:spacing w:after="60" w:line="360" w:lineRule="auto"/>
        <w:ind w:right="-27"/>
        <w:jc w:val="both"/>
        <w:rPr>
          <w:lang w:val="en-GB"/>
        </w:rPr>
      </w:pPr>
      <w:r w:rsidRPr="00BD4E7D">
        <w:rPr>
          <w:lang w:val="en-GB"/>
        </w:rPr>
        <w:t xml:space="preserve">The Committee shall examine the </w:t>
      </w:r>
      <w:r w:rsidRPr="00BD4E7D">
        <w:rPr>
          <w:spacing w:val="21"/>
          <w:lang w:val="en-GB"/>
        </w:rPr>
        <w:t>minutes</w:t>
      </w:r>
      <w:r w:rsidRPr="00BD4E7D">
        <w:rPr>
          <w:lang w:val="en-GB"/>
        </w:rPr>
        <w:t xml:space="preserve"> of the pre-acceptance operations and, if necessary, provisionally accept the services.</w:t>
      </w:r>
    </w:p>
    <w:p w14:paraId="033C8EB6" w14:textId="5C40FEAD" w:rsidR="00B506CE" w:rsidRPr="00BD4E7D" w:rsidRDefault="00B506CE" w:rsidP="00BD4E7D">
      <w:pPr>
        <w:widowControl w:val="0"/>
        <w:autoSpaceDE w:val="0"/>
        <w:spacing w:after="60" w:line="360" w:lineRule="auto"/>
        <w:ind w:right="-27"/>
        <w:jc w:val="both"/>
        <w:rPr>
          <w:bCs/>
          <w:lang w:val="en-GB"/>
        </w:rPr>
      </w:pPr>
      <w:r w:rsidRPr="00BD4E7D">
        <w:rPr>
          <w:bCs/>
          <w:lang w:val="en-GB"/>
        </w:rPr>
        <w:t xml:space="preserve">For contracts comprising several tranches, the </w:t>
      </w:r>
      <w:r w:rsidR="00BF744B">
        <w:rPr>
          <w:bCs/>
          <w:lang w:val="en-GB"/>
        </w:rPr>
        <w:t>Project Owner</w:t>
      </w:r>
      <w:r w:rsidR="002F1338">
        <w:rPr>
          <w:bCs/>
          <w:lang w:val="en-GB"/>
        </w:rPr>
        <w:t xml:space="preserve"> </w:t>
      </w:r>
      <w:r w:rsidRPr="00BD4E7D">
        <w:rPr>
          <w:bCs/>
          <w:lang w:val="en-GB"/>
        </w:rPr>
        <w:t xml:space="preserve">or the </w:t>
      </w:r>
      <w:r w:rsidR="002F1338">
        <w:rPr>
          <w:bCs/>
          <w:lang w:val="en-GB"/>
        </w:rPr>
        <w:t>D</w:t>
      </w:r>
      <w:r w:rsidRPr="00BD4E7D">
        <w:rPr>
          <w:bCs/>
          <w:lang w:val="en-GB"/>
        </w:rPr>
        <w:t xml:space="preserve">elegated </w:t>
      </w:r>
      <w:r w:rsidR="00BF744B">
        <w:rPr>
          <w:bCs/>
          <w:lang w:val="en-GB"/>
        </w:rPr>
        <w:t>Project Owner</w:t>
      </w:r>
      <w:r w:rsidR="002F1338">
        <w:rPr>
          <w:bCs/>
          <w:lang w:val="en-GB"/>
        </w:rPr>
        <w:t xml:space="preserve"> </w:t>
      </w:r>
      <w:r w:rsidRPr="00BD4E7D">
        <w:rPr>
          <w:bCs/>
          <w:lang w:val="en-GB"/>
        </w:rPr>
        <w:t xml:space="preserve">shall provisionally accept the supplies for the tranche in question. This acceptance shall condition the start of the next conditional tranche. </w:t>
      </w:r>
    </w:p>
    <w:p w14:paraId="453B918B" w14:textId="515C69FE" w:rsidR="00B506CE" w:rsidRPr="00BD4E7D" w:rsidRDefault="00B506CE" w:rsidP="00BD4E7D">
      <w:pPr>
        <w:widowControl w:val="0"/>
        <w:autoSpaceDE w:val="0"/>
        <w:spacing w:after="60" w:line="360" w:lineRule="auto"/>
        <w:jc w:val="both"/>
        <w:rPr>
          <w:lang w:val="en-GB"/>
        </w:rPr>
      </w:pPr>
      <w:r w:rsidRPr="00BD4E7D">
        <w:rPr>
          <w:lang w:val="en-GB"/>
        </w:rPr>
        <w:t xml:space="preserve">At the end of the acceptance visit, all the participants sign an acceptance report stating whether or not acceptance has been granted and, if so, the reservations to be </w:t>
      </w:r>
      <w:r w:rsidR="002F1338">
        <w:rPr>
          <w:lang w:val="en-GB"/>
        </w:rPr>
        <w:t>lifted</w:t>
      </w:r>
      <w:r w:rsidRPr="00BD4E7D">
        <w:rPr>
          <w:lang w:val="en-GB"/>
        </w:rPr>
        <w:t xml:space="preserve">, together with deadlines, before acceptance is granted. </w:t>
      </w:r>
    </w:p>
    <w:p w14:paraId="194B4888" w14:textId="40442BDB" w:rsidR="00B506CE" w:rsidRPr="00BD4E7D" w:rsidRDefault="003255B5" w:rsidP="00BD4E7D">
      <w:pPr>
        <w:widowControl w:val="0"/>
        <w:autoSpaceDE w:val="0"/>
        <w:spacing w:after="60" w:line="360" w:lineRule="auto"/>
        <w:ind w:right="-27"/>
        <w:jc w:val="both"/>
        <w:rPr>
          <w:lang w:val="en-GB"/>
        </w:rPr>
      </w:pPr>
      <w:r w:rsidRPr="00BD4E7D">
        <w:rPr>
          <w:lang w:val="en-GB"/>
        </w:rPr>
        <w:t>If acceptance is not grant</w:t>
      </w:r>
      <w:r w:rsidR="00B506CE" w:rsidRPr="00BD4E7D">
        <w:rPr>
          <w:lang w:val="en-GB"/>
        </w:rPr>
        <w:t xml:space="preserve">ed, the acceptance </w:t>
      </w:r>
      <w:r w:rsidR="00B506CE" w:rsidRPr="00BD4E7D">
        <w:rPr>
          <w:spacing w:val="14"/>
          <w:lang w:val="en-GB"/>
        </w:rPr>
        <w:t xml:space="preserve">report shall </w:t>
      </w:r>
      <w:r w:rsidR="00B506CE" w:rsidRPr="00BD4E7D">
        <w:rPr>
          <w:lang w:val="en-GB"/>
        </w:rPr>
        <w:t xml:space="preserve">specify the reservations to be lifted and the deadlines before </w:t>
      </w:r>
      <w:r w:rsidRPr="00BD4E7D">
        <w:rPr>
          <w:lang w:val="en-GB"/>
        </w:rPr>
        <w:t>granting</w:t>
      </w:r>
      <w:r w:rsidR="00B506CE" w:rsidRPr="00BD4E7D">
        <w:rPr>
          <w:lang w:val="en-GB"/>
        </w:rPr>
        <w:t xml:space="preserve"> </w:t>
      </w:r>
      <w:r w:rsidR="00946975" w:rsidRPr="00946975">
        <w:rPr>
          <w:iCs/>
          <w:noProof/>
          <w:sz w:val="28"/>
          <w:szCs w:val="26"/>
        </w:rPr>
        <w:drawing>
          <wp:anchor distT="0" distB="0" distL="114300" distR="114300" simplePos="0" relativeHeight="251816960" behindDoc="1" locked="0" layoutInCell="1" allowOverlap="1" wp14:anchorId="125350C5" wp14:editId="214E51BC">
            <wp:simplePos x="0" y="0"/>
            <wp:positionH relativeFrom="column">
              <wp:posOffset>0</wp:posOffset>
            </wp:positionH>
            <wp:positionV relativeFrom="paragraph">
              <wp:posOffset>262255</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506CE" w:rsidRPr="00BD4E7D">
        <w:rPr>
          <w:lang w:val="en-GB"/>
        </w:rPr>
        <w:t xml:space="preserve">acceptance. </w:t>
      </w:r>
    </w:p>
    <w:p w14:paraId="782A5B60" w14:textId="615652DF" w:rsidR="00B506CE" w:rsidRPr="00BD4E7D" w:rsidRDefault="00B506CE" w:rsidP="00BD4E7D">
      <w:pPr>
        <w:widowControl w:val="0"/>
        <w:tabs>
          <w:tab w:val="left" w:pos="3620"/>
        </w:tabs>
        <w:autoSpaceDE w:val="0"/>
        <w:spacing w:after="60" w:line="360" w:lineRule="auto"/>
        <w:ind w:right="102"/>
        <w:jc w:val="both"/>
        <w:rPr>
          <w:lang w:val="en-GB"/>
        </w:rPr>
      </w:pPr>
      <w:r w:rsidRPr="00BD4E7D">
        <w:rPr>
          <w:spacing w:val="6"/>
          <w:lang w:val="en-GB"/>
        </w:rPr>
        <w:t>To be valid, the acceptance report must be signed by at least two</w:t>
      </w:r>
      <w:r w:rsidR="004A7050">
        <w:rPr>
          <w:spacing w:val="6"/>
          <w:lang w:val="en-GB"/>
        </w:rPr>
        <w:t>-</w:t>
      </w:r>
      <w:r w:rsidRPr="00BD4E7D">
        <w:rPr>
          <w:spacing w:val="6"/>
          <w:lang w:val="en-GB"/>
        </w:rPr>
        <w:t xml:space="preserve">thirds 2/3 of the members of </w:t>
      </w:r>
      <w:r w:rsidRPr="00BD4E7D">
        <w:rPr>
          <w:lang w:val="en-GB"/>
        </w:rPr>
        <w:t>the committee, including the Chairperson.</w:t>
      </w:r>
      <w:r w:rsidR="00F52989" w:rsidRPr="00BD4E7D">
        <w:rPr>
          <w:lang w:val="en-GB"/>
        </w:rPr>
        <w:t xml:space="preserve"> </w:t>
      </w:r>
    </w:p>
    <w:p w14:paraId="0C006724" w14:textId="77777777" w:rsidR="00B506CE" w:rsidRPr="00BD4E7D" w:rsidRDefault="00B506CE" w:rsidP="00BD4E7D">
      <w:pPr>
        <w:spacing w:line="360" w:lineRule="auto"/>
        <w:rPr>
          <w:lang w:val="en-GB"/>
        </w:rPr>
      </w:pPr>
    </w:p>
    <w:p w14:paraId="68E43273" w14:textId="00EFDFE1" w:rsidR="00E67C44" w:rsidRPr="00BD4E7D" w:rsidRDefault="00E67C44" w:rsidP="00BD4E7D">
      <w:pPr>
        <w:spacing w:line="360" w:lineRule="auto"/>
        <w:jc w:val="both"/>
        <w:rPr>
          <w:b/>
          <w:lang w:val="en-GB"/>
        </w:rPr>
      </w:pPr>
      <w:r w:rsidRPr="00BD4E7D">
        <w:rPr>
          <w:b/>
          <w:lang w:val="en-GB"/>
        </w:rPr>
        <w:t>21.3. The A</w:t>
      </w:r>
      <w:r w:rsidR="004A7050">
        <w:rPr>
          <w:b/>
          <w:lang w:val="en-GB"/>
        </w:rPr>
        <w:t>cceptance</w:t>
      </w:r>
      <w:r w:rsidRPr="00BD4E7D">
        <w:rPr>
          <w:b/>
          <w:lang w:val="en-GB"/>
        </w:rPr>
        <w:t xml:space="preserve"> Committee shall be composed as follows, </w:t>
      </w:r>
      <w:r w:rsidR="004A7050">
        <w:rPr>
          <w:b/>
          <w:lang w:val="en-GB"/>
        </w:rPr>
        <w:t>for</w:t>
      </w:r>
      <w:r w:rsidRPr="00BD4E7D">
        <w:rPr>
          <w:b/>
          <w:lang w:val="en-GB"/>
        </w:rPr>
        <w:t xml:space="preserve"> indication</w:t>
      </w:r>
      <w:r w:rsidR="004A7050">
        <w:rPr>
          <w:b/>
          <w:lang w:val="en-GB"/>
        </w:rPr>
        <w:t xml:space="preserve"> purpose</w:t>
      </w:r>
      <w:r w:rsidRPr="00BD4E7D">
        <w:rPr>
          <w:b/>
          <w:lang w:val="en-GB"/>
        </w:rPr>
        <w:t>:</w:t>
      </w:r>
    </w:p>
    <w:p w14:paraId="157044B7" w14:textId="77777777" w:rsidR="00E67C44" w:rsidRPr="00BD4E7D" w:rsidRDefault="00E67C44" w:rsidP="00BD4E7D">
      <w:pPr>
        <w:spacing w:line="360" w:lineRule="auto"/>
        <w:jc w:val="both"/>
        <w:rPr>
          <w:i/>
          <w:lang w:val="en-GB"/>
        </w:rPr>
      </w:pPr>
      <w:r w:rsidRPr="00BD4E7D">
        <w:rPr>
          <w:i/>
          <w:lang w:val="en-GB"/>
        </w:rPr>
        <w:t>The Acceptance Committee shall be made up of the following members [by way of indication]:</w:t>
      </w:r>
    </w:p>
    <w:p w14:paraId="0F08D948" w14:textId="78727261" w:rsidR="00E67C44" w:rsidRPr="00BD4E7D" w:rsidRDefault="00E67C44" w:rsidP="00BD4E7D">
      <w:pPr>
        <w:spacing w:line="360" w:lineRule="auto"/>
        <w:jc w:val="both"/>
        <w:rPr>
          <w:i/>
          <w:lang w:val="en-GB"/>
        </w:rPr>
      </w:pPr>
      <w:r w:rsidRPr="00BD4E7D">
        <w:rPr>
          <w:i/>
          <w:lang w:val="en-GB"/>
        </w:rPr>
        <w:t xml:space="preserve">Chairperson: The </w:t>
      </w:r>
      <w:r w:rsidR="00BF744B">
        <w:rPr>
          <w:i/>
          <w:lang w:val="en-GB"/>
        </w:rPr>
        <w:t>Project Owner</w:t>
      </w:r>
      <w:r w:rsidR="004A7050">
        <w:rPr>
          <w:i/>
          <w:lang w:val="en-GB"/>
        </w:rPr>
        <w:t xml:space="preserve"> </w:t>
      </w:r>
      <w:r w:rsidRPr="00BD4E7D">
        <w:rPr>
          <w:i/>
          <w:lang w:val="en-GB"/>
        </w:rPr>
        <w:t xml:space="preserve">or the </w:t>
      </w:r>
      <w:r w:rsidR="004A7050">
        <w:rPr>
          <w:i/>
          <w:lang w:val="en-GB"/>
        </w:rPr>
        <w:t>D</w:t>
      </w:r>
      <w:r w:rsidRPr="00BD4E7D">
        <w:rPr>
          <w:i/>
          <w:lang w:val="en-GB"/>
        </w:rPr>
        <w:t xml:space="preserve">elegated </w:t>
      </w:r>
      <w:r w:rsidR="00BF744B">
        <w:rPr>
          <w:i/>
          <w:lang w:val="en-GB"/>
        </w:rPr>
        <w:t>Project Owner</w:t>
      </w:r>
      <w:r w:rsidR="004A7050">
        <w:rPr>
          <w:i/>
          <w:lang w:val="en-GB"/>
        </w:rPr>
        <w:t xml:space="preserve"> </w:t>
      </w:r>
      <w:r w:rsidRPr="00BD4E7D">
        <w:rPr>
          <w:i/>
          <w:lang w:val="en-GB"/>
        </w:rPr>
        <w:t>or their representative;</w:t>
      </w:r>
    </w:p>
    <w:p w14:paraId="6184467E" w14:textId="3586386F" w:rsidR="00E67C44" w:rsidRPr="00BD4E7D" w:rsidRDefault="00E67C44" w:rsidP="00BD4E7D">
      <w:pPr>
        <w:spacing w:line="360" w:lineRule="auto"/>
        <w:jc w:val="both"/>
        <w:rPr>
          <w:i/>
          <w:lang w:val="en-GB"/>
        </w:rPr>
      </w:pPr>
      <w:r w:rsidRPr="00BD4E7D">
        <w:rPr>
          <w:i/>
          <w:lang w:val="en-GB"/>
        </w:rPr>
        <w:t xml:space="preserve">Rapporteur: The </w:t>
      </w:r>
      <w:r w:rsidR="004A7050">
        <w:rPr>
          <w:i/>
          <w:lang w:val="en-GB"/>
        </w:rPr>
        <w:t>P</w:t>
      </w:r>
      <w:r w:rsidRPr="00BD4E7D">
        <w:rPr>
          <w:i/>
          <w:lang w:val="en-GB"/>
        </w:rPr>
        <w:t xml:space="preserve">roject </w:t>
      </w:r>
      <w:r w:rsidR="004A7050">
        <w:rPr>
          <w:i/>
          <w:lang w:val="en-GB"/>
        </w:rPr>
        <w:t>M</w:t>
      </w:r>
      <w:r w:rsidRPr="00BD4E7D">
        <w:rPr>
          <w:i/>
          <w:lang w:val="en-GB"/>
        </w:rPr>
        <w:t xml:space="preserve">anager or the </w:t>
      </w:r>
      <w:r w:rsidR="004A7050">
        <w:rPr>
          <w:i/>
          <w:lang w:val="en-GB"/>
        </w:rPr>
        <w:t>C</w:t>
      </w:r>
      <w:r w:rsidRPr="00BD4E7D">
        <w:rPr>
          <w:i/>
          <w:lang w:val="en-GB"/>
        </w:rPr>
        <w:t xml:space="preserve">ontract </w:t>
      </w:r>
      <w:r w:rsidR="004A7050">
        <w:rPr>
          <w:i/>
          <w:lang w:val="en-GB"/>
        </w:rPr>
        <w:t>E</w:t>
      </w:r>
      <w:r w:rsidRPr="00BD4E7D">
        <w:rPr>
          <w:i/>
          <w:lang w:val="en-GB"/>
        </w:rPr>
        <w:t xml:space="preserve">ngineer (if there is no </w:t>
      </w:r>
      <w:r w:rsidR="004A7050">
        <w:rPr>
          <w:i/>
          <w:lang w:val="en-GB"/>
        </w:rPr>
        <w:t>P</w:t>
      </w:r>
      <w:r w:rsidRPr="00BD4E7D">
        <w:rPr>
          <w:i/>
          <w:lang w:val="en-GB"/>
        </w:rPr>
        <w:t>roject manage</w:t>
      </w:r>
      <w:r w:rsidR="004A7050">
        <w:rPr>
          <w:i/>
          <w:lang w:val="en-GB"/>
        </w:rPr>
        <w:t>ment</w:t>
      </w:r>
      <w:r w:rsidRPr="00BD4E7D">
        <w:rPr>
          <w:i/>
          <w:lang w:val="en-GB"/>
        </w:rPr>
        <w:t>);</w:t>
      </w:r>
    </w:p>
    <w:p w14:paraId="2A91377A" w14:textId="77777777" w:rsidR="00E67C44" w:rsidRPr="00BD4E7D" w:rsidRDefault="00E67C44" w:rsidP="00BD4E7D">
      <w:pPr>
        <w:spacing w:line="360" w:lineRule="auto"/>
        <w:jc w:val="both"/>
        <w:rPr>
          <w:i/>
          <w:lang w:val="en-GB"/>
        </w:rPr>
      </w:pPr>
      <w:r w:rsidRPr="00BD4E7D">
        <w:rPr>
          <w:i/>
          <w:lang w:val="en-GB"/>
        </w:rPr>
        <w:t>Members:</w:t>
      </w:r>
    </w:p>
    <w:p w14:paraId="200A05C9" w14:textId="792FD91B" w:rsidR="00E67C44" w:rsidRPr="00BD4E7D" w:rsidRDefault="00E67C44" w:rsidP="00132809">
      <w:pPr>
        <w:pStyle w:val="Paragraphedeliste"/>
        <w:numPr>
          <w:ilvl w:val="0"/>
          <w:numId w:val="80"/>
        </w:numPr>
        <w:suppressAutoHyphens w:val="0"/>
        <w:autoSpaceDN/>
        <w:spacing w:line="360" w:lineRule="auto"/>
        <w:contextualSpacing/>
        <w:jc w:val="both"/>
        <w:textAlignment w:val="auto"/>
        <w:rPr>
          <w:i/>
          <w:lang w:val="en-GB"/>
        </w:rPr>
      </w:pPr>
      <w:r w:rsidRPr="00BD4E7D">
        <w:rPr>
          <w:i/>
          <w:lang w:val="en-GB"/>
        </w:rPr>
        <w:t>The Contract Manager or his representative;</w:t>
      </w:r>
    </w:p>
    <w:p w14:paraId="3B8CA7EB" w14:textId="11D22079" w:rsidR="00E67C44" w:rsidRPr="00BD4E7D" w:rsidRDefault="00E67C44" w:rsidP="00132809">
      <w:pPr>
        <w:pStyle w:val="Paragraphedeliste"/>
        <w:numPr>
          <w:ilvl w:val="0"/>
          <w:numId w:val="80"/>
        </w:numPr>
        <w:suppressAutoHyphens w:val="0"/>
        <w:autoSpaceDN/>
        <w:spacing w:line="360" w:lineRule="auto"/>
        <w:contextualSpacing/>
        <w:jc w:val="both"/>
        <w:textAlignment w:val="auto"/>
        <w:rPr>
          <w:i/>
          <w:lang w:val="en-GB"/>
        </w:rPr>
      </w:pPr>
      <w:r w:rsidRPr="00BD4E7D">
        <w:rPr>
          <w:i/>
          <w:lang w:val="en-GB"/>
        </w:rPr>
        <w:t>The Contract Engineer (if there is a Project Manage</w:t>
      </w:r>
      <w:r w:rsidR="004A7050">
        <w:rPr>
          <w:i/>
          <w:lang w:val="en-GB"/>
        </w:rPr>
        <w:t>ment</w:t>
      </w:r>
      <w:r w:rsidRPr="00BD4E7D">
        <w:rPr>
          <w:i/>
          <w:lang w:val="en-GB"/>
        </w:rPr>
        <w:t>) / Rapporteur [if there is no Project Manage</w:t>
      </w:r>
      <w:r w:rsidR="004A7050">
        <w:rPr>
          <w:i/>
          <w:lang w:val="en-GB"/>
        </w:rPr>
        <w:t>ment</w:t>
      </w:r>
      <w:r w:rsidRPr="00BD4E7D">
        <w:rPr>
          <w:i/>
          <w:lang w:val="en-GB"/>
        </w:rPr>
        <w:t xml:space="preserve">]; </w:t>
      </w:r>
    </w:p>
    <w:p w14:paraId="1E12A92E" w14:textId="0095200C" w:rsidR="00E67C44" w:rsidRPr="00BD4E7D" w:rsidRDefault="00E67C44" w:rsidP="00132809">
      <w:pPr>
        <w:pStyle w:val="Paragraphedeliste"/>
        <w:numPr>
          <w:ilvl w:val="0"/>
          <w:numId w:val="80"/>
        </w:numPr>
        <w:suppressAutoHyphens w:val="0"/>
        <w:autoSpaceDN/>
        <w:spacing w:line="360" w:lineRule="auto"/>
        <w:contextualSpacing/>
        <w:jc w:val="both"/>
        <w:textAlignment w:val="auto"/>
        <w:rPr>
          <w:i/>
          <w:lang w:val="en-GB"/>
        </w:rPr>
      </w:pPr>
      <w:r w:rsidRPr="00BD4E7D">
        <w:rPr>
          <w:i/>
          <w:lang w:val="en-GB"/>
        </w:rPr>
        <w:t xml:space="preserve">The </w:t>
      </w:r>
      <w:r w:rsidR="00BF744B">
        <w:rPr>
          <w:i/>
          <w:lang w:val="en-GB"/>
        </w:rPr>
        <w:t>Project Owner</w:t>
      </w:r>
      <w:r w:rsidR="004A7050">
        <w:rPr>
          <w:i/>
          <w:lang w:val="en-GB"/>
        </w:rPr>
        <w:t xml:space="preserve">’s </w:t>
      </w:r>
      <w:r w:rsidRPr="00BD4E7D">
        <w:rPr>
          <w:i/>
          <w:lang w:val="en-GB"/>
        </w:rPr>
        <w:t xml:space="preserve">or </w:t>
      </w:r>
      <w:r w:rsidR="004A7050">
        <w:rPr>
          <w:i/>
          <w:lang w:val="en-GB"/>
        </w:rPr>
        <w:t>D</w:t>
      </w:r>
      <w:r w:rsidRPr="00BD4E7D">
        <w:rPr>
          <w:i/>
          <w:lang w:val="en-GB"/>
        </w:rPr>
        <w:t xml:space="preserve">elegated </w:t>
      </w:r>
      <w:r w:rsidR="00BF744B">
        <w:rPr>
          <w:i/>
          <w:lang w:val="en-GB"/>
        </w:rPr>
        <w:t>Project Owner</w:t>
      </w:r>
      <w:r w:rsidR="004A7050">
        <w:rPr>
          <w:i/>
          <w:lang w:val="en-GB"/>
        </w:rPr>
        <w:t xml:space="preserve">’s stores-accountant </w:t>
      </w:r>
      <w:r w:rsidRPr="00BD4E7D">
        <w:rPr>
          <w:i/>
          <w:lang w:val="en-GB"/>
        </w:rPr>
        <w:t xml:space="preserve">in accordance with the circular implementing the finance law for the year [To be specified]. </w:t>
      </w:r>
    </w:p>
    <w:p w14:paraId="4CF11623" w14:textId="77777777" w:rsidR="00E67C44" w:rsidRPr="00BD4E7D" w:rsidRDefault="00E67C44" w:rsidP="00BD4E7D">
      <w:pPr>
        <w:spacing w:line="360" w:lineRule="auto"/>
        <w:jc w:val="both"/>
        <w:rPr>
          <w:i/>
          <w:lang w:val="en-GB"/>
        </w:rPr>
      </w:pPr>
      <w:r w:rsidRPr="00BD4E7D">
        <w:rPr>
          <w:i/>
          <w:lang w:val="en-GB"/>
        </w:rPr>
        <w:t xml:space="preserve">Observer: The MINMAP representative; </w:t>
      </w:r>
    </w:p>
    <w:p w14:paraId="57EB210B" w14:textId="6DBCD71B" w:rsidR="00E67C44" w:rsidRPr="00BD4E7D" w:rsidRDefault="00E67C44" w:rsidP="00BD4E7D">
      <w:pPr>
        <w:spacing w:line="360" w:lineRule="auto"/>
        <w:jc w:val="both"/>
        <w:rPr>
          <w:i/>
          <w:lang w:val="en-GB"/>
        </w:rPr>
      </w:pPr>
      <w:r w:rsidRPr="00BD4E7D">
        <w:rPr>
          <w:i/>
          <w:lang w:val="en-GB"/>
        </w:rPr>
        <w:t>Guest: The Contract</w:t>
      </w:r>
      <w:r w:rsidR="004A7050">
        <w:rPr>
          <w:i/>
          <w:lang w:val="en-GB"/>
        </w:rPr>
        <w:t>ing partne</w:t>
      </w:r>
      <w:r w:rsidRPr="00BD4E7D">
        <w:rPr>
          <w:i/>
          <w:lang w:val="en-GB"/>
        </w:rPr>
        <w:t>r;</w:t>
      </w:r>
    </w:p>
    <w:p w14:paraId="725F8526" w14:textId="3F815EB5" w:rsidR="00E67C44" w:rsidRPr="00BD4E7D" w:rsidRDefault="00E67C44" w:rsidP="00BD4E7D">
      <w:pPr>
        <w:spacing w:line="360" w:lineRule="auto"/>
        <w:jc w:val="both"/>
        <w:rPr>
          <w:lang w:val="en-GB"/>
        </w:rPr>
      </w:pPr>
      <w:r w:rsidRPr="00BD4E7D">
        <w:rPr>
          <w:lang w:val="en-GB"/>
        </w:rPr>
        <w:t xml:space="preserve">The members of the acceptance committee are </w:t>
      </w:r>
      <w:r w:rsidR="004A7050">
        <w:rPr>
          <w:lang w:val="en-GB"/>
        </w:rPr>
        <w:t>convened</w:t>
      </w:r>
      <w:r w:rsidRPr="00BD4E7D">
        <w:rPr>
          <w:lang w:val="en-GB"/>
        </w:rPr>
        <w:t xml:space="preserve"> to attend at least ten (10) days before the acceptance date. The Contract</w:t>
      </w:r>
      <w:r w:rsidR="004A7050">
        <w:rPr>
          <w:lang w:val="en-GB"/>
        </w:rPr>
        <w:t xml:space="preserve">ing </w:t>
      </w:r>
      <w:r w:rsidRPr="00BD4E7D">
        <w:rPr>
          <w:lang w:val="en-GB"/>
        </w:rPr>
        <w:t xml:space="preserve">or the Service Provider is invited to the </w:t>
      </w:r>
      <w:r w:rsidR="00EA41F8">
        <w:rPr>
          <w:lang w:val="en-GB"/>
        </w:rPr>
        <w:t xml:space="preserve">acceptance exercise </w:t>
      </w:r>
      <w:r w:rsidRPr="00BD4E7D">
        <w:rPr>
          <w:lang w:val="en-GB"/>
        </w:rPr>
        <w:t xml:space="preserve">by </w:t>
      </w:r>
      <w:r w:rsidR="00EA41F8">
        <w:rPr>
          <w:lang w:val="en-GB"/>
        </w:rPr>
        <w:t>mail</w:t>
      </w:r>
      <w:r w:rsidRPr="00BD4E7D">
        <w:rPr>
          <w:lang w:val="en-GB"/>
        </w:rPr>
        <w:t xml:space="preserve"> at least ten (10) days before the date of </w:t>
      </w:r>
      <w:r w:rsidR="00EA41F8">
        <w:rPr>
          <w:lang w:val="en-GB"/>
        </w:rPr>
        <w:t>acceptance</w:t>
      </w:r>
      <w:r w:rsidRPr="00BD4E7D">
        <w:rPr>
          <w:lang w:val="en-GB"/>
        </w:rPr>
        <w:t xml:space="preserve">. He must attend (or be represented) by (Quorum </w:t>
      </w:r>
      <w:r w:rsidRPr="00BD4E7D">
        <w:rPr>
          <w:lang w:val="en-GB"/>
        </w:rPr>
        <w:lastRenderedPageBreak/>
        <w:t>to be specified). His absence is equivalent to unreserved acceptance of the conclusions of the Acceptance Committee.</w:t>
      </w:r>
    </w:p>
    <w:p w14:paraId="5584010F" w14:textId="77777777" w:rsidR="00E67C44" w:rsidRPr="00BD4E7D" w:rsidRDefault="00E67C44" w:rsidP="00BD4E7D">
      <w:pPr>
        <w:spacing w:line="360" w:lineRule="auto"/>
        <w:jc w:val="both"/>
        <w:rPr>
          <w:i/>
          <w:lang w:val="en-GB"/>
        </w:rPr>
      </w:pPr>
      <w:r w:rsidRPr="00BD4E7D">
        <w:rPr>
          <w:b/>
          <w:lang w:val="en-GB"/>
        </w:rPr>
        <w:t>21.4. Partial acceptance</w:t>
      </w:r>
      <w:r w:rsidRPr="00BD4E7D">
        <w:rPr>
          <w:lang w:val="en-GB"/>
        </w:rPr>
        <w:t xml:space="preserve"> </w:t>
      </w:r>
      <w:r w:rsidRPr="00BD4E7D">
        <w:rPr>
          <w:i/>
          <w:lang w:val="en-GB"/>
        </w:rPr>
        <w:t>[Indicate if partial acceptance is planned].</w:t>
      </w:r>
    </w:p>
    <w:p w14:paraId="442978D6" w14:textId="29492216" w:rsidR="00E67C44" w:rsidRPr="00BD4E7D" w:rsidRDefault="00E67C44" w:rsidP="00BD4E7D">
      <w:pPr>
        <w:spacing w:line="360" w:lineRule="auto"/>
        <w:jc w:val="both"/>
        <w:rPr>
          <w:lang w:val="en-GB"/>
        </w:rPr>
      </w:pPr>
      <w:r w:rsidRPr="00BD4E7D">
        <w:rPr>
          <w:lang w:val="en-GB"/>
        </w:rPr>
        <w:t>The contract</w:t>
      </w:r>
      <w:r w:rsidR="00EA41F8">
        <w:rPr>
          <w:lang w:val="en-GB"/>
        </w:rPr>
        <w:t>ing</w:t>
      </w:r>
      <w:r w:rsidRPr="00BD4E7D">
        <w:rPr>
          <w:lang w:val="en-GB"/>
        </w:rPr>
        <w:t xml:space="preserve"> </w:t>
      </w:r>
      <w:r w:rsidR="00EA41F8">
        <w:rPr>
          <w:lang w:val="en-GB"/>
        </w:rPr>
        <w:t xml:space="preserve">partner </w:t>
      </w:r>
      <w:r w:rsidRPr="00BD4E7D">
        <w:rPr>
          <w:lang w:val="en-GB"/>
        </w:rPr>
        <w:t xml:space="preserve">may, if the nature of the services or force majeure so requires, request partial acceptance. In this case, the committee responsible for partial acceptance shall be the same as the one responsible for provisional acceptance. A report of partial acceptance shall be drawn up and signed by all the parties </w:t>
      </w:r>
      <w:r w:rsidRPr="00BD4E7D">
        <w:rPr>
          <w:i/>
          <w:lang w:val="en-GB"/>
        </w:rPr>
        <w:t>[Indicate if partial acceptance is planned].</w:t>
      </w:r>
    </w:p>
    <w:p w14:paraId="060D8229" w14:textId="77777777" w:rsidR="00E67C44" w:rsidRPr="00BD4E7D" w:rsidRDefault="00E67C44" w:rsidP="00BD4E7D">
      <w:pPr>
        <w:spacing w:line="360" w:lineRule="auto"/>
        <w:jc w:val="both"/>
        <w:rPr>
          <w:b/>
          <w:lang w:val="en-GB"/>
        </w:rPr>
      </w:pPr>
      <w:r w:rsidRPr="00BD4E7D">
        <w:rPr>
          <w:b/>
          <w:lang w:val="en-GB"/>
        </w:rPr>
        <w:t>21.5. Start of the guarantee period</w:t>
      </w:r>
    </w:p>
    <w:p w14:paraId="4F471F42" w14:textId="77777777" w:rsidR="00E67C44" w:rsidRPr="00BD4E7D" w:rsidRDefault="00E67C44" w:rsidP="00BD4E7D">
      <w:pPr>
        <w:spacing w:line="360" w:lineRule="auto"/>
        <w:jc w:val="both"/>
        <w:rPr>
          <w:i/>
          <w:lang w:val="en-GB"/>
        </w:rPr>
      </w:pPr>
      <w:r w:rsidRPr="00BD4E7D">
        <w:rPr>
          <w:i/>
          <w:lang w:val="en-GB"/>
        </w:rPr>
        <w:t>[Indicate whether or not the guarantee period begins on the date of provisional acceptance or partial acceptance].</w:t>
      </w:r>
    </w:p>
    <w:p w14:paraId="768701F0" w14:textId="77777777" w:rsidR="00E67C44" w:rsidRPr="00BD4E7D" w:rsidRDefault="00E67C44" w:rsidP="00BD4E7D">
      <w:pPr>
        <w:spacing w:line="360" w:lineRule="auto"/>
        <w:jc w:val="both"/>
        <w:rPr>
          <w:b/>
          <w:lang w:val="en-GB"/>
        </w:rPr>
      </w:pPr>
      <w:r w:rsidRPr="00BD4E7D">
        <w:rPr>
          <w:b/>
          <w:lang w:val="en-GB"/>
        </w:rPr>
        <w:t>21.6. Taking possession of supplies</w:t>
      </w:r>
    </w:p>
    <w:p w14:paraId="346241A9" w14:textId="77777777" w:rsidR="00E67C44" w:rsidRPr="00BD4E7D" w:rsidRDefault="00E67C44" w:rsidP="00BD4E7D">
      <w:pPr>
        <w:spacing w:line="360" w:lineRule="auto"/>
        <w:jc w:val="both"/>
        <w:rPr>
          <w:lang w:val="en-GB"/>
        </w:rPr>
      </w:pPr>
      <w:r w:rsidRPr="00BD4E7D">
        <w:rPr>
          <w:lang w:val="en-GB"/>
        </w:rPr>
        <w:t xml:space="preserve">Any taking of possession of the supplies must be preceded by partial or provisional acceptance. However, if there is an emergency, possession may be taken prior to acceptance, subject to the establishment of a joint inventory of fixtures. </w:t>
      </w:r>
    </w:p>
    <w:p w14:paraId="387DB268" w14:textId="77777777" w:rsidR="00E67C44" w:rsidRPr="00BD4E7D" w:rsidRDefault="00E67C44" w:rsidP="00BD4E7D">
      <w:pPr>
        <w:spacing w:line="360" w:lineRule="auto"/>
        <w:jc w:val="both"/>
        <w:rPr>
          <w:b/>
          <w:lang w:val="en-GB"/>
        </w:rPr>
      </w:pPr>
      <w:r w:rsidRPr="00BD4E7D">
        <w:rPr>
          <w:b/>
          <w:lang w:val="en-GB"/>
        </w:rPr>
        <w:t xml:space="preserve">21.7: Rejection </w:t>
      </w:r>
    </w:p>
    <w:p w14:paraId="49321A98" w14:textId="08174755" w:rsidR="00E67C44" w:rsidRPr="00BD4E7D" w:rsidRDefault="00E67C44" w:rsidP="00BD4E7D">
      <w:pPr>
        <w:spacing w:line="360" w:lineRule="auto"/>
        <w:jc w:val="both"/>
        <w:rPr>
          <w:lang w:val="en-GB"/>
        </w:rPr>
      </w:pPr>
      <w:r w:rsidRPr="00BD4E7D">
        <w:rPr>
          <w:lang w:val="en-GB"/>
        </w:rPr>
        <w:t xml:space="preserve">When the Committee deems that the services </w:t>
      </w:r>
      <w:r w:rsidR="00EA41F8">
        <w:rPr>
          <w:lang w:val="en-GB"/>
        </w:rPr>
        <w:t>deserve</w:t>
      </w:r>
      <w:r w:rsidRPr="00BD4E7D">
        <w:rPr>
          <w:lang w:val="en-GB"/>
        </w:rPr>
        <w:t xml:space="preserve"> reservations such that it does not seem possible to grant either partial acceptance or acceptance with a reduction, the Contract manager shall notify a reasoned decision to reject. </w:t>
      </w:r>
    </w:p>
    <w:p w14:paraId="223318C1" w14:textId="5AAA838D" w:rsidR="00E67C44" w:rsidRPr="00BD4E7D" w:rsidRDefault="00E67C44" w:rsidP="00BD4E7D">
      <w:pPr>
        <w:spacing w:line="360" w:lineRule="auto"/>
        <w:jc w:val="both"/>
        <w:rPr>
          <w:lang w:val="en-GB"/>
        </w:rPr>
      </w:pPr>
      <w:r w:rsidRPr="00BD4E7D">
        <w:rPr>
          <w:lang w:val="en-GB"/>
        </w:rPr>
        <w:t>The Contract</w:t>
      </w:r>
      <w:r w:rsidR="00EA41F8">
        <w:rPr>
          <w:lang w:val="en-GB"/>
        </w:rPr>
        <w:t>ing partner</w:t>
      </w:r>
      <w:r w:rsidRPr="00BD4E7D">
        <w:rPr>
          <w:lang w:val="en-GB"/>
        </w:rPr>
        <w:t xml:space="preserve"> has fifteen (15)</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819008" behindDoc="1" locked="0" layoutInCell="1" allowOverlap="1" wp14:anchorId="1B27D13D" wp14:editId="6192E00F">
            <wp:simplePos x="0" y="0"/>
            <wp:positionH relativeFrom="column">
              <wp:posOffset>0</wp:posOffset>
            </wp:positionH>
            <wp:positionV relativeFrom="paragraph">
              <wp:posOffset>0</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lang w:val="en-GB"/>
        </w:rPr>
        <w:t xml:space="preserve"> days to submit his observations; after this period, he is deemed to have accepted the decision of the</w:t>
      </w:r>
      <w:r w:rsidR="00EA41F8">
        <w:rPr>
          <w:lang w:val="en-GB"/>
        </w:rPr>
        <w:t xml:space="preserve"> Contract Manager</w:t>
      </w:r>
      <w:r w:rsidRPr="00BD4E7D">
        <w:rPr>
          <w:lang w:val="en-GB"/>
        </w:rPr>
        <w:t>. If the Contract</w:t>
      </w:r>
      <w:r w:rsidR="00EA41F8">
        <w:rPr>
          <w:lang w:val="en-GB"/>
        </w:rPr>
        <w:t>ing partne</w:t>
      </w:r>
      <w:r w:rsidRPr="00BD4E7D">
        <w:rPr>
          <w:lang w:val="en-GB"/>
        </w:rPr>
        <w:t xml:space="preserve">r submits observations, the latter then has fifteen (15) days to notify a new decision, after receiving the opinion of the Acceptance Committee, if applicable; in the absence of such notification, the </w:t>
      </w:r>
      <w:r w:rsidR="00F55D06">
        <w:rPr>
          <w:lang w:val="en-GB"/>
        </w:rPr>
        <w:t xml:space="preserve">Contract Manager </w:t>
      </w:r>
      <w:r w:rsidRPr="00BD4E7D">
        <w:rPr>
          <w:lang w:val="en-GB"/>
        </w:rPr>
        <w:t>is deemed to have accepted the observations of the Contract</w:t>
      </w:r>
      <w:r w:rsidR="00F55D06">
        <w:rPr>
          <w:lang w:val="en-GB"/>
        </w:rPr>
        <w:t>ing partner</w:t>
      </w:r>
      <w:r w:rsidRPr="00BD4E7D">
        <w:rPr>
          <w:lang w:val="en-GB"/>
        </w:rPr>
        <w:t xml:space="preserve">. </w:t>
      </w:r>
    </w:p>
    <w:p w14:paraId="1D496E4B" w14:textId="66C1FA16" w:rsidR="00E67C44" w:rsidRPr="00BD4E7D" w:rsidRDefault="00E67C44" w:rsidP="00BD4E7D">
      <w:pPr>
        <w:spacing w:line="360" w:lineRule="auto"/>
        <w:jc w:val="both"/>
        <w:rPr>
          <w:lang w:val="en-GB"/>
        </w:rPr>
      </w:pPr>
      <w:r w:rsidRPr="00BD4E7D">
        <w:rPr>
          <w:lang w:val="en-GB"/>
        </w:rPr>
        <w:t xml:space="preserve"> In the event of rejection, the C</w:t>
      </w:r>
      <w:r w:rsidR="00F55D06">
        <w:rPr>
          <w:lang w:val="en-GB"/>
        </w:rPr>
        <w:t>o</w:t>
      </w:r>
      <w:r w:rsidRPr="00BD4E7D">
        <w:rPr>
          <w:lang w:val="en-GB"/>
        </w:rPr>
        <w:t>ntract</w:t>
      </w:r>
      <w:r w:rsidR="00F55D06">
        <w:rPr>
          <w:lang w:val="en-GB"/>
        </w:rPr>
        <w:t>ing partne</w:t>
      </w:r>
      <w:r w:rsidRPr="00BD4E7D">
        <w:rPr>
          <w:lang w:val="en-GB"/>
        </w:rPr>
        <w:t>r is obliged to re</w:t>
      </w:r>
      <w:r w:rsidR="00F55D06">
        <w:rPr>
          <w:lang w:val="en-GB"/>
        </w:rPr>
        <w:t>imburse</w:t>
      </w:r>
      <w:r w:rsidRPr="00BD4E7D">
        <w:rPr>
          <w:lang w:val="en-GB"/>
        </w:rPr>
        <w:t xml:space="preserve"> the advances and deposits already received. </w:t>
      </w:r>
    </w:p>
    <w:p w14:paraId="25190658" w14:textId="77777777" w:rsidR="00E67C44" w:rsidRPr="00BD4E7D" w:rsidRDefault="00E67C44" w:rsidP="00BD4E7D">
      <w:pPr>
        <w:spacing w:line="360" w:lineRule="auto"/>
        <w:jc w:val="both"/>
        <w:rPr>
          <w:lang w:val="en-GB"/>
        </w:rPr>
      </w:pPr>
    </w:p>
    <w:p w14:paraId="43E26473" w14:textId="79D830D1" w:rsidR="00F55D06" w:rsidRPr="00BD4E7D" w:rsidRDefault="00E67C44" w:rsidP="00BD4E7D">
      <w:pPr>
        <w:spacing w:line="360" w:lineRule="auto"/>
        <w:jc w:val="both"/>
        <w:rPr>
          <w:b/>
          <w:lang w:val="en-GB"/>
        </w:rPr>
      </w:pPr>
      <w:r w:rsidRPr="00BD4E7D">
        <w:rPr>
          <w:b/>
          <w:lang w:val="en-GB"/>
        </w:rPr>
        <w:t xml:space="preserve">Article 22: Documents to be supplied after provisional acceptance </w:t>
      </w:r>
    </w:p>
    <w:p w14:paraId="61D1D6FC" w14:textId="141CF4A0" w:rsidR="00E67C44" w:rsidRPr="00BD4E7D" w:rsidRDefault="00E67C44" w:rsidP="00BD4E7D">
      <w:pPr>
        <w:spacing w:line="360" w:lineRule="auto"/>
        <w:jc w:val="both"/>
        <w:rPr>
          <w:lang w:val="en-GB"/>
        </w:rPr>
      </w:pPr>
      <w:r w:rsidRPr="00BD4E7D">
        <w:rPr>
          <w:lang w:val="en-GB"/>
        </w:rPr>
        <w:t xml:space="preserve">Within thirty days </w:t>
      </w:r>
      <w:r w:rsidR="00F55D06">
        <w:rPr>
          <w:lang w:val="en-GB"/>
        </w:rPr>
        <w:t>following</w:t>
      </w:r>
      <w:r w:rsidRPr="00BD4E7D">
        <w:rPr>
          <w:lang w:val="en-GB"/>
        </w:rPr>
        <w:t xml:space="preserve"> the date of provisional acceptance of all the services, the Contract</w:t>
      </w:r>
      <w:r w:rsidR="00F55D06">
        <w:rPr>
          <w:lang w:val="en-GB"/>
        </w:rPr>
        <w:t xml:space="preserve">ing partner </w:t>
      </w:r>
      <w:r w:rsidRPr="00BD4E7D">
        <w:rPr>
          <w:lang w:val="en-GB"/>
        </w:rPr>
        <w:t xml:space="preserve">shall submit the following documents to the </w:t>
      </w:r>
      <w:r w:rsidR="00F55D06">
        <w:rPr>
          <w:lang w:val="en-GB"/>
        </w:rPr>
        <w:t>P</w:t>
      </w:r>
      <w:r w:rsidRPr="00BD4E7D">
        <w:rPr>
          <w:lang w:val="en-GB"/>
        </w:rPr>
        <w:t xml:space="preserve">roject </w:t>
      </w:r>
      <w:r w:rsidR="00F55D06">
        <w:rPr>
          <w:lang w:val="en-GB"/>
        </w:rPr>
        <w:t>M</w:t>
      </w:r>
      <w:r w:rsidRPr="00BD4E7D">
        <w:rPr>
          <w:lang w:val="en-GB"/>
        </w:rPr>
        <w:t xml:space="preserve">anager, if applicable, or to the </w:t>
      </w:r>
      <w:r w:rsidR="00F55D06">
        <w:rPr>
          <w:lang w:val="en-GB"/>
        </w:rPr>
        <w:t>C</w:t>
      </w:r>
      <w:r w:rsidRPr="00BD4E7D">
        <w:rPr>
          <w:lang w:val="en-GB"/>
        </w:rPr>
        <w:t xml:space="preserve">ontract </w:t>
      </w:r>
      <w:r w:rsidR="00F55D06">
        <w:rPr>
          <w:lang w:val="en-GB"/>
        </w:rPr>
        <w:t>E</w:t>
      </w:r>
      <w:r w:rsidRPr="00BD4E7D">
        <w:rPr>
          <w:lang w:val="en-GB"/>
        </w:rPr>
        <w:t xml:space="preserve">ngineer:  </w:t>
      </w:r>
    </w:p>
    <w:p w14:paraId="4A317AC8" w14:textId="416D2B25" w:rsidR="00E67C44" w:rsidRPr="00F55D06" w:rsidRDefault="00E67C44" w:rsidP="00BD4E7D">
      <w:pPr>
        <w:spacing w:line="360" w:lineRule="auto"/>
        <w:jc w:val="both"/>
        <w:rPr>
          <w:i/>
          <w:iCs/>
          <w:lang w:val="en-GB"/>
        </w:rPr>
      </w:pPr>
      <w:r w:rsidRPr="00BD4E7D">
        <w:rPr>
          <w:lang w:val="en-GB"/>
        </w:rPr>
        <w:t>- [</w:t>
      </w:r>
      <w:r w:rsidRPr="00F55D06">
        <w:rPr>
          <w:i/>
          <w:iCs/>
          <w:lang w:val="en-GB"/>
        </w:rPr>
        <w:t xml:space="preserve">Indicate whether the list of documents to be provided within 30 days </w:t>
      </w:r>
      <w:r w:rsidR="00F55D06" w:rsidRPr="00F55D06">
        <w:rPr>
          <w:i/>
          <w:iCs/>
          <w:lang w:val="en-GB"/>
        </w:rPr>
        <w:t>after</w:t>
      </w:r>
      <w:r w:rsidRPr="00F55D06">
        <w:rPr>
          <w:i/>
          <w:iCs/>
          <w:lang w:val="en-GB"/>
        </w:rPr>
        <w:t xml:space="preserve"> provisional acceptance].</w:t>
      </w:r>
    </w:p>
    <w:p w14:paraId="67402072" w14:textId="3C6DF15C" w:rsidR="00E67C44" w:rsidRPr="00F55D06" w:rsidRDefault="00E67C44" w:rsidP="00BD4E7D">
      <w:pPr>
        <w:spacing w:line="360" w:lineRule="auto"/>
        <w:jc w:val="both"/>
        <w:rPr>
          <w:i/>
          <w:iCs/>
          <w:lang w:val="en-GB"/>
        </w:rPr>
      </w:pPr>
      <w:r w:rsidRPr="00F55D06">
        <w:rPr>
          <w:i/>
          <w:iCs/>
          <w:lang w:val="en-GB"/>
        </w:rPr>
        <w:t xml:space="preserve">[Indicate the amount to be withheld from the guarantee in terms of penalty for failure to provide the said documents].  </w:t>
      </w:r>
    </w:p>
    <w:p w14:paraId="2229B4CB" w14:textId="046BEA24" w:rsidR="00E67C44" w:rsidRPr="00F55D06" w:rsidRDefault="00E67C44" w:rsidP="00BD4E7D">
      <w:pPr>
        <w:spacing w:line="360" w:lineRule="auto"/>
        <w:jc w:val="both"/>
        <w:rPr>
          <w:i/>
          <w:iCs/>
          <w:lang w:val="en-GB"/>
        </w:rPr>
      </w:pPr>
    </w:p>
    <w:p w14:paraId="10C13C3A" w14:textId="77777777" w:rsidR="00E15AA2" w:rsidRDefault="00E15AA2" w:rsidP="00BD4E7D">
      <w:pPr>
        <w:spacing w:line="360" w:lineRule="auto"/>
        <w:jc w:val="both"/>
        <w:rPr>
          <w:b/>
          <w:lang w:val="en-GB"/>
        </w:rPr>
      </w:pPr>
    </w:p>
    <w:p w14:paraId="3509A17E" w14:textId="65D72CFD" w:rsidR="00E67C44" w:rsidRPr="00BD4E7D" w:rsidRDefault="00E67C44" w:rsidP="00BD4E7D">
      <w:pPr>
        <w:spacing w:line="360" w:lineRule="auto"/>
        <w:jc w:val="both"/>
        <w:rPr>
          <w:b/>
          <w:lang w:val="en-GB"/>
        </w:rPr>
      </w:pPr>
      <w:r w:rsidRPr="00BD4E7D">
        <w:rPr>
          <w:b/>
          <w:lang w:val="en-GB"/>
        </w:rPr>
        <w:lastRenderedPageBreak/>
        <w:t xml:space="preserve">Article 23: Contractual guarantee </w:t>
      </w:r>
    </w:p>
    <w:p w14:paraId="4D853F21" w14:textId="0563F041" w:rsidR="00E67C44" w:rsidRPr="00BD4E7D" w:rsidRDefault="00E67C44" w:rsidP="00BD4E7D">
      <w:pPr>
        <w:spacing w:line="360" w:lineRule="auto"/>
        <w:jc w:val="both"/>
        <w:rPr>
          <w:b/>
          <w:lang w:val="en-GB"/>
        </w:rPr>
      </w:pPr>
      <w:r w:rsidRPr="00BD4E7D">
        <w:rPr>
          <w:b/>
          <w:lang w:val="en-GB"/>
        </w:rPr>
        <w:t xml:space="preserve">23.1 Guarantee </w:t>
      </w:r>
      <w:r w:rsidR="008B3CF0">
        <w:rPr>
          <w:b/>
          <w:lang w:val="en-GB"/>
        </w:rPr>
        <w:t>deadline</w:t>
      </w:r>
    </w:p>
    <w:p w14:paraId="0BD3C576" w14:textId="43B7C072" w:rsidR="00E67C44" w:rsidRPr="00BD4E7D" w:rsidRDefault="00E67C44" w:rsidP="00BD4E7D">
      <w:pPr>
        <w:spacing w:line="360" w:lineRule="auto"/>
        <w:jc w:val="both"/>
        <w:rPr>
          <w:lang w:val="en-GB"/>
        </w:rPr>
      </w:pPr>
      <w:r w:rsidRPr="00BD4E7D">
        <w:rPr>
          <w:lang w:val="en-GB"/>
        </w:rPr>
        <w:t>The guarantee period is [To be specified (6 months for new supplies)] from the date of provisional acceptance of the services or partial acceptance where applicable (to be specified). The Contract</w:t>
      </w:r>
      <w:r w:rsidR="008B3CF0">
        <w:rPr>
          <w:lang w:val="en-GB"/>
        </w:rPr>
        <w:t>ing partner</w:t>
      </w:r>
      <w:r w:rsidRPr="00BD4E7D">
        <w:rPr>
          <w:lang w:val="en-GB"/>
        </w:rPr>
        <w:t xml:space="preserve"> guarantees that the equipment delivered in execution of the contract is new.</w:t>
      </w:r>
    </w:p>
    <w:p w14:paraId="564AE5A1" w14:textId="77777777" w:rsidR="00E67C44" w:rsidRPr="00BD4E7D" w:rsidRDefault="00E67C44" w:rsidP="00BD4E7D">
      <w:pPr>
        <w:spacing w:line="360" w:lineRule="auto"/>
        <w:jc w:val="both"/>
        <w:rPr>
          <w:b/>
          <w:lang w:val="en-GB"/>
        </w:rPr>
      </w:pPr>
      <w:r w:rsidRPr="00BD4E7D">
        <w:rPr>
          <w:b/>
          <w:lang w:val="en-GB"/>
        </w:rPr>
        <w:t>23.2 Duties during the guarantee period</w:t>
      </w:r>
    </w:p>
    <w:p w14:paraId="1258404F" w14:textId="265870CB" w:rsidR="00E67C44" w:rsidRPr="00BD4E7D" w:rsidRDefault="00E67C44" w:rsidP="00BD4E7D">
      <w:pPr>
        <w:spacing w:line="360" w:lineRule="auto"/>
        <w:jc w:val="both"/>
        <w:rPr>
          <w:lang w:val="en-GB"/>
        </w:rPr>
      </w:pPr>
      <w:r w:rsidRPr="00BD4E7D">
        <w:rPr>
          <w:lang w:val="en-GB"/>
        </w:rPr>
        <w:t>During the guarantee period, the Contract</w:t>
      </w:r>
      <w:r w:rsidR="008B3CF0">
        <w:rPr>
          <w:lang w:val="en-GB"/>
        </w:rPr>
        <w:t xml:space="preserve">ing </w:t>
      </w:r>
      <w:r w:rsidRPr="00BD4E7D">
        <w:rPr>
          <w:lang w:val="en-GB"/>
        </w:rPr>
        <w:t xml:space="preserve">must, at </w:t>
      </w:r>
      <w:r w:rsidR="00966319">
        <w:rPr>
          <w:lang w:val="en-GB"/>
        </w:rPr>
        <w:t>his</w:t>
      </w:r>
      <w:r w:rsidRPr="00BD4E7D">
        <w:rPr>
          <w:lang w:val="en-GB"/>
        </w:rPr>
        <w:t xml:space="preserve"> own expense, maintain the equipment in working order, i.e. within ten (10) days of being notified of the breakdown by the Administration and at the place of use, restore the equipment to working order for all breakdowns caused by construction defects or manufacturing faults that appear in the equipment. [Specify the obligations of the contract</w:t>
      </w:r>
      <w:r w:rsidR="008B3CF0">
        <w:rPr>
          <w:lang w:val="en-GB"/>
        </w:rPr>
        <w:t>ing partner</w:t>
      </w:r>
      <w:r w:rsidRPr="00BD4E7D">
        <w:rPr>
          <w:lang w:val="en-GB"/>
        </w:rPr>
        <w:t xml:space="preserve"> during the warranty period] and reported by the Contract Manager or the Project Manager, as the case may be. </w:t>
      </w:r>
    </w:p>
    <w:p w14:paraId="5EA7E2FA" w14:textId="11A12CFB" w:rsidR="00E67C44" w:rsidRPr="00BD4E7D" w:rsidRDefault="00E67C44" w:rsidP="00BD4E7D">
      <w:pPr>
        <w:spacing w:line="360" w:lineRule="auto"/>
        <w:jc w:val="both"/>
        <w:rPr>
          <w:lang w:val="en-GB"/>
        </w:rPr>
      </w:pPr>
      <w:r w:rsidRPr="00BD4E7D">
        <w:rPr>
          <w:lang w:val="en-GB"/>
        </w:rPr>
        <w:t>If, after provisional acceptance, the contract</w:t>
      </w:r>
      <w:r w:rsidR="008B3CF0">
        <w:rPr>
          <w:lang w:val="en-GB"/>
        </w:rPr>
        <w:t>ing partner</w:t>
      </w:r>
      <w:r w:rsidRPr="00BD4E7D">
        <w:rPr>
          <w:lang w:val="en-GB"/>
        </w:rPr>
        <w:t xml:space="preserve"> has not complied within fifteen (15) days (concern) with the requirements of a</w:t>
      </w:r>
      <w:r w:rsidR="008B3CF0">
        <w:rPr>
          <w:lang w:val="en-GB"/>
        </w:rPr>
        <w:t>n</w:t>
      </w:r>
      <w:r w:rsidRPr="00BD4E7D">
        <w:rPr>
          <w:lang w:val="en-GB"/>
        </w:rPr>
        <w:t xml:space="preserve"> administrative order concerning any repairs</w:t>
      </w:r>
      <w:r w:rsidR="008B3CF0">
        <w:rPr>
          <w:lang w:val="en-GB"/>
        </w:rPr>
        <w:t xml:space="preserve"> </w:t>
      </w:r>
      <w:r w:rsidR="00DE636C">
        <w:rPr>
          <w:lang w:val="en-GB"/>
        </w:rPr>
        <w:t>or restoration</w:t>
      </w:r>
      <w:r w:rsidRPr="00BD4E7D">
        <w:rPr>
          <w:lang w:val="en-GB"/>
        </w:rPr>
        <w:t>, the Contract Manager shall be entitled to have them carried out by his own workers or by another supplier and to recover the amount thereof at the expense of the contract</w:t>
      </w:r>
      <w:r w:rsidR="00DE636C">
        <w:rPr>
          <w:lang w:val="en-GB"/>
        </w:rPr>
        <w:t>ing partne</w:t>
      </w:r>
      <w:r w:rsidRPr="00BD4E7D">
        <w:rPr>
          <w:lang w:val="en-GB"/>
        </w:rPr>
        <w:t>r by deduction from any sums due, guaranteed or to be due to the l</w:t>
      </w:r>
      <w:r w:rsidR="00946975" w:rsidRPr="00946975">
        <w:rPr>
          <w:iCs/>
          <w:noProof/>
          <w:sz w:val="28"/>
          <w:szCs w:val="26"/>
        </w:rPr>
        <w:drawing>
          <wp:anchor distT="0" distB="0" distL="114300" distR="114300" simplePos="0" relativeHeight="251821056" behindDoc="1" locked="0" layoutInCell="1" allowOverlap="1" wp14:anchorId="6F475A72" wp14:editId="1F65A946">
            <wp:simplePos x="0" y="0"/>
            <wp:positionH relativeFrom="column">
              <wp:posOffset>0</wp:posOffset>
            </wp:positionH>
            <wp:positionV relativeFrom="paragraph">
              <wp:posOffset>1050925</wp:posOffset>
            </wp:positionV>
            <wp:extent cx="2628900" cy="1924050"/>
            <wp:effectExtent l="0" t="0" r="0" b="0"/>
            <wp:wrapNone/>
            <wp:docPr id="8614059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lang w:val="en-GB"/>
        </w:rPr>
        <w:t>atter under the contract.</w:t>
      </w:r>
    </w:p>
    <w:p w14:paraId="69BB6736" w14:textId="77777777" w:rsidR="00E67C44" w:rsidRPr="00BD4E7D" w:rsidRDefault="00E67C44" w:rsidP="00BD4E7D">
      <w:pPr>
        <w:spacing w:line="360" w:lineRule="auto"/>
        <w:jc w:val="both"/>
        <w:rPr>
          <w:lang w:val="en-GB"/>
        </w:rPr>
      </w:pPr>
    </w:p>
    <w:p w14:paraId="55736D04" w14:textId="2149B069" w:rsidR="00E67C44" w:rsidRPr="00BD4E7D" w:rsidRDefault="00E67C44" w:rsidP="00BD4E7D">
      <w:pPr>
        <w:spacing w:line="360" w:lineRule="auto"/>
        <w:jc w:val="both"/>
        <w:rPr>
          <w:b/>
          <w:lang w:val="en-GB"/>
        </w:rPr>
      </w:pPr>
      <w:r w:rsidRPr="00BD4E7D">
        <w:rPr>
          <w:b/>
          <w:lang w:val="en-GB"/>
        </w:rPr>
        <w:t xml:space="preserve">Article 24: Final acceptance </w:t>
      </w:r>
    </w:p>
    <w:p w14:paraId="482A0998" w14:textId="77777777" w:rsidR="00E67C44" w:rsidRPr="00BD4E7D" w:rsidRDefault="00E67C44" w:rsidP="00BD4E7D">
      <w:pPr>
        <w:spacing w:line="360" w:lineRule="auto"/>
        <w:jc w:val="both"/>
        <w:rPr>
          <w:lang w:val="en-GB"/>
        </w:rPr>
      </w:pPr>
      <w:r w:rsidRPr="00BD4E7D">
        <w:rPr>
          <w:lang w:val="en-GB"/>
        </w:rPr>
        <w:t>24.1. Final acceptance shall take place within a maximum period of [thirty (30) days] from the expiry of the guarantee period.</w:t>
      </w:r>
    </w:p>
    <w:p w14:paraId="0FBEEF94" w14:textId="77777777" w:rsidR="00E67C44" w:rsidRPr="00BD4E7D" w:rsidRDefault="00E67C44" w:rsidP="00BD4E7D">
      <w:pPr>
        <w:spacing w:line="360" w:lineRule="auto"/>
        <w:jc w:val="both"/>
        <w:rPr>
          <w:lang w:val="en-GB"/>
        </w:rPr>
      </w:pPr>
      <w:r w:rsidRPr="00BD4E7D">
        <w:rPr>
          <w:lang w:val="en-GB"/>
        </w:rPr>
        <w:t>24.2. The composition of the committee and the procedure for final acceptance are the same as for provisional acceptance.</w:t>
      </w:r>
    </w:p>
    <w:p w14:paraId="2AF9AEB3" w14:textId="705243AD" w:rsidR="00E67C44" w:rsidRPr="00BD4E7D" w:rsidRDefault="00E67C44" w:rsidP="00BD4E7D">
      <w:pPr>
        <w:spacing w:line="360" w:lineRule="auto"/>
        <w:jc w:val="both"/>
        <w:rPr>
          <w:lang w:val="en-GB"/>
        </w:rPr>
      </w:pPr>
      <w:r w:rsidRPr="00BD4E7D">
        <w:rPr>
          <w:lang w:val="en-GB"/>
        </w:rPr>
        <w:t>24.3. The</w:t>
      </w:r>
      <w:r w:rsidR="00DE636C">
        <w:rPr>
          <w:lang w:val="en-GB"/>
        </w:rPr>
        <w:t xml:space="preserve"> Project Manager</w:t>
      </w:r>
      <w:r w:rsidRPr="00BD4E7D">
        <w:rPr>
          <w:lang w:val="en-GB"/>
        </w:rPr>
        <w:t xml:space="preserve"> [may or may not] be a member of the committee.</w:t>
      </w:r>
    </w:p>
    <w:p w14:paraId="47AFC9C4" w14:textId="2CFB4117" w:rsidR="00E67C44" w:rsidRPr="00BD4E7D" w:rsidRDefault="00E67C44" w:rsidP="00BD4E7D">
      <w:pPr>
        <w:spacing w:line="360" w:lineRule="auto"/>
        <w:jc w:val="both"/>
        <w:rPr>
          <w:lang w:val="en-GB"/>
        </w:rPr>
      </w:pPr>
      <w:r w:rsidRPr="00BD4E7D">
        <w:rPr>
          <w:lang w:val="en-GB"/>
        </w:rPr>
        <w:t>24.4- The contract is definitively closed under the conditions set out in article 32 paragraph 3 of th</w:t>
      </w:r>
      <w:r w:rsidR="00DE636C">
        <w:rPr>
          <w:lang w:val="en-GB"/>
        </w:rPr>
        <w:t>ese</w:t>
      </w:r>
      <w:r w:rsidRPr="00BD4E7D">
        <w:rPr>
          <w:lang w:val="en-GB"/>
        </w:rPr>
        <w:t xml:space="preserve"> SAC on the General and Final </w:t>
      </w:r>
      <w:r w:rsidR="00DE636C">
        <w:rPr>
          <w:lang w:val="en-GB"/>
        </w:rPr>
        <w:t xml:space="preserve">Detailed </w:t>
      </w:r>
      <w:r w:rsidRPr="00BD4E7D">
        <w:rPr>
          <w:lang w:val="en-GB"/>
        </w:rPr>
        <w:t>Accounts.</w:t>
      </w:r>
    </w:p>
    <w:p w14:paraId="3DDC3BA5" w14:textId="77777777" w:rsidR="00E67C44" w:rsidRPr="00BD4E7D" w:rsidRDefault="00E67C44" w:rsidP="00BD4E7D">
      <w:pPr>
        <w:spacing w:line="360" w:lineRule="auto"/>
        <w:jc w:val="both"/>
        <w:rPr>
          <w:lang w:val="en-GB"/>
        </w:rPr>
      </w:pPr>
      <w:r w:rsidRPr="00BD4E7D">
        <w:rPr>
          <w:lang w:val="en-GB"/>
        </w:rPr>
        <w:t xml:space="preserve"> </w:t>
      </w:r>
    </w:p>
    <w:p w14:paraId="44E901CE" w14:textId="320B7052" w:rsidR="00E67C44" w:rsidRPr="00BD4E7D" w:rsidRDefault="00E15AA2" w:rsidP="00BD4E7D">
      <w:pPr>
        <w:spacing w:line="360" w:lineRule="auto"/>
        <w:jc w:val="center"/>
        <w:rPr>
          <w:b/>
          <w:lang w:val="en-GB"/>
        </w:rPr>
      </w:pPr>
      <w:r w:rsidRPr="00BD4E7D">
        <w:rPr>
          <w:b/>
          <w:lang w:val="en-GB"/>
        </w:rPr>
        <w:t>CHAPTER IV: FINANCIAL CLAUSES</w:t>
      </w:r>
    </w:p>
    <w:p w14:paraId="39F72603" w14:textId="17A66141" w:rsidR="00E67C44" w:rsidRPr="00BD4E7D" w:rsidRDefault="00E67C44" w:rsidP="00BD4E7D">
      <w:pPr>
        <w:spacing w:line="360" w:lineRule="auto"/>
        <w:jc w:val="both"/>
        <w:rPr>
          <w:b/>
          <w:lang w:val="en-GB"/>
        </w:rPr>
      </w:pPr>
      <w:r w:rsidRPr="00BD4E7D">
        <w:rPr>
          <w:b/>
          <w:lang w:val="en-GB"/>
        </w:rPr>
        <w:t xml:space="preserve">Article 25: Contract </w:t>
      </w:r>
      <w:r w:rsidR="00967F7A">
        <w:rPr>
          <w:b/>
          <w:lang w:val="en-GB"/>
        </w:rPr>
        <w:t>amount</w:t>
      </w:r>
    </w:p>
    <w:p w14:paraId="597A0353" w14:textId="0D8DE445" w:rsidR="00E67C44" w:rsidRPr="00BD4E7D" w:rsidRDefault="00E67C44" w:rsidP="00BD4E7D">
      <w:pPr>
        <w:spacing w:line="360" w:lineRule="auto"/>
        <w:jc w:val="both"/>
        <w:rPr>
          <w:lang w:val="en-GB"/>
        </w:rPr>
      </w:pPr>
      <w:r w:rsidRPr="00BD4E7D">
        <w:rPr>
          <w:lang w:val="en-GB"/>
        </w:rPr>
        <w:t>The amount of this contract, as shown in the detailed estimate, is the price fixed in the letter of tender as</w:t>
      </w:r>
      <w:r w:rsidR="00727B86">
        <w:rPr>
          <w:lang w:val="en-GB"/>
        </w:rPr>
        <w:t xml:space="preserve"> it appears from</w:t>
      </w:r>
      <w:r w:rsidRPr="00BD4E7D">
        <w:rPr>
          <w:lang w:val="en-GB"/>
        </w:rPr>
        <w:t xml:space="preserve"> [detail</w:t>
      </w:r>
      <w:r w:rsidR="00727B86">
        <w:rPr>
          <w:lang w:val="en-GB"/>
        </w:rPr>
        <w:t xml:space="preserve"> or rough</w:t>
      </w:r>
      <w:r w:rsidRPr="00BD4E7D">
        <w:rPr>
          <w:lang w:val="en-GB"/>
        </w:rPr>
        <w:t xml:space="preserve"> estimate]</w:t>
      </w:r>
      <w:r w:rsidR="00727B86">
        <w:rPr>
          <w:lang w:val="en-GB"/>
        </w:rPr>
        <w:t xml:space="preserve"> attached</w:t>
      </w:r>
      <w:r w:rsidRPr="00BD4E7D">
        <w:rPr>
          <w:lang w:val="en-GB"/>
        </w:rPr>
        <w:t xml:space="preserve">. This amount is (in figures) (in words) CFA francs inclusive of all taxes, </w:t>
      </w:r>
      <w:r w:rsidR="00967F7A">
        <w:rPr>
          <w:lang w:val="en-GB"/>
        </w:rPr>
        <w:t>that is</w:t>
      </w:r>
      <w:r w:rsidRPr="00BD4E7D">
        <w:rPr>
          <w:lang w:val="en-GB"/>
        </w:rPr>
        <w:t>:</w:t>
      </w:r>
    </w:p>
    <w:p w14:paraId="38DE76DF" w14:textId="14EED58F" w:rsidR="00E67C44" w:rsidRPr="00BD4E7D" w:rsidRDefault="00E67C44" w:rsidP="00132809">
      <w:pPr>
        <w:pStyle w:val="Paragraphedeliste"/>
        <w:numPr>
          <w:ilvl w:val="0"/>
          <w:numId w:val="81"/>
        </w:numPr>
        <w:suppressAutoHyphens w:val="0"/>
        <w:autoSpaceDN/>
        <w:spacing w:line="360" w:lineRule="auto"/>
        <w:contextualSpacing/>
        <w:jc w:val="both"/>
        <w:textAlignment w:val="auto"/>
        <w:rPr>
          <w:lang w:val="en-GB"/>
        </w:rPr>
      </w:pPr>
      <w:r w:rsidRPr="00BD4E7D">
        <w:rPr>
          <w:lang w:val="en-GB"/>
        </w:rPr>
        <w:t xml:space="preserve">Amount excluding </w:t>
      </w:r>
      <w:r w:rsidR="00727B86">
        <w:rPr>
          <w:lang w:val="en-GB"/>
        </w:rPr>
        <w:t>E</w:t>
      </w:r>
      <w:r w:rsidRPr="00BD4E7D">
        <w:rPr>
          <w:lang w:val="en-GB"/>
        </w:rPr>
        <w:t>VAT: ________ (____) CFA francs;</w:t>
      </w:r>
    </w:p>
    <w:p w14:paraId="49831C2F" w14:textId="3AE3549D" w:rsidR="00E67C44" w:rsidRPr="00BD4E7D" w:rsidRDefault="00E67C44" w:rsidP="00132809">
      <w:pPr>
        <w:pStyle w:val="Paragraphedeliste"/>
        <w:numPr>
          <w:ilvl w:val="0"/>
          <w:numId w:val="81"/>
        </w:numPr>
        <w:suppressAutoHyphens w:val="0"/>
        <w:autoSpaceDN/>
        <w:spacing w:line="360" w:lineRule="auto"/>
        <w:contextualSpacing/>
        <w:jc w:val="both"/>
        <w:textAlignment w:val="auto"/>
        <w:rPr>
          <w:lang w:val="en-GB"/>
        </w:rPr>
      </w:pPr>
      <w:r w:rsidRPr="00BD4E7D">
        <w:rPr>
          <w:lang w:val="en-GB"/>
        </w:rPr>
        <w:t xml:space="preserve">Amount </w:t>
      </w:r>
      <w:r w:rsidR="00727B86">
        <w:rPr>
          <w:lang w:val="en-GB"/>
        </w:rPr>
        <w:t xml:space="preserve">of </w:t>
      </w:r>
      <w:r w:rsidRPr="00BD4E7D">
        <w:rPr>
          <w:lang w:val="en-GB"/>
        </w:rPr>
        <w:t>VAT: ________ (___) CFA francs</w:t>
      </w:r>
    </w:p>
    <w:p w14:paraId="45DD0261" w14:textId="77777777" w:rsidR="00E67C44" w:rsidRPr="00BD4E7D" w:rsidRDefault="00E67C44" w:rsidP="00132809">
      <w:pPr>
        <w:pStyle w:val="Paragraphedeliste"/>
        <w:numPr>
          <w:ilvl w:val="0"/>
          <w:numId w:val="81"/>
        </w:numPr>
        <w:suppressAutoHyphens w:val="0"/>
        <w:autoSpaceDN/>
        <w:spacing w:line="360" w:lineRule="auto"/>
        <w:contextualSpacing/>
        <w:jc w:val="both"/>
        <w:textAlignment w:val="auto"/>
        <w:rPr>
          <w:lang w:val="en-GB"/>
        </w:rPr>
      </w:pPr>
      <w:r w:rsidRPr="00BD4E7D">
        <w:rPr>
          <w:lang w:val="en-GB"/>
        </w:rPr>
        <w:t>Amount of AIR: ____ (___) CFA francs</w:t>
      </w:r>
    </w:p>
    <w:p w14:paraId="4AB10BC5" w14:textId="3E31CE3F" w:rsidR="00E67C44" w:rsidRPr="00BD4E7D" w:rsidRDefault="00E67C44" w:rsidP="00132809">
      <w:pPr>
        <w:pStyle w:val="Paragraphedeliste"/>
        <w:numPr>
          <w:ilvl w:val="0"/>
          <w:numId w:val="81"/>
        </w:numPr>
        <w:suppressAutoHyphens w:val="0"/>
        <w:autoSpaceDN/>
        <w:spacing w:line="360" w:lineRule="auto"/>
        <w:contextualSpacing/>
        <w:jc w:val="both"/>
        <w:textAlignment w:val="auto"/>
        <w:rPr>
          <w:lang w:val="en-GB"/>
        </w:rPr>
      </w:pPr>
      <w:r w:rsidRPr="00BD4E7D">
        <w:rPr>
          <w:lang w:val="en-GB"/>
        </w:rPr>
        <w:lastRenderedPageBreak/>
        <w:t>Amount of TSR, if applicable: ------------- (___) CFA francs [only applicable to contracts awarded to contractors whose head office is based abroad];</w:t>
      </w:r>
    </w:p>
    <w:p w14:paraId="051D57D1" w14:textId="7E8DB379" w:rsidR="00E67C44" w:rsidRPr="00BD4E7D" w:rsidRDefault="00E67C44" w:rsidP="00132809">
      <w:pPr>
        <w:pStyle w:val="Paragraphedeliste"/>
        <w:numPr>
          <w:ilvl w:val="0"/>
          <w:numId w:val="81"/>
        </w:numPr>
        <w:suppressAutoHyphens w:val="0"/>
        <w:autoSpaceDN/>
        <w:spacing w:line="360" w:lineRule="auto"/>
        <w:contextualSpacing/>
        <w:jc w:val="both"/>
        <w:textAlignment w:val="auto"/>
        <w:rPr>
          <w:lang w:val="en-GB"/>
        </w:rPr>
      </w:pPr>
      <w:r w:rsidRPr="00BD4E7D">
        <w:rPr>
          <w:lang w:val="en-GB"/>
        </w:rPr>
        <w:t xml:space="preserve">Net to be paid = Net amount deducted </w:t>
      </w:r>
      <w:r w:rsidR="00727B86">
        <w:rPr>
          <w:lang w:val="en-GB"/>
        </w:rPr>
        <w:t>of</w:t>
      </w:r>
      <w:r w:rsidRPr="00BD4E7D">
        <w:rPr>
          <w:lang w:val="en-GB"/>
        </w:rPr>
        <w:t xml:space="preserve"> all taxes and duties: ___ (___) CFA francs.</w:t>
      </w:r>
    </w:p>
    <w:p w14:paraId="51BE98D5" w14:textId="77777777" w:rsidR="00E67C44" w:rsidRPr="00BD4E7D" w:rsidRDefault="00E67C44" w:rsidP="00BD4E7D">
      <w:pPr>
        <w:spacing w:line="360" w:lineRule="auto"/>
        <w:jc w:val="both"/>
        <w:rPr>
          <w:lang w:val="en-GB"/>
        </w:rPr>
      </w:pPr>
    </w:p>
    <w:p w14:paraId="17FA0E28" w14:textId="57045BC5" w:rsidR="00E67C44" w:rsidRPr="00BD4E7D" w:rsidRDefault="00E67C44" w:rsidP="00BD4E7D">
      <w:pPr>
        <w:spacing w:line="360" w:lineRule="auto"/>
        <w:jc w:val="both"/>
        <w:rPr>
          <w:b/>
          <w:lang w:val="en-GB"/>
        </w:rPr>
      </w:pPr>
      <w:r w:rsidRPr="00BD4E7D">
        <w:rPr>
          <w:b/>
          <w:lang w:val="en-GB"/>
        </w:rPr>
        <w:t xml:space="preserve">Article 26: Guarantees or sureties </w:t>
      </w:r>
    </w:p>
    <w:p w14:paraId="13C4C79D" w14:textId="3993063A" w:rsidR="00256B67" w:rsidRPr="00256B67" w:rsidRDefault="00256B67" w:rsidP="00256B67">
      <w:pPr>
        <w:spacing w:after="120"/>
        <w:jc w:val="both"/>
        <w:rPr>
          <w:lang w:val="en-GB"/>
        </w:rPr>
      </w:pPr>
      <w:r w:rsidRPr="00256B67">
        <w:rPr>
          <w:lang w:val="en-GB"/>
        </w:rPr>
        <w:t xml:space="preserve">The Contracting Partner shall provide </w:t>
      </w:r>
      <w:r w:rsidR="0047596B">
        <w:rPr>
          <w:lang w:val="en-GB"/>
        </w:rPr>
        <w:t xml:space="preserve">the </w:t>
      </w:r>
      <w:r w:rsidRPr="00256B67">
        <w:rPr>
          <w:lang w:val="en-GB"/>
        </w:rPr>
        <w:t xml:space="preserve">guarantees </w:t>
      </w:r>
      <w:r w:rsidR="0047596B">
        <w:rPr>
          <w:lang w:val="en-GB"/>
        </w:rPr>
        <w:t xml:space="preserve">described below </w:t>
      </w:r>
      <w:r w:rsidRPr="00256B67">
        <w:rPr>
          <w:lang w:val="en-GB"/>
        </w:rPr>
        <w:t xml:space="preserve">issued </w:t>
      </w:r>
      <w:r w:rsidR="0047596B">
        <w:rPr>
          <w:lang w:val="en-GB"/>
        </w:rPr>
        <w:t xml:space="preserve">by </w:t>
      </w:r>
      <w:r w:rsidRPr="00256B67">
        <w:rPr>
          <w:lang w:val="en-GB"/>
        </w:rPr>
        <w:t>financial bodies approved by the Minist</w:t>
      </w:r>
      <w:r w:rsidR="0047596B">
        <w:rPr>
          <w:lang w:val="en-GB"/>
        </w:rPr>
        <w:t xml:space="preserve">er </w:t>
      </w:r>
      <w:r w:rsidRPr="00256B67">
        <w:rPr>
          <w:lang w:val="en-GB"/>
        </w:rPr>
        <w:t>in charge of Finance</w:t>
      </w:r>
      <w:r w:rsidR="0047596B">
        <w:rPr>
          <w:lang w:val="en-GB"/>
        </w:rPr>
        <w:t xml:space="preserve">, </w:t>
      </w:r>
      <w:r w:rsidRPr="00256B67">
        <w:rPr>
          <w:lang w:val="en-GB"/>
        </w:rPr>
        <w:t>in favour of the Project Owner or the Delegated Project Owner within the deadlines, for the amount, in the manner and under the form indicated below:</w:t>
      </w:r>
    </w:p>
    <w:p w14:paraId="7F2A838F" w14:textId="1061787C" w:rsidR="00256B67" w:rsidRPr="00256B67" w:rsidRDefault="0047596B" w:rsidP="00256B67">
      <w:pPr>
        <w:widowControl w:val="0"/>
        <w:autoSpaceDE w:val="0"/>
        <w:spacing w:after="120"/>
        <w:jc w:val="both"/>
        <w:rPr>
          <w:b/>
          <w:bCs/>
          <w:i/>
          <w:iCs/>
        </w:rPr>
      </w:pPr>
      <w:r w:rsidRPr="0047596B">
        <w:rPr>
          <w:b/>
          <w:bCs/>
          <w:i/>
        </w:rPr>
        <w:t>26</w:t>
      </w:r>
      <w:r w:rsidR="00256B67" w:rsidRPr="0047596B">
        <w:rPr>
          <w:b/>
          <w:bCs/>
          <w:i/>
        </w:rPr>
        <w:t>.1</w:t>
      </w:r>
      <w:r w:rsidR="00256B67" w:rsidRPr="00256B67">
        <w:rPr>
          <w:i/>
        </w:rPr>
        <w:t>.</w:t>
      </w:r>
      <w:r w:rsidR="00256B67" w:rsidRPr="00256B67">
        <w:rPr>
          <w:b/>
          <w:bCs/>
          <w:i/>
        </w:rPr>
        <w:t xml:space="preserve"> Final bond</w:t>
      </w:r>
    </w:p>
    <w:p w14:paraId="1D0607A0" w14:textId="7A8A166F" w:rsidR="00256B67" w:rsidRPr="00256B67" w:rsidRDefault="00256B67" w:rsidP="00132809">
      <w:pPr>
        <w:pStyle w:val="Paragraphedeliste"/>
        <w:widowControl w:val="0"/>
        <w:numPr>
          <w:ilvl w:val="0"/>
          <w:numId w:val="94"/>
        </w:numPr>
        <w:autoSpaceDE w:val="0"/>
        <w:spacing w:after="120"/>
        <w:jc w:val="both"/>
        <w:rPr>
          <w:lang w:val="en-GB"/>
        </w:rPr>
      </w:pPr>
      <w:r w:rsidRPr="00256B67">
        <w:rPr>
          <w:lang w:val="en-GB"/>
        </w:rPr>
        <w:t>It shall be constituted and forwarded to the Contract Manager within at most twenty (20) calendar days from the date of the notification of the contract and, in any case before the first payment:</w:t>
      </w:r>
    </w:p>
    <w:p w14:paraId="0B5F5693" w14:textId="77777777" w:rsidR="00256B67" w:rsidRPr="002E672C" w:rsidRDefault="00256B67" w:rsidP="002E672C">
      <w:pPr>
        <w:widowControl w:val="0"/>
        <w:autoSpaceDE w:val="0"/>
        <w:spacing w:after="120"/>
        <w:ind w:left="567"/>
        <w:jc w:val="both"/>
        <w:rPr>
          <w:lang w:val="en-GB"/>
        </w:rPr>
      </w:pPr>
      <w:r w:rsidRPr="002E672C">
        <w:rPr>
          <w:lang w:val="en-GB"/>
        </w:rPr>
        <w:t xml:space="preserve">Its amount is set at:   </w:t>
      </w:r>
      <w:r w:rsidRPr="002E672C">
        <w:rPr>
          <w:u w:val="single"/>
          <w:lang w:val="en-GB"/>
        </w:rPr>
        <w:t>__________________</w:t>
      </w:r>
      <w:r w:rsidRPr="002E672C">
        <w:rPr>
          <w:i/>
          <w:lang w:val="en-GB"/>
        </w:rPr>
        <w:t xml:space="preserve"> [To be specified. It is between maximum 2 and 5 %] of the contract amount all taxes inclusive increased, as the case may be, by the amount of the contract amendments. </w:t>
      </w:r>
    </w:p>
    <w:p w14:paraId="638909E3" w14:textId="492086E2" w:rsidR="00256B67" w:rsidRPr="00256B67" w:rsidRDefault="00256B67" w:rsidP="00132809">
      <w:pPr>
        <w:pStyle w:val="Paragraphedeliste"/>
        <w:numPr>
          <w:ilvl w:val="0"/>
          <w:numId w:val="94"/>
        </w:numPr>
        <w:spacing w:after="120"/>
        <w:jc w:val="both"/>
        <w:rPr>
          <w:lang w:val="en-GB"/>
        </w:rPr>
      </w:pPr>
      <w:r w:rsidRPr="00256B67">
        <w:rPr>
          <w:lang w:val="en-GB"/>
        </w:rPr>
        <w:t xml:space="preserve">The guarantee shall be </w:t>
      </w:r>
      <w:r w:rsidR="002E672C">
        <w:rPr>
          <w:lang w:val="en-GB"/>
        </w:rPr>
        <w:t>expressed</w:t>
      </w:r>
      <w:r w:rsidRPr="00256B67">
        <w:rPr>
          <w:lang w:val="en-GB"/>
        </w:rPr>
        <w:t xml:space="preserve"> in the currency (ies) of the Contract, or in a freely convertible currency satisfying the Project Owner or the Delegated Project Owner and shall respect one of the models provided in the Tender File</w:t>
      </w:r>
      <w:r w:rsidR="002E672C">
        <w:rPr>
          <w:lang w:val="en-GB"/>
        </w:rPr>
        <w:t xml:space="preserve"> [surety form a banking establishment, certified cheque, bank cheque, legal mortgage]</w:t>
      </w:r>
      <w:r w:rsidRPr="00256B67">
        <w:rPr>
          <w:lang w:val="en-GB"/>
        </w:rPr>
        <w:t>.</w:t>
      </w:r>
    </w:p>
    <w:p w14:paraId="1B4D240E" w14:textId="7BC04A91" w:rsidR="00256B67" w:rsidRPr="00256B67" w:rsidRDefault="00256B67" w:rsidP="00132809">
      <w:pPr>
        <w:pStyle w:val="Paragraphedeliste"/>
        <w:widowControl w:val="0"/>
        <w:numPr>
          <w:ilvl w:val="0"/>
          <w:numId w:val="94"/>
        </w:numPr>
        <w:autoSpaceDE w:val="0"/>
        <w:spacing w:after="120"/>
        <w:jc w:val="both"/>
        <w:rPr>
          <w:lang w:val="en-GB"/>
        </w:rPr>
      </w:pPr>
      <w:r w:rsidRPr="00256B67">
        <w:rPr>
          <w:lang w:val="en-GB"/>
        </w:rPr>
        <w:t>The substitution methods of the</w:t>
      </w:r>
      <w:r w:rsidR="00946975" w:rsidRPr="00946975">
        <w:rPr>
          <w:iCs/>
          <w:noProof/>
          <w:sz w:val="28"/>
          <w:szCs w:val="26"/>
        </w:rPr>
        <w:drawing>
          <wp:anchor distT="0" distB="0" distL="114300" distR="114300" simplePos="0" relativeHeight="251823104" behindDoc="1" locked="0" layoutInCell="1" allowOverlap="1" wp14:anchorId="1AF99B15" wp14:editId="74BF3896">
            <wp:simplePos x="0" y="0"/>
            <wp:positionH relativeFrom="column">
              <wp:posOffset>0</wp:posOffset>
            </wp:positionH>
            <wp:positionV relativeFrom="paragraph">
              <wp:posOffset>0</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56B67">
        <w:rPr>
          <w:lang w:val="en-GB"/>
        </w:rPr>
        <w:t xml:space="preserve"> bond are provided </w:t>
      </w:r>
      <w:r w:rsidR="002E672C">
        <w:rPr>
          <w:lang w:val="en-GB"/>
        </w:rPr>
        <w:t xml:space="preserve">for </w:t>
      </w:r>
      <w:r w:rsidRPr="00256B67">
        <w:rPr>
          <w:lang w:val="en-GB"/>
        </w:rPr>
        <w:t>in Article 140 of the Public Contracts Code.</w:t>
      </w:r>
    </w:p>
    <w:p w14:paraId="796CF7B6" w14:textId="61676A41" w:rsidR="00256B67" w:rsidRPr="00256B67" w:rsidRDefault="00256B67" w:rsidP="00132809">
      <w:pPr>
        <w:pStyle w:val="Paragraphedeliste"/>
        <w:widowControl w:val="0"/>
        <w:numPr>
          <w:ilvl w:val="0"/>
          <w:numId w:val="94"/>
        </w:numPr>
        <w:autoSpaceDE w:val="0"/>
        <w:spacing w:after="120"/>
        <w:jc w:val="both"/>
        <w:rPr>
          <w:lang w:val="en-GB"/>
        </w:rPr>
      </w:pPr>
      <w:r w:rsidRPr="00256B67">
        <w:rPr>
          <w:lang w:val="en-GB"/>
        </w:rPr>
        <w:t>The final bond shall be refunded consecutively</w:t>
      </w:r>
      <w:r>
        <w:rPr>
          <w:lang w:val="en-GB"/>
        </w:rPr>
        <w:t xml:space="preserve"> </w:t>
      </w:r>
      <w:r w:rsidRPr="00256B67">
        <w:rPr>
          <w:lang w:val="en-GB"/>
        </w:rPr>
        <w:t xml:space="preserve">by the Project Owner or the Delegated Project Owner within one month following the date of the provisional acceptance of the </w:t>
      </w:r>
      <w:r w:rsidR="00A132BB">
        <w:rPr>
          <w:lang w:val="en-GB"/>
        </w:rPr>
        <w:t>services</w:t>
      </w:r>
      <w:r w:rsidRPr="00256B67">
        <w:rPr>
          <w:lang w:val="en-GB"/>
        </w:rPr>
        <w:t xml:space="preserve">, after a release order issued by the Project Owner or the Delegated Project Owner after a request from the Contracting partner. </w:t>
      </w:r>
    </w:p>
    <w:p w14:paraId="6467FE05" w14:textId="77777777" w:rsidR="00256B67" w:rsidRPr="00256B67" w:rsidRDefault="00256B67" w:rsidP="00132809">
      <w:pPr>
        <w:pStyle w:val="Paragraphedeliste"/>
        <w:numPr>
          <w:ilvl w:val="0"/>
          <w:numId w:val="94"/>
        </w:numPr>
        <w:suppressAutoHyphens w:val="0"/>
        <w:autoSpaceDN/>
        <w:contextualSpacing/>
        <w:jc w:val="both"/>
        <w:textAlignment w:val="auto"/>
        <w:rPr>
          <w:sz w:val="22"/>
          <w:szCs w:val="22"/>
          <w:lang w:val="en-GB"/>
        </w:rPr>
      </w:pPr>
      <w:r w:rsidRPr="00256B67">
        <w:rPr>
          <w:sz w:val="22"/>
          <w:szCs w:val="22"/>
          <w:lang w:val="en-GB"/>
        </w:rPr>
        <w:t>Small and Medium-size Enterprises with national share capital and managed by nationals, as well as civil society organizations may, in lieu of security, provide a certified cheque, bank cheque, a legal mortgage or a bond issued by a banking institution or financial institution authorized in accordance with the instruments in force.</w:t>
      </w:r>
    </w:p>
    <w:p w14:paraId="0488FE3B" w14:textId="5A02EED3" w:rsidR="00256B67" w:rsidRDefault="00256B67" w:rsidP="00256B67">
      <w:pPr>
        <w:widowControl w:val="0"/>
        <w:autoSpaceDE w:val="0"/>
        <w:spacing w:after="120"/>
        <w:ind w:left="567"/>
        <w:jc w:val="both"/>
        <w:rPr>
          <w:sz w:val="22"/>
          <w:szCs w:val="22"/>
          <w:lang w:val="en-GB"/>
        </w:rPr>
      </w:pPr>
    </w:p>
    <w:p w14:paraId="7C64E614" w14:textId="460ECA6D" w:rsidR="00A132BB" w:rsidRPr="00256B67" w:rsidRDefault="00A132BB" w:rsidP="00A132BB">
      <w:pPr>
        <w:widowControl w:val="0"/>
        <w:autoSpaceDE w:val="0"/>
        <w:spacing w:after="120"/>
        <w:jc w:val="both"/>
        <w:rPr>
          <w:b/>
          <w:bCs/>
          <w:i/>
          <w:iCs/>
          <w:lang w:val="en-GB"/>
        </w:rPr>
      </w:pPr>
      <w:r>
        <w:rPr>
          <w:b/>
          <w:bCs/>
          <w:i/>
          <w:lang w:val="en-GB"/>
        </w:rPr>
        <w:t>26</w:t>
      </w:r>
      <w:r w:rsidRPr="00256B67">
        <w:rPr>
          <w:b/>
          <w:bCs/>
          <w:i/>
          <w:lang w:val="en-GB"/>
        </w:rPr>
        <w:t>.</w:t>
      </w:r>
      <w:r>
        <w:rPr>
          <w:b/>
          <w:bCs/>
          <w:i/>
          <w:lang w:val="en-GB"/>
        </w:rPr>
        <w:t>2</w:t>
      </w:r>
      <w:r w:rsidRPr="00256B67">
        <w:rPr>
          <w:b/>
          <w:bCs/>
          <w:i/>
          <w:lang w:val="en-GB"/>
        </w:rPr>
        <w:t>. The performance bond in replacement of the retention bond</w:t>
      </w:r>
    </w:p>
    <w:p w14:paraId="45DB94F6" w14:textId="77777777" w:rsidR="00A132BB" w:rsidRPr="00256B67" w:rsidRDefault="00A132BB" w:rsidP="00A132BB">
      <w:pPr>
        <w:widowControl w:val="0"/>
        <w:tabs>
          <w:tab w:val="left" w:pos="5180"/>
        </w:tabs>
        <w:autoSpaceDE w:val="0"/>
        <w:spacing w:after="120"/>
        <w:jc w:val="both"/>
        <w:rPr>
          <w:lang w:val="en-GB"/>
        </w:rPr>
      </w:pPr>
      <w:r w:rsidRPr="00256B67">
        <w:rPr>
          <w:i/>
          <w:lang w:val="en-GB"/>
        </w:rPr>
        <w:t>[When the contract contains a guarantee or maintenance period, the retention bond is set at [maximum 10%] of the contract amount all taxes inclusive, increased by the amendments amount, where applicable]</w:t>
      </w:r>
      <w:r w:rsidRPr="00256B67">
        <w:rPr>
          <w:lang w:val="en-GB"/>
        </w:rPr>
        <w:t>.</w:t>
      </w:r>
    </w:p>
    <w:p w14:paraId="13EE7969" w14:textId="77EFECE8" w:rsidR="00A132BB" w:rsidRPr="00256B67" w:rsidRDefault="00A132BB" w:rsidP="00A132BB">
      <w:pPr>
        <w:widowControl w:val="0"/>
        <w:autoSpaceDE w:val="0"/>
        <w:spacing w:after="120"/>
        <w:jc w:val="both"/>
        <w:rPr>
          <w:lang w:val="en-GB"/>
        </w:rPr>
      </w:pPr>
      <w:r w:rsidRPr="00256B67">
        <w:rPr>
          <w:lang w:val="en-GB"/>
        </w:rPr>
        <w:t xml:space="preserve">The refund of the retention bond or the performance bond shall be done </w:t>
      </w:r>
      <w:r>
        <w:rPr>
          <w:lang w:val="en-GB"/>
        </w:rPr>
        <w:t xml:space="preserve">within thirty (30) calendar days </w:t>
      </w:r>
      <w:r w:rsidRPr="00256B67">
        <w:rPr>
          <w:lang w:val="en-GB"/>
        </w:rPr>
        <w:t xml:space="preserve">from the date of the final acceptance of </w:t>
      </w:r>
      <w:r>
        <w:rPr>
          <w:lang w:val="en-GB"/>
        </w:rPr>
        <w:t>services</w:t>
      </w:r>
      <w:r w:rsidRPr="00256B67">
        <w:rPr>
          <w:lang w:val="en-GB"/>
        </w:rPr>
        <w:t xml:space="preserve"> after a release order issued by the Project Owner after the expiry of the guarantee period.</w:t>
      </w:r>
    </w:p>
    <w:p w14:paraId="3EB47508" w14:textId="243CC462" w:rsidR="00A132BB" w:rsidRPr="00256B67" w:rsidRDefault="00A132BB" w:rsidP="00A132BB">
      <w:pPr>
        <w:widowControl w:val="0"/>
        <w:autoSpaceDE w:val="0"/>
        <w:spacing w:after="120"/>
        <w:jc w:val="both"/>
        <w:rPr>
          <w:lang w:val="en-GB"/>
        </w:rPr>
      </w:pPr>
      <w:r w:rsidRPr="00256B67">
        <w:rPr>
          <w:lang w:val="en-GB"/>
        </w:rPr>
        <w:t xml:space="preserve">Upon expiry of the 30 calendar days timeframe, the </w:t>
      </w:r>
      <w:r>
        <w:rPr>
          <w:lang w:val="en-GB"/>
        </w:rPr>
        <w:t>sureties</w:t>
      </w:r>
      <w:r w:rsidRPr="00256B67">
        <w:rPr>
          <w:lang w:val="en-GB"/>
        </w:rPr>
        <w:t xml:space="preserve"> cease to have effect; the competent body shall be bound to refund those bonds or release the retention bond or the performance bond at the simple request of the Administration’s Contracting Partner, unless the Project Owner or the Delegated Project Owner has duly notified the Contracting Partner that he has not fulfilled all his obligations. </w:t>
      </w:r>
    </w:p>
    <w:p w14:paraId="18DDCC15" w14:textId="13C3F24A" w:rsidR="00256B67" w:rsidRPr="00256B67" w:rsidRDefault="00A132BB" w:rsidP="00BE0F21">
      <w:pPr>
        <w:widowControl w:val="0"/>
        <w:autoSpaceDE w:val="0"/>
        <w:spacing w:after="120"/>
        <w:jc w:val="both"/>
        <w:rPr>
          <w:lang w:val="en-GB"/>
        </w:rPr>
      </w:pPr>
      <w:r w:rsidRPr="00256B67">
        <w:rPr>
          <w:lang w:val="en-GB"/>
        </w:rPr>
        <w:t>In this case, the bond commitment may cease to have effect only following a release order issued by the Project Owner or the Delegated Project Owner.</w:t>
      </w:r>
    </w:p>
    <w:p w14:paraId="6682189E" w14:textId="77777777" w:rsidR="00BE0F21" w:rsidRDefault="00E67C44" w:rsidP="00256B67">
      <w:pPr>
        <w:spacing w:line="360" w:lineRule="auto"/>
        <w:jc w:val="both"/>
        <w:rPr>
          <w:b/>
          <w:i/>
          <w:lang w:val="en-GB"/>
        </w:rPr>
      </w:pPr>
      <w:r w:rsidRPr="00256B67">
        <w:rPr>
          <w:b/>
          <w:i/>
          <w:lang w:val="en-GB"/>
        </w:rPr>
        <w:lastRenderedPageBreak/>
        <w:t>26.3. Start-off advance or supply advance bond</w:t>
      </w:r>
    </w:p>
    <w:p w14:paraId="71541D49" w14:textId="74E63403" w:rsidR="00E67C44" w:rsidRPr="00BE0F21" w:rsidRDefault="00E67C44" w:rsidP="00256B67">
      <w:pPr>
        <w:spacing w:line="360" w:lineRule="auto"/>
        <w:jc w:val="both"/>
        <w:rPr>
          <w:b/>
          <w:i/>
          <w:lang w:val="en-GB"/>
        </w:rPr>
      </w:pPr>
      <w:r w:rsidRPr="00256B67">
        <w:rPr>
          <w:i/>
          <w:lang w:val="en-GB"/>
        </w:rPr>
        <w:t>[Specify, if applicable, the rates (maximum 40% of the initial price inclusive of tax of the contract, and 100% guarantee by a banking establishment under Cameroonian law or a first-</w:t>
      </w:r>
      <w:r w:rsidR="00BE0F21">
        <w:rPr>
          <w:i/>
          <w:lang w:val="en-GB"/>
        </w:rPr>
        <w:t>rate</w:t>
      </w:r>
      <w:r w:rsidRPr="00256B67">
        <w:rPr>
          <w:i/>
          <w:lang w:val="en-GB"/>
        </w:rPr>
        <w:t xml:space="preserve"> approved financial organisation in accordance with the regulations in force)] and the</w:t>
      </w:r>
      <w:r w:rsidRPr="00256B67">
        <w:rPr>
          <w:lang w:val="en-GB"/>
        </w:rPr>
        <w:t xml:space="preserve"> </w:t>
      </w:r>
      <w:r w:rsidRPr="00256B67">
        <w:rPr>
          <w:i/>
          <w:lang w:val="en-GB"/>
        </w:rPr>
        <w:t>procedures for re</w:t>
      </w:r>
      <w:r w:rsidR="00BE0F21">
        <w:rPr>
          <w:i/>
          <w:lang w:val="en-GB"/>
        </w:rPr>
        <w:t>turning</w:t>
      </w:r>
      <w:r w:rsidRPr="00256B67">
        <w:rPr>
          <w:i/>
          <w:lang w:val="en-GB"/>
        </w:rPr>
        <w:t xml:space="preserve"> the guarantee].</w:t>
      </w:r>
    </w:p>
    <w:p w14:paraId="42F46A49" w14:textId="77777777" w:rsidR="00E67C44" w:rsidRPr="00256B67" w:rsidRDefault="00E67C44" w:rsidP="00256B67">
      <w:pPr>
        <w:spacing w:line="360" w:lineRule="auto"/>
        <w:jc w:val="both"/>
        <w:rPr>
          <w:lang w:val="en-GB"/>
        </w:rPr>
      </w:pPr>
      <w:r w:rsidRPr="00256B67">
        <w:rPr>
          <w:lang w:val="en-GB"/>
        </w:rPr>
        <w:t>The procedures for returning the deposit are set out in Article 159 of the Public Contracts Code.</w:t>
      </w:r>
    </w:p>
    <w:p w14:paraId="359E5A99" w14:textId="77777777" w:rsidR="00E67C44" w:rsidRPr="00BD4E7D" w:rsidRDefault="00E67C44" w:rsidP="00BD4E7D">
      <w:pPr>
        <w:spacing w:line="360" w:lineRule="auto"/>
        <w:jc w:val="both"/>
        <w:rPr>
          <w:lang w:val="en-GB"/>
        </w:rPr>
      </w:pPr>
    </w:p>
    <w:p w14:paraId="17065E86" w14:textId="77777777" w:rsidR="00E67C44" w:rsidRPr="00BD4E7D" w:rsidRDefault="00E67C44" w:rsidP="00BD4E7D">
      <w:pPr>
        <w:spacing w:line="360" w:lineRule="auto"/>
        <w:jc w:val="both"/>
        <w:rPr>
          <w:b/>
          <w:lang w:val="en-GB"/>
        </w:rPr>
      </w:pPr>
      <w:r w:rsidRPr="00BD4E7D">
        <w:rPr>
          <w:b/>
          <w:lang w:val="en-GB"/>
        </w:rPr>
        <w:t>Article 27: Place and method of payment</w:t>
      </w:r>
    </w:p>
    <w:p w14:paraId="6A650455" w14:textId="154C7A1B" w:rsidR="00E67C44" w:rsidRPr="00BD4E7D" w:rsidRDefault="00E67C44" w:rsidP="00BD4E7D">
      <w:pPr>
        <w:spacing w:line="360" w:lineRule="auto"/>
        <w:jc w:val="both"/>
        <w:rPr>
          <w:lang w:val="en-GB"/>
        </w:rPr>
      </w:pPr>
      <w:r w:rsidRPr="00BD4E7D">
        <w:rPr>
          <w:lang w:val="en-GB"/>
        </w:rPr>
        <w:t xml:space="preserve">Any payment relating to a public contract shall be made by transfer to an account held in a first-rate Cameroonian credit institution approved by the Minister </w:t>
      </w:r>
      <w:r w:rsidR="00B4675E">
        <w:rPr>
          <w:lang w:val="en-GB"/>
        </w:rPr>
        <w:t xml:space="preserve">in charge </w:t>
      </w:r>
      <w:r w:rsidRPr="00BD4E7D">
        <w:rPr>
          <w:lang w:val="en-GB"/>
        </w:rPr>
        <w:t xml:space="preserve">of Finance, in accordance with the </w:t>
      </w:r>
      <w:r w:rsidR="00B4675E">
        <w:rPr>
          <w:lang w:val="en-GB"/>
        </w:rPr>
        <w:t xml:space="preserve">instruments </w:t>
      </w:r>
      <w:r w:rsidRPr="00BD4E7D">
        <w:rPr>
          <w:lang w:val="en-GB"/>
        </w:rPr>
        <w:t xml:space="preserve">in force, or by documentary credit. </w:t>
      </w:r>
    </w:p>
    <w:p w14:paraId="40641FEC" w14:textId="4A6EBCC4" w:rsidR="00E67C44" w:rsidRPr="00BD4E7D" w:rsidRDefault="00E67C44" w:rsidP="00BD4E7D">
      <w:pPr>
        <w:spacing w:line="360" w:lineRule="auto"/>
        <w:jc w:val="both"/>
        <w:rPr>
          <w:i/>
          <w:lang w:val="en-GB"/>
        </w:rPr>
      </w:pPr>
      <w:r w:rsidRPr="00BD4E7D">
        <w:rPr>
          <w:lang w:val="en-GB"/>
        </w:rPr>
        <w:t xml:space="preserve">The </w:t>
      </w:r>
      <w:r w:rsidR="00BF744B">
        <w:rPr>
          <w:lang w:val="en-GB"/>
        </w:rPr>
        <w:t>Project Owner</w:t>
      </w:r>
      <w:r w:rsidR="00B4675E">
        <w:rPr>
          <w:lang w:val="en-GB"/>
        </w:rPr>
        <w:t xml:space="preserve"> </w:t>
      </w:r>
      <w:r w:rsidRPr="00BD4E7D">
        <w:rPr>
          <w:lang w:val="en-GB"/>
        </w:rPr>
        <w:t>shall pay the sums due by bank transfer in the name of the contract</w:t>
      </w:r>
      <w:r w:rsidR="00D912BC">
        <w:rPr>
          <w:lang w:val="en-GB"/>
        </w:rPr>
        <w:t>ing partner</w:t>
      </w:r>
      <w:r w:rsidRPr="00BD4E7D">
        <w:rPr>
          <w:lang w:val="en-GB"/>
        </w:rPr>
        <w:t xml:space="preserve"> in the following way: </w:t>
      </w:r>
      <w:r w:rsidRPr="00BD4E7D">
        <w:rPr>
          <w:i/>
          <w:lang w:val="en-GB"/>
        </w:rPr>
        <w:t>[The bank domiciliation must be the same as that of the final guarantee].</w:t>
      </w:r>
    </w:p>
    <w:p w14:paraId="5C2981EA" w14:textId="2E5A8CEA" w:rsidR="00E67C44" w:rsidRPr="00BD4E7D" w:rsidRDefault="00E67C44" w:rsidP="00BD4E7D">
      <w:pPr>
        <w:spacing w:line="360" w:lineRule="auto"/>
        <w:jc w:val="both"/>
        <w:rPr>
          <w:lang w:val="en-GB"/>
        </w:rPr>
      </w:pPr>
      <w:r w:rsidRPr="00BD4E7D">
        <w:rPr>
          <w:lang w:val="en-GB"/>
        </w:rPr>
        <w:t xml:space="preserve">a) For payments in CFA francs, </w:t>
      </w:r>
      <w:r w:rsidR="00D912BC">
        <w:rPr>
          <w:lang w:val="en-GB"/>
        </w:rPr>
        <w:t>that is</w:t>
      </w:r>
      <w:r w:rsidRPr="00BD4E7D">
        <w:rPr>
          <w:lang w:val="en-GB"/>
        </w:rPr>
        <w:t xml:space="preserve">. (net amount to be </w:t>
      </w:r>
      <w:r w:rsidR="00D912BC">
        <w:rPr>
          <w:lang w:val="en-GB"/>
        </w:rPr>
        <w:t>paid</w:t>
      </w:r>
      <w:r w:rsidRPr="00BD4E7D">
        <w:rPr>
          <w:lang w:val="en-GB"/>
        </w:rPr>
        <w:t xml:space="preserve"> in figures and words), by credit to account No._________ opened in the name of the contract</w:t>
      </w:r>
      <w:r w:rsidR="00D912BC">
        <w:rPr>
          <w:lang w:val="en-GB"/>
        </w:rPr>
        <w:t xml:space="preserve">ing partner </w:t>
      </w:r>
      <w:r w:rsidRPr="00BD4E7D">
        <w:rPr>
          <w:lang w:val="en-GB"/>
        </w:rPr>
        <w:t xml:space="preserve">at bank______________ </w:t>
      </w:r>
    </w:p>
    <w:p w14:paraId="3F69DE67" w14:textId="39BD427B" w:rsidR="00E67C44" w:rsidRPr="00BD4E7D" w:rsidRDefault="00E67C44" w:rsidP="00BD4E7D">
      <w:pPr>
        <w:spacing w:line="360" w:lineRule="auto"/>
        <w:jc w:val="both"/>
        <w:rPr>
          <w:lang w:val="en-GB"/>
        </w:rPr>
      </w:pPr>
      <w:r w:rsidRPr="00BD4E7D">
        <w:rPr>
          <w:lang w:val="en-GB"/>
        </w:rPr>
        <w:t>b) For payments in foreign currencies, (if applicable) either (net amount to be</w:t>
      </w:r>
      <w:r w:rsidR="00D912BC">
        <w:rPr>
          <w:lang w:val="en-GB"/>
        </w:rPr>
        <w:t xml:space="preserve"> paid</w:t>
      </w:r>
      <w:r w:rsidRPr="00BD4E7D">
        <w:rPr>
          <w:lang w:val="en-GB"/>
        </w:rPr>
        <w:t xml:space="preserve"> in figures and in words), by credit to account No._________ open</w:t>
      </w:r>
      <w:r w:rsidR="00946975" w:rsidRPr="00946975">
        <w:rPr>
          <w:iCs/>
          <w:noProof/>
          <w:sz w:val="28"/>
          <w:szCs w:val="26"/>
        </w:rPr>
        <w:drawing>
          <wp:anchor distT="0" distB="0" distL="114300" distR="114300" simplePos="0" relativeHeight="251825152" behindDoc="1" locked="0" layoutInCell="1" allowOverlap="1" wp14:anchorId="2CAC38A2" wp14:editId="6605716C">
            <wp:simplePos x="0" y="0"/>
            <wp:positionH relativeFrom="column">
              <wp:posOffset>0</wp:posOffset>
            </wp:positionH>
            <wp:positionV relativeFrom="paragraph">
              <wp:posOffset>262890</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4E7D">
        <w:rPr>
          <w:lang w:val="en-GB"/>
        </w:rPr>
        <w:t>ed in the name of the contract</w:t>
      </w:r>
      <w:r w:rsidR="00D912BC">
        <w:rPr>
          <w:lang w:val="en-GB"/>
        </w:rPr>
        <w:t>ing partner</w:t>
      </w:r>
      <w:r w:rsidRPr="00BD4E7D">
        <w:rPr>
          <w:lang w:val="en-GB"/>
        </w:rPr>
        <w:t xml:space="preserve"> at bank______________.</w:t>
      </w:r>
    </w:p>
    <w:p w14:paraId="5B85DA93" w14:textId="77777777" w:rsidR="00E67C44" w:rsidRPr="00BD4E7D" w:rsidRDefault="00E67C44" w:rsidP="00BD4E7D">
      <w:pPr>
        <w:spacing w:line="360" w:lineRule="auto"/>
        <w:jc w:val="both"/>
        <w:rPr>
          <w:lang w:val="en-GB"/>
        </w:rPr>
      </w:pPr>
    </w:p>
    <w:p w14:paraId="391F2C58" w14:textId="70FBCCD7" w:rsidR="00E67C44" w:rsidRPr="00CF292D" w:rsidRDefault="00B477EC" w:rsidP="00BD4E7D">
      <w:pPr>
        <w:spacing w:line="360" w:lineRule="auto"/>
        <w:jc w:val="both"/>
        <w:rPr>
          <w:b/>
          <w:lang w:val="en-GB"/>
        </w:rPr>
      </w:pPr>
      <w:r w:rsidRPr="00CF292D">
        <w:rPr>
          <w:b/>
          <w:lang w:val="en-GB"/>
        </w:rPr>
        <w:t>Article 28: Price variations</w:t>
      </w:r>
    </w:p>
    <w:p w14:paraId="7BF4F7DE" w14:textId="77777777" w:rsidR="00E67C44" w:rsidRPr="00BD4E7D" w:rsidRDefault="00E67C44" w:rsidP="00BD4E7D">
      <w:pPr>
        <w:spacing w:line="360" w:lineRule="auto"/>
        <w:jc w:val="both"/>
        <w:rPr>
          <w:lang w:val="en-GB"/>
        </w:rPr>
      </w:pPr>
      <w:r w:rsidRPr="00BD4E7D">
        <w:rPr>
          <w:lang w:val="en-GB"/>
        </w:rPr>
        <w:t>28.1. Prices are fixed or revisable [choose one of the two options to be specified in accordance with the Code].</w:t>
      </w:r>
    </w:p>
    <w:p w14:paraId="7FD5FFEC" w14:textId="1B9E3391" w:rsidR="00E67C44" w:rsidRPr="00BD4E7D" w:rsidRDefault="00E67C44" w:rsidP="00BD4E7D">
      <w:pPr>
        <w:spacing w:line="360" w:lineRule="auto"/>
        <w:jc w:val="both"/>
        <w:rPr>
          <w:lang w:val="en-GB"/>
        </w:rPr>
      </w:pPr>
      <w:r w:rsidRPr="00BD4E7D">
        <w:rPr>
          <w:lang w:val="en-GB"/>
        </w:rPr>
        <w:t xml:space="preserve"> Advance payments made to the contract</w:t>
      </w:r>
      <w:r w:rsidR="005E1C7C">
        <w:rPr>
          <w:lang w:val="en-GB"/>
        </w:rPr>
        <w:t>ing partner</w:t>
      </w:r>
      <w:r w:rsidRPr="00BD4E7D">
        <w:rPr>
          <w:lang w:val="en-GB"/>
        </w:rPr>
        <w:t xml:space="preserve"> are not subject to revision. </w:t>
      </w:r>
    </w:p>
    <w:p w14:paraId="4FC7FFBD" w14:textId="5DC1AA41" w:rsidR="00E67C44" w:rsidRPr="00BD4E7D" w:rsidRDefault="00E67C44" w:rsidP="00BD4E7D">
      <w:pPr>
        <w:spacing w:line="360" w:lineRule="auto"/>
        <w:jc w:val="both"/>
        <w:rPr>
          <w:lang w:val="en-GB"/>
        </w:rPr>
      </w:pPr>
      <w:r w:rsidRPr="00BD4E7D">
        <w:rPr>
          <w:lang w:val="en-GB"/>
        </w:rPr>
        <w:t xml:space="preserve">28.2. Price </w:t>
      </w:r>
      <w:r w:rsidR="005E1C7C">
        <w:rPr>
          <w:lang w:val="en-GB"/>
        </w:rPr>
        <w:t>updating</w:t>
      </w:r>
      <w:r w:rsidRPr="00BD4E7D">
        <w:rPr>
          <w:lang w:val="en-GB"/>
        </w:rPr>
        <w:t xml:space="preserve"> </w:t>
      </w:r>
      <w:r w:rsidR="005E1C7C">
        <w:rPr>
          <w:lang w:val="en-GB"/>
        </w:rPr>
        <w:t xml:space="preserve">modalities </w:t>
      </w:r>
      <w:r w:rsidRPr="00BD4E7D">
        <w:rPr>
          <w:lang w:val="en-GB"/>
        </w:rPr>
        <w:t>(if applicable)</w:t>
      </w:r>
    </w:p>
    <w:p w14:paraId="46AACB01" w14:textId="0A8FA9B7" w:rsidR="00E67C44" w:rsidRPr="00BD4E7D" w:rsidRDefault="00E67C44" w:rsidP="00BD4E7D">
      <w:pPr>
        <w:spacing w:line="360" w:lineRule="auto"/>
        <w:jc w:val="both"/>
        <w:rPr>
          <w:lang w:val="en-GB"/>
        </w:rPr>
      </w:pPr>
      <w:r w:rsidRPr="00BD4E7D">
        <w:rPr>
          <w:lang w:val="en-GB"/>
        </w:rPr>
        <w:t xml:space="preserve">The </w:t>
      </w:r>
      <w:r w:rsidR="005E1C7C">
        <w:rPr>
          <w:lang w:val="en-GB"/>
        </w:rPr>
        <w:t>modalities</w:t>
      </w:r>
      <w:r w:rsidRPr="00BD4E7D">
        <w:rPr>
          <w:lang w:val="en-GB"/>
        </w:rPr>
        <w:t xml:space="preserve"> for updating prices are those laid down in the Public Contracts Code.</w:t>
      </w:r>
    </w:p>
    <w:p w14:paraId="213ABAEF" w14:textId="77777777" w:rsidR="00E67C44" w:rsidRPr="00BD4E7D" w:rsidRDefault="00E67C44" w:rsidP="00BD4E7D">
      <w:pPr>
        <w:spacing w:line="360" w:lineRule="auto"/>
        <w:jc w:val="both"/>
        <w:rPr>
          <w:lang w:val="en-GB"/>
        </w:rPr>
      </w:pPr>
      <w:r w:rsidRPr="00BD4E7D">
        <w:rPr>
          <w:lang w:val="en-GB"/>
        </w:rPr>
        <w:t>[The revision of prices or their updating in application of the contractual clauses does not give rise to the conclusion of an amendment].</w:t>
      </w:r>
    </w:p>
    <w:p w14:paraId="652226EF" w14:textId="0EF414FA" w:rsidR="00E67C44" w:rsidRDefault="00E67C44" w:rsidP="00BD4E7D">
      <w:pPr>
        <w:spacing w:line="360" w:lineRule="auto"/>
        <w:jc w:val="both"/>
        <w:rPr>
          <w:lang w:val="en-GB"/>
        </w:rPr>
      </w:pPr>
    </w:p>
    <w:p w14:paraId="44D586DF" w14:textId="77777777" w:rsidR="00397457" w:rsidRPr="00BD4E7D" w:rsidRDefault="00397457" w:rsidP="00BD4E7D">
      <w:pPr>
        <w:spacing w:line="360" w:lineRule="auto"/>
        <w:jc w:val="both"/>
        <w:rPr>
          <w:lang w:val="en-GB"/>
        </w:rPr>
      </w:pPr>
    </w:p>
    <w:p w14:paraId="6A3C7CEF" w14:textId="3BD75718" w:rsidR="00E67C44" w:rsidRPr="00BD4E7D" w:rsidRDefault="00E67C44" w:rsidP="00BD4E7D">
      <w:pPr>
        <w:spacing w:line="360" w:lineRule="auto"/>
        <w:jc w:val="both"/>
        <w:rPr>
          <w:b/>
          <w:lang w:val="en-GB"/>
        </w:rPr>
      </w:pPr>
      <w:r w:rsidRPr="00BD4E7D">
        <w:rPr>
          <w:b/>
          <w:lang w:val="en-GB"/>
        </w:rPr>
        <w:t>Article 29. Price revision or updating formula</w:t>
      </w:r>
      <w:r w:rsidR="005E1C7C">
        <w:rPr>
          <w:b/>
          <w:lang w:val="en-GB"/>
        </w:rPr>
        <w:t>e</w:t>
      </w:r>
    </w:p>
    <w:p w14:paraId="2D91BC0F" w14:textId="5AA65E6C" w:rsidR="00E67C44" w:rsidRPr="00BD4E7D" w:rsidRDefault="00E67C44" w:rsidP="00BD4E7D">
      <w:pPr>
        <w:spacing w:line="360" w:lineRule="auto"/>
        <w:jc w:val="both"/>
        <w:rPr>
          <w:lang w:val="en-GB"/>
        </w:rPr>
      </w:pPr>
      <w:r w:rsidRPr="00BD4E7D">
        <w:rPr>
          <w:lang w:val="en-GB"/>
        </w:rPr>
        <w:t xml:space="preserve">The prices in the schedule of unit prices </w:t>
      </w:r>
      <w:r w:rsidR="005E1C7C">
        <w:rPr>
          <w:lang w:val="en-GB"/>
        </w:rPr>
        <w:t xml:space="preserve">are </w:t>
      </w:r>
      <w:r w:rsidRPr="00BD4E7D">
        <w:rPr>
          <w:lang w:val="en-GB"/>
        </w:rPr>
        <w:t>revis</w:t>
      </w:r>
      <w:r w:rsidR="005E1C7C">
        <w:rPr>
          <w:lang w:val="en-GB"/>
        </w:rPr>
        <w:t>able</w:t>
      </w:r>
      <w:r w:rsidRPr="00BD4E7D">
        <w:rPr>
          <w:lang w:val="en-GB"/>
        </w:rPr>
        <w:t xml:space="preserve"> [specify yes or no]. If yes, by application of the following formula [if yes </w:t>
      </w:r>
      <w:r w:rsidR="006317C4">
        <w:rPr>
          <w:lang w:val="en-GB"/>
        </w:rPr>
        <w:t>i</w:t>
      </w:r>
      <w:r w:rsidRPr="00BD4E7D">
        <w:rPr>
          <w:lang w:val="en-GB"/>
        </w:rPr>
        <w:t>nsert the formula and define the parameters and indices to be applied if applicable].</w:t>
      </w:r>
    </w:p>
    <w:p w14:paraId="4AE8601E" w14:textId="2F0ADFE4" w:rsidR="00E67C44" w:rsidRPr="00BD4E7D" w:rsidRDefault="00E67C44" w:rsidP="00BD4E7D">
      <w:pPr>
        <w:spacing w:line="360" w:lineRule="auto"/>
        <w:jc w:val="both"/>
        <w:rPr>
          <w:lang w:val="en-GB"/>
        </w:rPr>
      </w:pPr>
      <w:r w:rsidRPr="00BD4E7D">
        <w:rPr>
          <w:lang w:val="en-GB"/>
        </w:rPr>
        <w:t>For each of the parameters, the index ‘0’ indicates the ‘bas</w:t>
      </w:r>
      <w:r w:rsidR="006317C4">
        <w:rPr>
          <w:lang w:val="en-GB"/>
        </w:rPr>
        <w:t>ic</w:t>
      </w:r>
      <w:r w:rsidRPr="00BD4E7D">
        <w:rPr>
          <w:lang w:val="en-GB"/>
        </w:rPr>
        <w:t xml:space="preserve"> value’ on the date of the month preceding that in which the bids were opened.</w:t>
      </w:r>
    </w:p>
    <w:p w14:paraId="4FBC427A" w14:textId="77777777" w:rsidR="00E67C44" w:rsidRPr="00BD4E7D" w:rsidRDefault="00E67C44" w:rsidP="00BD4E7D">
      <w:pPr>
        <w:spacing w:line="360" w:lineRule="auto"/>
        <w:jc w:val="both"/>
        <w:rPr>
          <w:lang w:val="en-GB"/>
        </w:rPr>
      </w:pPr>
      <w:r w:rsidRPr="00BD4E7D">
        <w:rPr>
          <w:lang w:val="en-GB"/>
        </w:rPr>
        <w:lastRenderedPageBreak/>
        <w:t>[Comply with the Public Contracts Code].</w:t>
      </w:r>
    </w:p>
    <w:p w14:paraId="044F2B86" w14:textId="77777777" w:rsidR="00E67C44" w:rsidRPr="00BD4E7D" w:rsidRDefault="00E67C44" w:rsidP="00BD4E7D">
      <w:pPr>
        <w:spacing w:line="360" w:lineRule="auto"/>
        <w:jc w:val="both"/>
        <w:rPr>
          <w:lang w:val="en-GB"/>
        </w:rPr>
      </w:pPr>
    </w:p>
    <w:p w14:paraId="6C45680D" w14:textId="149C1ED3" w:rsidR="00E67C44" w:rsidRPr="00BD4E7D" w:rsidRDefault="00E67C44" w:rsidP="00BD4E7D">
      <w:pPr>
        <w:spacing w:line="360" w:lineRule="auto"/>
        <w:jc w:val="both"/>
        <w:rPr>
          <w:b/>
          <w:lang w:val="en-GB"/>
        </w:rPr>
      </w:pPr>
      <w:r w:rsidRPr="00BD4E7D">
        <w:rPr>
          <w:b/>
          <w:lang w:val="en-GB"/>
        </w:rPr>
        <w:t>Article 30. Price updating formula</w:t>
      </w:r>
      <w:r w:rsidR="00B773C7">
        <w:rPr>
          <w:b/>
          <w:lang w:val="en-GB"/>
        </w:rPr>
        <w:t>e</w:t>
      </w:r>
      <w:r w:rsidRPr="00BD4E7D">
        <w:rPr>
          <w:b/>
          <w:lang w:val="en-GB"/>
        </w:rPr>
        <w:t xml:space="preserve"> </w:t>
      </w:r>
    </w:p>
    <w:p w14:paraId="3DB5B9A7" w14:textId="31630C0D" w:rsidR="00E67C44" w:rsidRPr="00BD4E7D" w:rsidRDefault="00E67C44" w:rsidP="00BD4E7D">
      <w:pPr>
        <w:spacing w:line="360" w:lineRule="auto"/>
        <w:jc w:val="both"/>
        <w:rPr>
          <w:lang w:val="en-GB"/>
        </w:rPr>
      </w:pPr>
      <w:r w:rsidRPr="00BD4E7D">
        <w:rPr>
          <w:lang w:val="en-GB"/>
        </w:rPr>
        <w:t xml:space="preserve">The prices in the unit price schedule </w:t>
      </w:r>
      <w:r w:rsidR="00B773C7">
        <w:rPr>
          <w:lang w:val="en-GB"/>
        </w:rPr>
        <w:t>shall</w:t>
      </w:r>
      <w:r w:rsidRPr="00BD4E7D">
        <w:rPr>
          <w:lang w:val="en-GB"/>
        </w:rPr>
        <w:t xml:space="preserve"> be updat</w:t>
      </w:r>
      <w:r w:rsidR="00B773C7">
        <w:rPr>
          <w:lang w:val="en-GB"/>
        </w:rPr>
        <w:t>able</w:t>
      </w:r>
      <w:r w:rsidRPr="00BD4E7D">
        <w:rPr>
          <w:lang w:val="en-GB"/>
        </w:rPr>
        <w:t xml:space="preserve"> by applying the following formula: [Insert the formula, if applicable, and define the parameters and indices to be applied].</w:t>
      </w:r>
    </w:p>
    <w:p w14:paraId="7FA00A1D" w14:textId="78155FE7" w:rsidR="00E67C44" w:rsidRPr="00BD4E7D" w:rsidRDefault="00E67C44" w:rsidP="00BD4E7D">
      <w:pPr>
        <w:spacing w:line="360" w:lineRule="auto"/>
        <w:jc w:val="both"/>
        <w:rPr>
          <w:lang w:val="en-GB"/>
        </w:rPr>
      </w:pPr>
      <w:r w:rsidRPr="00BD4E7D">
        <w:rPr>
          <w:lang w:val="en-GB"/>
        </w:rPr>
        <w:t>The indices are, where applicable, those defined for the price revision formula</w:t>
      </w:r>
      <w:r w:rsidR="00B773C7">
        <w:rPr>
          <w:lang w:val="en-GB"/>
        </w:rPr>
        <w:t>e</w:t>
      </w:r>
      <w:r w:rsidRPr="00BD4E7D">
        <w:rPr>
          <w:lang w:val="en-GB"/>
        </w:rPr>
        <w:t>.</w:t>
      </w:r>
    </w:p>
    <w:p w14:paraId="39B1018F" w14:textId="77777777" w:rsidR="00E67C44" w:rsidRPr="00BD4E7D" w:rsidRDefault="00E67C44" w:rsidP="00BD4E7D">
      <w:pPr>
        <w:spacing w:line="360" w:lineRule="auto"/>
        <w:jc w:val="both"/>
        <w:rPr>
          <w:lang w:val="en-GB"/>
        </w:rPr>
      </w:pPr>
    </w:p>
    <w:p w14:paraId="56958AB6" w14:textId="65DB3BFB" w:rsidR="00E67C44" w:rsidRPr="008B35EF" w:rsidRDefault="00E67C44" w:rsidP="00BD4E7D">
      <w:pPr>
        <w:spacing w:line="360" w:lineRule="auto"/>
        <w:jc w:val="both"/>
        <w:rPr>
          <w:b/>
          <w:lang w:val="en-GB"/>
        </w:rPr>
      </w:pPr>
      <w:r w:rsidRPr="008B35EF">
        <w:rPr>
          <w:b/>
          <w:lang w:val="en-GB"/>
        </w:rPr>
        <w:t>Article 31 Advance</w:t>
      </w:r>
      <w:r w:rsidR="004A6FE9">
        <w:rPr>
          <w:b/>
          <w:lang w:val="en-GB"/>
        </w:rPr>
        <w:t>s</w:t>
      </w:r>
    </w:p>
    <w:p w14:paraId="1E622EB7" w14:textId="3A6D1EAB" w:rsidR="009228AF" w:rsidRPr="009228AF" w:rsidRDefault="009228AF" w:rsidP="009228AF">
      <w:pPr>
        <w:widowControl w:val="0"/>
        <w:autoSpaceDE w:val="0"/>
        <w:spacing w:after="120"/>
        <w:jc w:val="both"/>
        <w:rPr>
          <w:lang w:val="en-GB"/>
        </w:rPr>
      </w:pPr>
      <w:r w:rsidRPr="009228AF">
        <w:rPr>
          <w:lang w:val="en-GB"/>
        </w:rPr>
        <w:t>3</w:t>
      </w:r>
      <w:r>
        <w:rPr>
          <w:lang w:val="en-GB"/>
        </w:rPr>
        <w:t>1</w:t>
      </w:r>
      <w:r w:rsidRPr="009228AF">
        <w:rPr>
          <w:lang w:val="en-GB"/>
        </w:rPr>
        <w:t xml:space="preserve">.1. The Project Owner or the Delegated Project Owner </w:t>
      </w:r>
      <w:r w:rsidR="004A6FE9">
        <w:rPr>
          <w:lang w:val="en-GB"/>
        </w:rPr>
        <w:t>[</w:t>
      </w:r>
      <w:r w:rsidRPr="009228AF">
        <w:rPr>
          <w:lang w:val="en-GB"/>
        </w:rPr>
        <w:t>shall or shall not grant</w:t>
      </w:r>
      <w:r w:rsidR="004A6FE9">
        <w:rPr>
          <w:lang w:val="en-GB"/>
        </w:rPr>
        <w:t>]</w:t>
      </w:r>
      <w:r w:rsidRPr="009228AF">
        <w:rPr>
          <w:lang w:val="en-GB"/>
        </w:rPr>
        <w:t xml:space="preserve"> a start-off advance [</w:t>
      </w:r>
      <w:r w:rsidR="004A6FE9">
        <w:rPr>
          <w:lang w:val="en-GB"/>
        </w:rPr>
        <w:t>equal to</w:t>
      </w:r>
      <w:r w:rsidRPr="009228AF">
        <w:rPr>
          <w:lang w:val="en-GB"/>
        </w:rPr>
        <w:t xml:space="preserve"> % of the contract amount all taxes inclusive]</w:t>
      </w:r>
      <w:r w:rsidR="00C86B12">
        <w:rPr>
          <w:lang w:val="en-GB"/>
        </w:rPr>
        <w:t xml:space="preserve"> [the value may not exceed forty (40%) percent of the </w:t>
      </w:r>
      <w:r w:rsidR="009473ED">
        <w:rPr>
          <w:lang w:val="en-GB"/>
        </w:rPr>
        <w:t>initial</w:t>
      </w:r>
      <w:r w:rsidR="00C86B12">
        <w:rPr>
          <w:lang w:val="en-GB"/>
        </w:rPr>
        <w:t xml:space="preserve"> contract price all taxes inclusive] guaranteed at one hundred per cent (100%)  by a Cameroonian banking establishment or first-rate approved financial body</w:t>
      </w:r>
      <w:r w:rsidR="009473ED">
        <w:rPr>
          <w:lang w:val="en-GB"/>
        </w:rPr>
        <w:t xml:space="preserve"> in accordance with the instruments in force</w:t>
      </w:r>
      <w:r w:rsidR="00C86B12">
        <w:rPr>
          <w:lang w:val="en-GB"/>
        </w:rPr>
        <w:t xml:space="preserve"> </w:t>
      </w:r>
    </w:p>
    <w:p w14:paraId="7C7EAE5C" w14:textId="77777777" w:rsidR="009473ED" w:rsidRDefault="009228AF" w:rsidP="009228AF">
      <w:pPr>
        <w:widowControl w:val="0"/>
        <w:autoSpaceDE w:val="0"/>
        <w:spacing w:after="120"/>
        <w:jc w:val="both"/>
        <w:rPr>
          <w:lang w:val="en-GB"/>
        </w:rPr>
      </w:pPr>
      <w:r w:rsidRPr="009228AF">
        <w:rPr>
          <w:lang w:val="en-GB"/>
        </w:rPr>
        <w:t>3</w:t>
      </w:r>
      <w:r w:rsidR="004A6FE9">
        <w:rPr>
          <w:lang w:val="en-GB"/>
        </w:rPr>
        <w:t>1</w:t>
      </w:r>
      <w:r w:rsidRPr="009228AF">
        <w:rPr>
          <w:lang w:val="en-GB"/>
        </w:rPr>
        <w:t xml:space="preserve">.2 The start-off advance may be obtained by the Administration’s Contracting Partner upon simple request to the Project Owner or the Delegated Project Owner without any justification. </w:t>
      </w:r>
    </w:p>
    <w:p w14:paraId="5E8AE01E" w14:textId="7E985264" w:rsidR="00D84835" w:rsidRDefault="009473ED" w:rsidP="009228AF">
      <w:pPr>
        <w:widowControl w:val="0"/>
        <w:autoSpaceDE w:val="0"/>
        <w:spacing w:after="120"/>
        <w:jc w:val="both"/>
        <w:rPr>
          <w:lang w:val="en-GB"/>
        </w:rPr>
      </w:pPr>
      <w:r>
        <w:rPr>
          <w:lang w:val="en-GB"/>
        </w:rPr>
        <w:t xml:space="preserve">31.3. </w:t>
      </w:r>
      <w:r w:rsidR="009228AF" w:rsidRPr="009228AF">
        <w:rPr>
          <w:lang w:val="en-GB"/>
        </w:rPr>
        <w:t xml:space="preserve">The start-off advance reimbursement shall be done by deduction of a percentage [To be specified] from the amounts owed to the contract holder during the execution of the contract in accordance with the contract terms and conditions. Such refund shall start </w:t>
      </w:r>
      <w:r>
        <w:rPr>
          <w:lang w:val="en-GB"/>
        </w:rPr>
        <w:t>under the contract on each detailed account of invoice</w:t>
      </w:r>
      <w:r w:rsidR="00946975" w:rsidRPr="00946975">
        <w:rPr>
          <w:iCs/>
          <w:noProof/>
          <w:sz w:val="28"/>
          <w:szCs w:val="26"/>
        </w:rPr>
        <w:drawing>
          <wp:anchor distT="0" distB="0" distL="114300" distR="114300" simplePos="0" relativeHeight="251827200" behindDoc="1" locked="0" layoutInCell="1" allowOverlap="1" wp14:anchorId="349DBCCA" wp14:editId="226071F8">
            <wp:simplePos x="0" y="0"/>
            <wp:positionH relativeFrom="column">
              <wp:posOffset>0</wp:posOffset>
            </wp:positionH>
            <wp:positionV relativeFrom="paragraph">
              <wp:posOffset>525145</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lang w:val="en-GB"/>
        </w:rPr>
        <w:t xml:space="preserve"> </w:t>
      </w:r>
      <w:r w:rsidR="009228AF" w:rsidRPr="009228AF">
        <w:rPr>
          <w:lang w:val="en-GB"/>
        </w:rPr>
        <w:t xml:space="preserve">as soon as the total amount of </w:t>
      </w:r>
      <w:r>
        <w:rPr>
          <w:lang w:val="en-GB"/>
        </w:rPr>
        <w:t>supplies</w:t>
      </w:r>
      <w:r w:rsidR="009228AF" w:rsidRPr="009228AF">
        <w:rPr>
          <w:lang w:val="en-GB"/>
        </w:rPr>
        <w:t xml:space="preserve"> reaches or exceeds </w:t>
      </w:r>
      <w:r>
        <w:rPr>
          <w:lang w:val="en-GB"/>
        </w:rPr>
        <w:t>forty (</w:t>
      </w:r>
      <w:r w:rsidR="009228AF" w:rsidRPr="009228AF">
        <w:rPr>
          <w:lang w:val="en-GB"/>
        </w:rPr>
        <w:t>40%</w:t>
      </w:r>
      <w:r>
        <w:rPr>
          <w:lang w:val="en-GB"/>
        </w:rPr>
        <w:t xml:space="preserve">) percent </w:t>
      </w:r>
      <w:r w:rsidR="009228AF" w:rsidRPr="009228AF">
        <w:rPr>
          <w:lang w:val="en-GB"/>
        </w:rPr>
        <w:t xml:space="preserve">of the contract amount. The payment of the start-off advance shall take place after the required guarantees have been put in place, in accordance with the provisions of the Public Contracts Code </w:t>
      </w:r>
    </w:p>
    <w:p w14:paraId="37A6F4D4" w14:textId="3CE1B3DF" w:rsidR="009228AF" w:rsidRPr="009228AF" w:rsidRDefault="00D84835" w:rsidP="009228AF">
      <w:pPr>
        <w:widowControl w:val="0"/>
        <w:autoSpaceDE w:val="0"/>
        <w:spacing w:after="120"/>
        <w:jc w:val="both"/>
        <w:rPr>
          <w:lang w:val="en-GB"/>
        </w:rPr>
      </w:pPr>
      <w:r>
        <w:rPr>
          <w:lang w:val="en-GB"/>
        </w:rPr>
        <w:t>31. 4. W</w:t>
      </w:r>
      <w:r w:rsidR="009228AF" w:rsidRPr="009228AF">
        <w:rPr>
          <w:lang w:val="en-GB"/>
        </w:rPr>
        <w:t xml:space="preserve">here the contract does not provide for payment on account and is subject of a single payment, the start-off advance shall be deducted once from the single payment.  </w:t>
      </w:r>
    </w:p>
    <w:p w14:paraId="17E5D631" w14:textId="1D3BA679" w:rsidR="009228AF" w:rsidRPr="009228AF" w:rsidRDefault="009228AF" w:rsidP="009228AF">
      <w:pPr>
        <w:widowControl w:val="0"/>
        <w:autoSpaceDE w:val="0"/>
        <w:spacing w:after="120"/>
        <w:jc w:val="both"/>
        <w:rPr>
          <w:lang w:val="en-GB"/>
        </w:rPr>
      </w:pPr>
      <w:r w:rsidRPr="009228AF">
        <w:rPr>
          <w:lang w:val="en-GB"/>
        </w:rPr>
        <w:t>3</w:t>
      </w:r>
      <w:r w:rsidR="004A6FE9">
        <w:rPr>
          <w:lang w:val="en-GB"/>
        </w:rPr>
        <w:t>1</w:t>
      </w:r>
      <w:r w:rsidRPr="009228AF">
        <w:rPr>
          <w:lang w:val="en-GB"/>
        </w:rPr>
        <w:t>.4 As the advance payments are gradually reimbursed, the Project Owner or the Delegated Project Owner shall give a release order for the corresponding part of the bond, upon written request by the Administration’s Contracting Partner.</w:t>
      </w:r>
    </w:p>
    <w:p w14:paraId="6756E4EC" w14:textId="61F0185F" w:rsidR="009228AF" w:rsidRPr="009228AF" w:rsidRDefault="009228AF" w:rsidP="009228AF">
      <w:pPr>
        <w:widowControl w:val="0"/>
        <w:autoSpaceDE w:val="0"/>
        <w:spacing w:after="120"/>
        <w:jc w:val="both"/>
        <w:rPr>
          <w:lang w:val="en-GB"/>
        </w:rPr>
      </w:pPr>
      <w:r w:rsidRPr="009228AF">
        <w:rPr>
          <w:lang w:val="en-GB"/>
        </w:rPr>
        <w:t>3</w:t>
      </w:r>
      <w:r w:rsidR="004A6FE9">
        <w:rPr>
          <w:lang w:val="en-GB"/>
        </w:rPr>
        <w:t>1</w:t>
      </w:r>
      <w:r w:rsidRPr="009228AF">
        <w:rPr>
          <w:lang w:val="en-GB"/>
        </w:rPr>
        <w:t xml:space="preserve">.5. The Administration’s Contracting Partner shall exclusively use the start-off advance to purchase the material, equipment, materials and the mobilisation expenditures especially required for the contract execution. </w:t>
      </w:r>
    </w:p>
    <w:p w14:paraId="57C7B67A" w14:textId="77777777" w:rsidR="00E67C44" w:rsidRPr="00BD4E7D" w:rsidRDefault="00E67C44" w:rsidP="00BD4E7D">
      <w:pPr>
        <w:spacing w:line="360" w:lineRule="auto"/>
        <w:jc w:val="both"/>
        <w:rPr>
          <w:lang w:val="en-GB"/>
        </w:rPr>
      </w:pPr>
    </w:p>
    <w:p w14:paraId="23B049C1" w14:textId="32F43AD7" w:rsidR="00E67C44" w:rsidRPr="00BD4E7D" w:rsidRDefault="008B35EF" w:rsidP="00BD4E7D">
      <w:pPr>
        <w:spacing w:line="360" w:lineRule="auto"/>
        <w:jc w:val="both"/>
        <w:rPr>
          <w:b/>
          <w:lang w:val="en-GB"/>
        </w:rPr>
      </w:pPr>
      <w:r>
        <w:rPr>
          <w:b/>
          <w:lang w:val="en-GB"/>
        </w:rPr>
        <w:t>Article 32:</w:t>
      </w:r>
      <w:r w:rsidR="00E67C44" w:rsidRPr="00BD4E7D">
        <w:rPr>
          <w:b/>
          <w:lang w:val="en-GB"/>
        </w:rPr>
        <w:t xml:space="preserve"> Settlement of supply contracts</w:t>
      </w:r>
    </w:p>
    <w:p w14:paraId="3D0A2603" w14:textId="3DC1877C" w:rsidR="00E67C44" w:rsidRPr="00BD4E7D" w:rsidRDefault="00E67C44" w:rsidP="00BD4E7D">
      <w:pPr>
        <w:spacing w:line="360" w:lineRule="auto"/>
        <w:jc w:val="both"/>
        <w:rPr>
          <w:b/>
          <w:lang w:val="en-GB"/>
        </w:rPr>
      </w:pPr>
      <w:r w:rsidRPr="00BD4E7D">
        <w:rPr>
          <w:b/>
          <w:lang w:val="en-GB"/>
        </w:rPr>
        <w:t xml:space="preserve">32.1. Provisional </w:t>
      </w:r>
      <w:r w:rsidR="00D84835">
        <w:rPr>
          <w:b/>
          <w:lang w:val="en-GB"/>
        </w:rPr>
        <w:t>detailed</w:t>
      </w:r>
      <w:r w:rsidRPr="00BD4E7D">
        <w:rPr>
          <w:b/>
          <w:lang w:val="en-GB"/>
        </w:rPr>
        <w:t xml:space="preserve"> accounts  </w:t>
      </w:r>
    </w:p>
    <w:p w14:paraId="49612412" w14:textId="068CDE52" w:rsidR="00E67C44" w:rsidRPr="00BD4E7D" w:rsidRDefault="00E67C44" w:rsidP="00BD4E7D">
      <w:pPr>
        <w:spacing w:line="360" w:lineRule="auto"/>
        <w:jc w:val="both"/>
        <w:rPr>
          <w:lang w:val="en-GB"/>
        </w:rPr>
      </w:pPr>
      <w:r w:rsidRPr="00BD4E7D">
        <w:rPr>
          <w:lang w:val="en-GB"/>
        </w:rPr>
        <w:t xml:space="preserve">When delivery can be made, each partial delivery, unless otherwise stipulated in the contract, or each provisional delivery, shall give rise to a payment equal to the value of the (specify lot or contract) </w:t>
      </w:r>
      <w:r w:rsidR="00BE088B">
        <w:rPr>
          <w:lang w:val="en-GB"/>
        </w:rPr>
        <w:t>reduced</w:t>
      </w:r>
      <w:r w:rsidRPr="00BD4E7D">
        <w:rPr>
          <w:lang w:val="en-GB"/>
        </w:rPr>
        <w:t xml:space="preserve">, if applicable, </w:t>
      </w:r>
      <w:r w:rsidR="00BE088B">
        <w:rPr>
          <w:lang w:val="en-GB"/>
        </w:rPr>
        <w:t xml:space="preserve">of </w:t>
      </w:r>
      <w:r w:rsidRPr="00BD4E7D">
        <w:rPr>
          <w:lang w:val="en-GB"/>
        </w:rPr>
        <w:t xml:space="preserve">the deduction of the guarantee and reimbursement of the advance granted. Provisional </w:t>
      </w:r>
      <w:r w:rsidR="00BE088B">
        <w:rPr>
          <w:lang w:val="en-GB"/>
        </w:rPr>
        <w:t>detailed accounts</w:t>
      </w:r>
      <w:r w:rsidRPr="00BD4E7D">
        <w:rPr>
          <w:lang w:val="en-GB"/>
        </w:rPr>
        <w:t xml:space="preserve"> or invoices must be drawn up in seven copies at a frequency of: [To be specified either single or partial between one (1) and three (3) months] depending on the arrangements for partial acceptance].</w:t>
      </w:r>
    </w:p>
    <w:p w14:paraId="2EB19E5B" w14:textId="77777777" w:rsidR="00E67C44" w:rsidRPr="00BD4E7D" w:rsidRDefault="00E67C44" w:rsidP="00BD4E7D">
      <w:pPr>
        <w:spacing w:line="360" w:lineRule="auto"/>
        <w:jc w:val="both"/>
        <w:rPr>
          <w:lang w:val="en-GB"/>
        </w:rPr>
      </w:pPr>
    </w:p>
    <w:p w14:paraId="6F14DE66" w14:textId="3DA1B135" w:rsidR="00E67C44" w:rsidRPr="00BD4E7D" w:rsidRDefault="00E67C44" w:rsidP="00BD4E7D">
      <w:pPr>
        <w:spacing w:line="360" w:lineRule="auto"/>
        <w:jc w:val="both"/>
        <w:rPr>
          <w:i/>
          <w:lang w:val="en-GB"/>
        </w:rPr>
      </w:pPr>
      <w:r w:rsidRPr="00BD4E7D">
        <w:rPr>
          <w:i/>
          <w:lang w:val="en-GB"/>
        </w:rPr>
        <w:lastRenderedPageBreak/>
        <w:t>Only the invoice excluding VAT shall be paid to the contract</w:t>
      </w:r>
      <w:r w:rsidR="00BE088B">
        <w:rPr>
          <w:i/>
          <w:lang w:val="en-GB"/>
        </w:rPr>
        <w:t>ing partner</w:t>
      </w:r>
      <w:r w:rsidRPr="00BD4E7D">
        <w:rPr>
          <w:i/>
          <w:lang w:val="en-GB"/>
        </w:rPr>
        <w:t>. The settlement of the amount of taxes shall be the subject of a</w:t>
      </w:r>
      <w:r w:rsidR="00BE088B">
        <w:rPr>
          <w:i/>
          <w:lang w:val="en-GB"/>
        </w:rPr>
        <w:t>n</w:t>
      </w:r>
      <w:r w:rsidRPr="00BD4E7D">
        <w:rPr>
          <w:i/>
          <w:lang w:val="en-GB"/>
        </w:rPr>
        <w:t xml:space="preserve"> </w:t>
      </w:r>
      <w:r w:rsidR="00BE088B">
        <w:rPr>
          <w:i/>
          <w:lang w:val="en-GB"/>
        </w:rPr>
        <w:t>order</w:t>
      </w:r>
      <w:r w:rsidRPr="00BD4E7D">
        <w:rPr>
          <w:i/>
          <w:lang w:val="en-GB"/>
        </w:rPr>
        <w:t xml:space="preserve"> between the budgets of the </w:t>
      </w:r>
      <w:r w:rsidR="00BE088B">
        <w:rPr>
          <w:i/>
          <w:lang w:val="en-GB"/>
        </w:rPr>
        <w:t>_________</w:t>
      </w:r>
      <w:r w:rsidRPr="00BD4E7D">
        <w:rPr>
          <w:i/>
          <w:lang w:val="en-GB"/>
        </w:rPr>
        <w:t xml:space="preserve">[To be specified] and the Ministry </w:t>
      </w:r>
      <w:r w:rsidR="00BE088B">
        <w:rPr>
          <w:i/>
          <w:lang w:val="en-GB"/>
        </w:rPr>
        <w:t xml:space="preserve">in charge </w:t>
      </w:r>
      <w:r w:rsidRPr="00BD4E7D">
        <w:rPr>
          <w:i/>
          <w:lang w:val="en-GB"/>
        </w:rPr>
        <w:t>of finance.</w:t>
      </w:r>
    </w:p>
    <w:p w14:paraId="0EA4EAFD" w14:textId="77777777" w:rsidR="00E67C44" w:rsidRPr="00BD4E7D" w:rsidRDefault="00E67C44" w:rsidP="00BD4E7D">
      <w:pPr>
        <w:spacing w:line="360" w:lineRule="auto"/>
        <w:jc w:val="both"/>
        <w:rPr>
          <w:i/>
          <w:lang w:val="en-GB"/>
        </w:rPr>
      </w:pPr>
    </w:p>
    <w:p w14:paraId="67D7B02B" w14:textId="797E3E4E" w:rsidR="00E67C44" w:rsidRPr="00BD4E7D" w:rsidRDefault="00E67C44" w:rsidP="00BD4E7D">
      <w:pPr>
        <w:spacing w:line="360" w:lineRule="auto"/>
        <w:jc w:val="both"/>
        <w:rPr>
          <w:i/>
          <w:lang w:val="en-GB"/>
        </w:rPr>
      </w:pPr>
      <w:r w:rsidRPr="00BD4E7D">
        <w:rPr>
          <w:i/>
          <w:lang w:val="en-GB"/>
        </w:rPr>
        <w:t>The amount excluding VAT of the payment on account to be made to the administration's contrac</w:t>
      </w:r>
      <w:r w:rsidR="00BE088B">
        <w:rPr>
          <w:i/>
          <w:lang w:val="en-GB"/>
        </w:rPr>
        <w:t>ting partner</w:t>
      </w:r>
      <w:r w:rsidRPr="00BD4E7D">
        <w:rPr>
          <w:i/>
          <w:lang w:val="en-GB"/>
        </w:rPr>
        <w:t xml:space="preserve"> shall be </w:t>
      </w:r>
      <w:r w:rsidR="00E312B9">
        <w:rPr>
          <w:i/>
          <w:lang w:val="en-GB"/>
        </w:rPr>
        <w:t>paid</w:t>
      </w:r>
      <w:r w:rsidRPr="00BD4E7D">
        <w:rPr>
          <w:i/>
          <w:lang w:val="en-GB"/>
        </w:rPr>
        <w:t xml:space="preserve"> as follows:</w:t>
      </w:r>
    </w:p>
    <w:p w14:paraId="588E4DAB" w14:textId="4704269F" w:rsidR="00E67C44" w:rsidRPr="00BD4E7D" w:rsidRDefault="00E312B9" w:rsidP="00132809">
      <w:pPr>
        <w:pStyle w:val="Paragraphedeliste"/>
        <w:numPr>
          <w:ilvl w:val="0"/>
          <w:numId w:val="82"/>
        </w:numPr>
        <w:suppressAutoHyphens w:val="0"/>
        <w:autoSpaceDN/>
        <w:spacing w:line="360" w:lineRule="auto"/>
        <w:contextualSpacing/>
        <w:jc w:val="both"/>
        <w:textAlignment w:val="auto"/>
        <w:rPr>
          <w:i/>
          <w:lang w:val="en-GB"/>
        </w:rPr>
      </w:pPr>
      <w:r>
        <w:rPr>
          <w:i/>
          <w:lang w:val="en-GB"/>
        </w:rPr>
        <w:t>E</w:t>
      </w:r>
      <w:r w:rsidR="00E67C44" w:rsidRPr="00BD4E7D">
        <w:rPr>
          <w:i/>
          <w:lang w:val="en-GB"/>
        </w:rPr>
        <w:t>VAT . - AIR or TSR] paid directly to the administration's contract</w:t>
      </w:r>
      <w:r>
        <w:rPr>
          <w:i/>
          <w:lang w:val="en-GB"/>
        </w:rPr>
        <w:t>ing partner’s</w:t>
      </w:r>
      <w:r w:rsidR="00E67C44" w:rsidRPr="00BD4E7D">
        <w:rPr>
          <w:i/>
          <w:lang w:val="en-GB"/>
        </w:rPr>
        <w:t xml:space="preserve"> account;</w:t>
      </w:r>
    </w:p>
    <w:p w14:paraId="6646701C" w14:textId="77777777" w:rsidR="00E67C44" w:rsidRPr="00BD4E7D" w:rsidRDefault="00E67C44" w:rsidP="00132809">
      <w:pPr>
        <w:pStyle w:val="Paragraphedeliste"/>
        <w:numPr>
          <w:ilvl w:val="0"/>
          <w:numId w:val="82"/>
        </w:numPr>
        <w:suppressAutoHyphens w:val="0"/>
        <w:autoSpaceDN/>
        <w:spacing w:line="360" w:lineRule="auto"/>
        <w:contextualSpacing/>
        <w:jc w:val="both"/>
        <w:textAlignment w:val="auto"/>
        <w:rPr>
          <w:i/>
          <w:lang w:val="en-GB"/>
        </w:rPr>
      </w:pPr>
      <w:r w:rsidRPr="00BD4E7D">
        <w:rPr>
          <w:i/>
          <w:lang w:val="en-GB"/>
        </w:rPr>
        <w:t>VAT at the current rate;</w:t>
      </w:r>
    </w:p>
    <w:p w14:paraId="3747DDF4" w14:textId="221C5CA8" w:rsidR="00E67C44" w:rsidRPr="00BD4E7D" w:rsidRDefault="00E67C44" w:rsidP="00132809">
      <w:pPr>
        <w:pStyle w:val="Paragraphedeliste"/>
        <w:numPr>
          <w:ilvl w:val="0"/>
          <w:numId w:val="82"/>
        </w:numPr>
        <w:suppressAutoHyphens w:val="0"/>
        <w:autoSpaceDN/>
        <w:spacing w:line="360" w:lineRule="auto"/>
        <w:contextualSpacing/>
        <w:jc w:val="both"/>
        <w:textAlignment w:val="auto"/>
        <w:rPr>
          <w:i/>
          <w:lang w:val="en-GB"/>
        </w:rPr>
      </w:pPr>
      <w:r w:rsidRPr="00BD4E7D">
        <w:rPr>
          <w:i/>
          <w:lang w:val="en-GB"/>
        </w:rPr>
        <w:t xml:space="preserve">AIR or TSR] paid to the Treasury </w:t>
      </w:r>
      <w:r w:rsidR="00E312B9">
        <w:rPr>
          <w:i/>
          <w:lang w:val="en-GB"/>
        </w:rPr>
        <w:t>as</w:t>
      </w:r>
      <w:r w:rsidRPr="00BD4E7D">
        <w:rPr>
          <w:i/>
          <w:lang w:val="en-GB"/>
        </w:rPr>
        <w:t xml:space="preserve"> the AIR or TSR due by the contractor; (These different rates may vary depending on the regulations in force).</w:t>
      </w:r>
    </w:p>
    <w:p w14:paraId="5B1AB62D" w14:textId="3DC704E8" w:rsidR="00E67C44" w:rsidRPr="00BD4E7D" w:rsidRDefault="00E67C44" w:rsidP="00BD4E7D">
      <w:pPr>
        <w:spacing w:line="360" w:lineRule="auto"/>
        <w:jc w:val="both"/>
        <w:rPr>
          <w:i/>
          <w:lang w:val="en-GB"/>
        </w:rPr>
      </w:pPr>
      <w:r w:rsidRPr="00BD4E7D">
        <w:rPr>
          <w:i/>
          <w:lang w:val="en-GB"/>
        </w:rPr>
        <w:t xml:space="preserve">The payment clause must provide for the submission of invoices corresponding to each delivery, drawn up in accordance with the </w:t>
      </w:r>
      <w:r w:rsidR="00E312B9">
        <w:rPr>
          <w:i/>
          <w:lang w:val="en-GB"/>
        </w:rPr>
        <w:t xml:space="preserve">Detailed </w:t>
      </w:r>
      <w:r w:rsidRPr="00BD4E7D">
        <w:rPr>
          <w:i/>
          <w:lang w:val="en-GB"/>
        </w:rPr>
        <w:t xml:space="preserve">Quantities and Estimates and the technical specifications. </w:t>
      </w:r>
    </w:p>
    <w:p w14:paraId="2ACBC2B4" w14:textId="715D8138" w:rsidR="00E67C44" w:rsidRPr="00BD4E7D" w:rsidRDefault="00E67C44" w:rsidP="00BD4E7D">
      <w:pPr>
        <w:spacing w:line="360" w:lineRule="auto"/>
        <w:jc w:val="both"/>
        <w:rPr>
          <w:i/>
          <w:lang w:val="en-GB"/>
        </w:rPr>
      </w:pPr>
      <w:r w:rsidRPr="00BD4E7D">
        <w:rPr>
          <w:i/>
          <w:lang w:val="en-GB"/>
        </w:rPr>
        <w:t xml:space="preserve">The </w:t>
      </w:r>
      <w:r w:rsidR="00E312B9">
        <w:rPr>
          <w:i/>
          <w:lang w:val="en-GB"/>
        </w:rPr>
        <w:t>P</w:t>
      </w:r>
      <w:r w:rsidRPr="00BD4E7D">
        <w:rPr>
          <w:i/>
          <w:lang w:val="en-GB"/>
        </w:rPr>
        <w:t xml:space="preserve">roject </w:t>
      </w:r>
      <w:r w:rsidR="00E312B9">
        <w:rPr>
          <w:i/>
          <w:lang w:val="en-GB"/>
        </w:rPr>
        <w:t>M</w:t>
      </w:r>
      <w:r w:rsidRPr="00BD4E7D">
        <w:rPr>
          <w:i/>
          <w:lang w:val="en-GB"/>
        </w:rPr>
        <w:t>anager</w:t>
      </w:r>
      <w:r w:rsidR="00BC7696">
        <w:rPr>
          <w:i/>
          <w:lang w:val="en-GB"/>
        </w:rPr>
        <w:t>, if applicabl</w:t>
      </w:r>
      <w:r w:rsidR="00946975" w:rsidRPr="00946975">
        <w:rPr>
          <w:iCs/>
          <w:noProof/>
          <w:sz w:val="28"/>
          <w:szCs w:val="26"/>
        </w:rPr>
        <w:drawing>
          <wp:anchor distT="0" distB="0" distL="114300" distR="114300" simplePos="0" relativeHeight="251829248" behindDoc="1" locked="0" layoutInCell="1" allowOverlap="1" wp14:anchorId="2B33485E" wp14:editId="696BFDE9">
            <wp:simplePos x="0" y="0"/>
            <wp:positionH relativeFrom="column">
              <wp:posOffset>0</wp:posOffset>
            </wp:positionH>
            <wp:positionV relativeFrom="paragraph">
              <wp:posOffset>0</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C7696">
        <w:rPr>
          <w:i/>
          <w:lang w:val="en-GB"/>
        </w:rPr>
        <w:t xml:space="preserve">e </w:t>
      </w:r>
      <w:r w:rsidRPr="00BD4E7D">
        <w:rPr>
          <w:i/>
          <w:lang w:val="en-GB"/>
        </w:rPr>
        <w:t xml:space="preserve">or the </w:t>
      </w:r>
      <w:r w:rsidR="00E312B9">
        <w:rPr>
          <w:i/>
          <w:lang w:val="en-GB"/>
        </w:rPr>
        <w:t>E</w:t>
      </w:r>
      <w:r w:rsidRPr="00BD4E7D">
        <w:rPr>
          <w:i/>
          <w:lang w:val="en-GB"/>
        </w:rPr>
        <w:t xml:space="preserve">ngineer has a period of: [To be specified (a period of zero (0) to seven (7) days)] to forward to the </w:t>
      </w:r>
      <w:r w:rsidR="00E312B9">
        <w:rPr>
          <w:i/>
          <w:lang w:val="en-GB"/>
        </w:rPr>
        <w:t>C</w:t>
      </w:r>
      <w:r w:rsidRPr="00BD4E7D">
        <w:rPr>
          <w:i/>
          <w:lang w:val="en-GB"/>
        </w:rPr>
        <w:t xml:space="preserve">ontract </w:t>
      </w:r>
      <w:r w:rsidR="00E312B9">
        <w:rPr>
          <w:i/>
          <w:lang w:val="en-GB"/>
        </w:rPr>
        <w:t>M</w:t>
      </w:r>
      <w:r w:rsidRPr="00BD4E7D">
        <w:rPr>
          <w:i/>
          <w:lang w:val="en-GB"/>
        </w:rPr>
        <w:t xml:space="preserve">anager the draft </w:t>
      </w:r>
      <w:r w:rsidR="00E312B9">
        <w:rPr>
          <w:i/>
          <w:lang w:val="en-GB"/>
        </w:rPr>
        <w:t>detailed</w:t>
      </w:r>
      <w:r w:rsidRPr="00BD4E7D">
        <w:rPr>
          <w:i/>
          <w:lang w:val="en-GB"/>
        </w:rPr>
        <w:t xml:space="preserve"> account or invoice that he has approved. </w:t>
      </w:r>
    </w:p>
    <w:p w14:paraId="65F92B83" w14:textId="38E502A4" w:rsidR="00E67C44" w:rsidRPr="00BD4E7D" w:rsidRDefault="00E67C44" w:rsidP="00BD4E7D">
      <w:pPr>
        <w:spacing w:line="360" w:lineRule="auto"/>
        <w:jc w:val="both"/>
        <w:rPr>
          <w:i/>
          <w:lang w:val="en-GB"/>
        </w:rPr>
      </w:pPr>
      <w:r w:rsidRPr="00BD4E7D">
        <w:rPr>
          <w:i/>
          <w:lang w:val="en-GB"/>
        </w:rPr>
        <w:t xml:space="preserve">The </w:t>
      </w:r>
      <w:r w:rsidR="00BC7696">
        <w:rPr>
          <w:i/>
          <w:lang w:val="en-GB"/>
        </w:rPr>
        <w:t>C</w:t>
      </w:r>
      <w:r w:rsidRPr="00BD4E7D">
        <w:rPr>
          <w:i/>
          <w:lang w:val="en-GB"/>
        </w:rPr>
        <w:t xml:space="preserve">ontract </w:t>
      </w:r>
      <w:r w:rsidR="00BC7696">
        <w:rPr>
          <w:i/>
          <w:lang w:val="en-GB"/>
        </w:rPr>
        <w:t>M</w:t>
      </w:r>
      <w:r w:rsidRPr="00BD4E7D">
        <w:rPr>
          <w:i/>
          <w:lang w:val="en-GB"/>
        </w:rPr>
        <w:t xml:space="preserve">anager has a period of: [To be specified, (from zero (0) to twenty-one (21) days) to proceed with </w:t>
      </w:r>
      <w:r w:rsidR="00BC7696">
        <w:rPr>
          <w:i/>
          <w:lang w:val="en-GB"/>
        </w:rPr>
        <w:t>the liquidation</w:t>
      </w:r>
      <w:r w:rsidRPr="00BD4E7D">
        <w:rPr>
          <w:i/>
          <w:lang w:val="en-GB"/>
        </w:rPr>
        <w:t xml:space="preserve"> and transmission to the accounting officer responsible for payment, with a copy to the body responsible for external control.</w:t>
      </w:r>
    </w:p>
    <w:p w14:paraId="23071C4E" w14:textId="363C3BD6" w:rsidR="00E67C44" w:rsidRPr="00BD4E7D" w:rsidRDefault="00E67C44" w:rsidP="00BD4E7D">
      <w:pPr>
        <w:spacing w:line="360" w:lineRule="auto"/>
        <w:jc w:val="both"/>
        <w:rPr>
          <w:i/>
          <w:lang w:val="en-GB"/>
        </w:rPr>
      </w:pPr>
      <w:r w:rsidRPr="00BD4E7D">
        <w:rPr>
          <w:i/>
          <w:lang w:val="en-GB"/>
        </w:rPr>
        <w:t xml:space="preserve">Copies of the provisional </w:t>
      </w:r>
      <w:r w:rsidR="00BC7696">
        <w:rPr>
          <w:i/>
          <w:lang w:val="en-GB"/>
        </w:rPr>
        <w:t>detailed</w:t>
      </w:r>
      <w:r w:rsidRPr="00BD4E7D">
        <w:rPr>
          <w:i/>
          <w:lang w:val="en-GB"/>
        </w:rPr>
        <w:t xml:space="preserve"> account</w:t>
      </w:r>
      <w:r w:rsidR="00BC7696">
        <w:rPr>
          <w:i/>
          <w:lang w:val="en-GB"/>
        </w:rPr>
        <w:t>s</w:t>
      </w:r>
      <w:r w:rsidRPr="00BD4E7D">
        <w:rPr>
          <w:i/>
          <w:lang w:val="en-GB"/>
        </w:rPr>
        <w:t xml:space="preserve"> must be sent to the Ministry of public contracts and to the body responsible for regulating public contracts.</w:t>
      </w:r>
    </w:p>
    <w:p w14:paraId="01DDF005" w14:textId="1BA27679" w:rsidR="008B35EF" w:rsidRDefault="00E67C44" w:rsidP="00BD4E7D">
      <w:pPr>
        <w:spacing w:line="360" w:lineRule="auto"/>
        <w:jc w:val="both"/>
        <w:rPr>
          <w:i/>
          <w:lang w:val="en-GB"/>
        </w:rPr>
      </w:pPr>
      <w:r w:rsidRPr="00BD4E7D">
        <w:rPr>
          <w:i/>
          <w:lang w:val="en-GB"/>
        </w:rPr>
        <w:t xml:space="preserve">The maximum period allowed to the </w:t>
      </w:r>
      <w:r w:rsidR="00BC7696">
        <w:rPr>
          <w:i/>
          <w:lang w:val="en-GB"/>
        </w:rPr>
        <w:t>relevant</w:t>
      </w:r>
      <w:r w:rsidRPr="00BD4E7D">
        <w:rPr>
          <w:i/>
          <w:lang w:val="en-GB"/>
        </w:rPr>
        <w:t xml:space="preserve"> account</w:t>
      </w:r>
      <w:r w:rsidR="00BC7696">
        <w:rPr>
          <w:i/>
          <w:lang w:val="en-GB"/>
        </w:rPr>
        <w:t>ing officer</w:t>
      </w:r>
      <w:r w:rsidRPr="00BD4E7D">
        <w:rPr>
          <w:i/>
          <w:lang w:val="en-GB"/>
        </w:rPr>
        <w:t xml:space="preserve"> for the payment of interim payments is ninety (90) days from the date of receipt of the </w:t>
      </w:r>
      <w:r w:rsidR="00BC7696">
        <w:rPr>
          <w:i/>
          <w:lang w:val="en-GB"/>
        </w:rPr>
        <w:t>detailed</w:t>
      </w:r>
      <w:r w:rsidRPr="00BD4E7D">
        <w:rPr>
          <w:i/>
          <w:lang w:val="en-GB"/>
        </w:rPr>
        <w:t xml:space="preserve"> account</w:t>
      </w:r>
      <w:r w:rsidR="00BC7696">
        <w:rPr>
          <w:i/>
          <w:lang w:val="en-GB"/>
        </w:rPr>
        <w:t>s</w:t>
      </w:r>
      <w:r w:rsidRPr="00BD4E7D">
        <w:rPr>
          <w:i/>
          <w:lang w:val="en-GB"/>
        </w:rPr>
        <w:t xml:space="preserve"> or invoices sent by the </w:t>
      </w:r>
      <w:r w:rsidR="00BC7696">
        <w:rPr>
          <w:i/>
          <w:lang w:val="en-GB"/>
        </w:rPr>
        <w:t>C</w:t>
      </w:r>
      <w:r w:rsidRPr="00BD4E7D">
        <w:rPr>
          <w:i/>
          <w:lang w:val="en-GB"/>
        </w:rPr>
        <w:t xml:space="preserve">ontract </w:t>
      </w:r>
      <w:r w:rsidR="00BC7696">
        <w:rPr>
          <w:i/>
          <w:lang w:val="en-GB"/>
        </w:rPr>
        <w:t>M</w:t>
      </w:r>
      <w:r w:rsidRPr="00BD4E7D">
        <w:rPr>
          <w:i/>
          <w:lang w:val="en-GB"/>
        </w:rPr>
        <w:t xml:space="preserve">anager. </w:t>
      </w:r>
    </w:p>
    <w:p w14:paraId="775FAA97" w14:textId="77777777" w:rsidR="00CA2892" w:rsidRDefault="00CA2892" w:rsidP="00CA2892">
      <w:pPr>
        <w:widowControl w:val="0"/>
        <w:autoSpaceDE w:val="0"/>
        <w:spacing w:after="120"/>
        <w:rPr>
          <w:rFonts w:ascii="Arial Narrow" w:hAnsi="Arial Narrow"/>
          <w:b/>
          <w:bCs/>
          <w:lang w:val="en-GB"/>
        </w:rPr>
      </w:pPr>
    </w:p>
    <w:p w14:paraId="42A7C9FD" w14:textId="55A0AA76" w:rsidR="00CA2892" w:rsidRPr="00BB2F53" w:rsidRDefault="00CA2892" w:rsidP="00BB2F53">
      <w:pPr>
        <w:widowControl w:val="0"/>
        <w:autoSpaceDE w:val="0"/>
        <w:spacing w:after="120"/>
        <w:rPr>
          <w:rFonts w:ascii="Arial Narrow" w:hAnsi="Arial Narrow" w:cs="Arial"/>
          <w:b/>
          <w:bCs/>
          <w:lang w:val="en-GB"/>
        </w:rPr>
      </w:pPr>
      <w:r w:rsidRPr="00CA2892">
        <w:rPr>
          <w:rFonts w:ascii="Arial Narrow" w:hAnsi="Arial Narrow"/>
          <w:b/>
          <w:bCs/>
          <w:lang w:val="en-GB"/>
        </w:rPr>
        <w:t>3</w:t>
      </w:r>
      <w:r>
        <w:rPr>
          <w:rFonts w:ascii="Arial Narrow" w:hAnsi="Arial Narrow"/>
          <w:b/>
          <w:bCs/>
          <w:lang w:val="en-GB"/>
        </w:rPr>
        <w:t>3</w:t>
      </w:r>
      <w:r w:rsidRPr="00CA2892">
        <w:rPr>
          <w:rFonts w:ascii="Arial Narrow" w:hAnsi="Arial Narrow"/>
          <w:b/>
          <w:bCs/>
          <w:lang w:val="en-GB"/>
        </w:rPr>
        <w:t>.</w:t>
      </w:r>
      <w:r>
        <w:rPr>
          <w:rFonts w:ascii="Arial Narrow" w:hAnsi="Arial Narrow"/>
          <w:b/>
          <w:bCs/>
          <w:lang w:val="en-GB"/>
        </w:rPr>
        <w:t>2</w:t>
      </w:r>
      <w:r w:rsidRPr="00CA2892">
        <w:rPr>
          <w:rFonts w:ascii="Arial Narrow" w:hAnsi="Arial Narrow"/>
          <w:b/>
          <w:bCs/>
          <w:lang w:val="en-GB"/>
        </w:rPr>
        <w:t>. Final Detailed Account</w:t>
      </w:r>
    </w:p>
    <w:p w14:paraId="4B61F261" w14:textId="29FD6680" w:rsidR="00CA2892" w:rsidRPr="00CA2892" w:rsidRDefault="00CA2892" w:rsidP="00CA2892">
      <w:pPr>
        <w:widowControl w:val="0"/>
        <w:autoSpaceDE w:val="0"/>
        <w:spacing w:after="120"/>
        <w:jc w:val="both"/>
        <w:rPr>
          <w:lang w:val="en-GB"/>
        </w:rPr>
      </w:pPr>
      <w:r w:rsidRPr="00CA2892">
        <w:rPr>
          <w:i/>
          <w:lang w:val="en-GB"/>
        </w:rPr>
        <w:t xml:space="preserve">[Indicate the timeframe within which the Administration’s Contracting Partner shall forward the draft to the Project Manager or the Engineer, after the date of the provisional acceptance of </w:t>
      </w:r>
      <w:r w:rsidR="00BB2F53">
        <w:rPr>
          <w:i/>
          <w:lang w:val="en-GB"/>
        </w:rPr>
        <w:t>services</w:t>
      </w:r>
      <w:r w:rsidRPr="00CA2892">
        <w:rPr>
          <w:i/>
          <w:lang w:val="en-GB"/>
        </w:rPr>
        <w:t xml:space="preserve"> (maximum 1 month)]</w:t>
      </w:r>
    </w:p>
    <w:p w14:paraId="079C42D1" w14:textId="06B813F7" w:rsidR="00CA2892" w:rsidRPr="00CA2892" w:rsidRDefault="00CA2892" w:rsidP="00CA2892">
      <w:pPr>
        <w:widowControl w:val="0"/>
        <w:autoSpaceDE w:val="0"/>
        <w:spacing w:after="120"/>
        <w:jc w:val="both"/>
        <w:rPr>
          <w:iCs/>
          <w:lang w:val="en-GB"/>
        </w:rPr>
      </w:pPr>
      <w:r w:rsidRPr="00CA2892">
        <w:rPr>
          <w:lang w:val="en-GB"/>
        </w:rPr>
        <w:t xml:space="preserve">After completion of </w:t>
      </w:r>
      <w:r w:rsidR="00BB2F53">
        <w:rPr>
          <w:lang w:val="en-GB"/>
        </w:rPr>
        <w:t>services</w:t>
      </w:r>
      <w:r w:rsidRPr="00CA2892">
        <w:rPr>
          <w:lang w:val="en-GB"/>
        </w:rPr>
        <w:t xml:space="preserve"> and within a maximum timeframe of </w:t>
      </w:r>
      <w:r w:rsidRPr="00CA2892">
        <w:rPr>
          <w:i/>
          <w:lang w:val="en-GB"/>
        </w:rPr>
        <w:t>[</w:t>
      </w:r>
      <w:r w:rsidRPr="00CA2892">
        <w:rPr>
          <w:lang w:val="en-GB"/>
        </w:rPr>
        <w:t>to be specified</w:t>
      </w:r>
      <w:r w:rsidRPr="00CA2892">
        <w:rPr>
          <w:i/>
          <w:lang w:val="en-GB"/>
        </w:rPr>
        <w:t xml:space="preserve">] days after the date of provisional acceptance, the Contracting Partner shall draw up, from the statements jointly established, the draft final detailed account of </w:t>
      </w:r>
      <w:r w:rsidR="00BB2F53">
        <w:rPr>
          <w:i/>
          <w:lang w:val="en-GB"/>
        </w:rPr>
        <w:t>services</w:t>
      </w:r>
      <w:r w:rsidRPr="00CA2892">
        <w:rPr>
          <w:i/>
          <w:lang w:val="en-GB"/>
        </w:rPr>
        <w:t xml:space="preserve"> effectively executed which summarises the total amounts of the sums to which he may be entitled as a result of the full execution of the contract. </w:t>
      </w:r>
      <w:r w:rsidRPr="00CA2892">
        <w:rPr>
          <w:lang w:val="en-GB"/>
        </w:rPr>
        <w:t xml:space="preserve"> </w:t>
      </w:r>
    </w:p>
    <w:p w14:paraId="10BBFBA9" w14:textId="77777777" w:rsidR="00CA2892" w:rsidRPr="00CA2892" w:rsidRDefault="00CA2892" w:rsidP="00CA2892">
      <w:pPr>
        <w:widowControl w:val="0"/>
        <w:autoSpaceDE w:val="0"/>
        <w:spacing w:after="120"/>
        <w:jc w:val="both"/>
        <w:rPr>
          <w:iCs/>
          <w:lang w:val="en-GB"/>
        </w:rPr>
      </w:pPr>
      <w:r w:rsidRPr="00CA2892">
        <w:rPr>
          <w:lang w:val="en-GB"/>
        </w:rPr>
        <w:t xml:space="preserve">This draft final detailed account, once rectified by the Project Manager or the Contract Engineer and accepted by the Contract Manager becomes the final.  It shall be used to draw up the payment on account for the balance of the contract, established under the same conditions as those defined for the preparation of the monthly detailed accounts. </w:t>
      </w:r>
    </w:p>
    <w:p w14:paraId="16B22A8F" w14:textId="27A6121E" w:rsidR="00CA2892" w:rsidRPr="00CA2892" w:rsidRDefault="00CA2892" w:rsidP="00CA2892">
      <w:pPr>
        <w:widowControl w:val="0"/>
        <w:autoSpaceDE w:val="0"/>
        <w:spacing w:after="120"/>
        <w:jc w:val="both"/>
        <w:rPr>
          <w:lang w:val="en-GB"/>
        </w:rPr>
      </w:pPr>
      <w:r w:rsidRPr="00CA2892">
        <w:rPr>
          <w:i/>
          <w:lang w:val="en-GB"/>
        </w:rPr>
        <w:t xml:space="preserve">[Indicate the time-limit within which the Contract Manager shall notify the corrected and validated draft to the Project Manager </w:t>
      </w:r>
      <w:r w:rsidR="00BB2F53">
        <w:rPr>
          <w:i/>
          <w:lang w:val="en-GB"/>
        </w:rPr>
        <w:t>or Engineer</w:t>
      </w:r>
      <w:r w:rsidRPr="00CA2892">
        <w:rPr>
          <w:i/>
          <w:lang w:val="en-GB"/>
        </w:rPr>
        <w:t>(maximum 1 month)]</w:t>
      </w:r>
    </w:p>
    <w:p w14:paraId="4C177136" w14:textId="5DD027C7" w:rsidR="00CA2892" w:rsidRPr="00CA2892" w:rsidRDefault="00CA2892" w:rsidP="00CA2892">
      <w:pPr>
        <w:widowControl w:val="0"/>
        <w:autoSpaceDE w:val="0"/>
        <w:spacing w:after="120"/>
        <w:jc w:val="both"/>
        <w:rPr>
          <w:i/>
          <w:iCs/>
          <w:lang w:val="en-GB"/>
        </w:rPr>
      </w:pPr>
      <w:r w:rsidRPr="00CA2892">
        <w:rPr>
          <w:lang w:val="en-GB"/>
        </w:rPr>
        <w:lastRenderedPageBreak/>
        <w:t>The Administration’s Contracting Partner must, within at most one month following the date of this notification, send back the final detailed account with his signature, with or without reservations, or make known the reasons why he refuses to sign it.</w:t>
      </w:r>
    </w:p>
    <w:p w14:paraId="3A5F0679" w14:textId="5DCF0A24" w:rsidR="00CA2892" w:rsidRPr="00CA2892" w:rsidRDefault="00CA2892" w:rsidP="00CA2892">
      <w:pPr>
        <w:widowControl w:val="0"/>
        <w:autoSpaceDE w:val="0"/>
        <w:spacing w:after="120"/>
        <w:jc w:val="both"/>
        <w:rPr>
          <w:i/>
          <w:iCs/>
          <w:lang w:val="en-GB"/>
        </w:rPr>
      </w:pPr>
      <w:r w:rsidRPr="00CA2892">
        <w:rPr>
          <w:i/>
          <w:lang w:val="en-GB"/>
        </w:rPr>
        <w:t xml:space="preserve">In the case where the Contracting Partner signs with reservations or does not sign the final detailed account, the reasons of this refusal or these reservations must be given by the Contracting Partner in a report of all the claims for which he is asking for payment, including the necessary justifications and forwarded to the Project Manager </w:t>
      </w:r>
      <w:r w:rsidR="00BB2F53">
        <w:rPr>
          <w:i/>
          <w:lang w:val="en-GB"/>
        </w:rPr>
        <w:t xml:space="preserve">or the Engineer </w:t>
      </w:r>
      <w:r w:rsidRPr="00CA2892">
        <w:rPr>
          <w:i/>
          <w:lang w:val="en-GB"/>
        </w:rPr>
        <w:t xml:space="preserve">within the same time-limit as above, under pain of foreclosure. </w:t>
      </w:r>
    </w:p>
    <w:p w14:paraId="6A883256" w14:textId="304F806C" w:rsidR="00CA2892" w:rsidRDefault="00CA2892" w:rsidP="00CA2892">
      <w:pPr>
        <w:widowControl w:val="0"/>
        <w:autoSpaceDE w:val="0"/>
        <w:spacing w:after="120"/>
        <w:jc w:val="both"/>
        <w:rPr>
          <w:i/>
          <w:lang w:val="en-GB"/>
        </w:rPr>
      </w:pPr>
      <w:r w:rsidRPr="00CA2892">
        <w:rPr>
          <w:i/>
          <w:lang w:val="en-GB"/>
        </w:rPr>
        <w:t xml:space="preserve">The settlement of disputes then takes place according to the provisions of the Public Contracts Code in force and the General Administrative Conditions (GAC) applicable. </w:t>
      </w:r>
    </w:p>
    <w:p w14:paraId="74FE76DD" w14:textId="77777777" w:rsidR="004A4AA0" w:rsidRPr="00CA2892" w:rsidRDefault="004A4AA0" w:rsidP="00CA2892">
      <w:pPr>
        <w:widowControl w:val="0"/>
        <w:autoSpaceDE w:val="0"/>
        <w:spacing w:after="120"/>
        <w:jc w:val="both"/>
        <w:rPr>
          <w:i/>
          <w:iCs/>
          <w:lang w:val="en-GB"/>
        </w:rPr>
      </w:pPr>
    </w:p>
    <w:p w14:paraId="05FFFA0B" w14:textId="5CECAF63" w:rsidR="00CA2892" w:rsidRPr="00CA2892" w:rsidRDefault="00CA2892" w:rsidP="00CA2892">
      <w:pPr>
        <w:widowControl w:val="0"/>
        <w:autoSpaceDE w:val="0"/>
        <w:spacing w:after="120"/>
        <w:jc w:val="both"/>
        <w:rPr>
          <w:b/>
          <w:bCs/>
          <w:lang w:val="en-GB"/>
        </w:rPr>
      </w:pPr>
      <w:r w:rsidRPr="00CA2892">
        <w:rPr>
          <w:b/>
          <w:bCs/>
          <w:lang w:val="en-GB"/>
        </w:rPr>
        <w:t>33.3. General and Final Detailed Account</w:t>
      </w:r>
    </w:p>
    <w:p w14:paraId="48282195" w14:textId="1548A0CF" w:rsidR="00CA2892" w:rsidRPr="00CA2892" w:rsidRDefault="00CA2892" w:rsidP="00CA2892">
      <w:pPr>
        <w:widowControl w:val="0"/>
        <w:autoSpaceDE w:val="0"/>
        <w:spacing w:after="120"/>
        <w:jc w:val="both"/>
        <w:rPr>
          <w:lang w:val="en-GB"/>
        </w:rPr>
      </w:pPr>
      <w:r w:rsidRPr="00CA2892">
        <w:rPr>
          <w:i/>
          <w:lang w:val="en-GB"/>
        </w:rPr>
        <w:t>[Indicate the time limit within which the Contract Manager or the Project Manager shall establish the general and final detailed account for the Administration’s Contracting Partner after final acceptance (maximum 1 month)]</w:t>
      </w:r>
    </w:p>
    <w:p w14:paraId="469D23B3" w14:textId="1B9387C5" w:rsidR="00CA2892" w:rsidRPr="004A4AA0" w:rsidRDefault="00CA2892" w:rsidP="00CA2892">
      <w:pPr>
        <w:widowControl w:val="0"/>
        <w:autoSpaceDE w:val="0"/>
        <w:spacing w:after="120"/>
        <w:jc w:val="both"/>
        <w:rPr>
          <w:lang w:val="en-GB"/>
        </w:rPr>
      </w:pPr>
      <w:r w:rsidRPr="00CA2892">
        <w:rPr>
          <w:lang w:val="en-GB"/>
        </w:rPr>
        <w:t>At the end of the guarantee period that gives rise to the final acceptance of</w:t>
      </w:r>
      <w:r w:rsidR="004A4AA0">
        <w:rPr>
          <w:lang w:val="en-GB"/>
        </w:rPr>
        <w:t xml:space="preserve"> services</w:t>
      </w:r>
      <w:r w:rsidRPr="00CA2892">
        <w:rPr>
          <w:lang w:val="en-GB"/>
        </w:rPr>
        <w:t xml:space="preserve">, the Contract Manager shall draw up the general and final detailed account of the contract that shall be jointly signed by the Contracting Partner and the Project Owner or the Delegated Project Owner. </w:t>
      </w:r>
      <w:r w:rsidRPr="004A4AA0">
        <w:rPr>
          <w:lang w:val="en-GB"/>
        </w:rPr>
        <w:t>This detailed account shall include:</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831296" behindDoc="1" locked="0" layoutInCell="1" allowOverlap="1" wp14:anchorId="0DEF4B0A" wp14:editId="301E75A2">
            <wp:simplePos x="0" y="0"/>
            <wp:positionH relativeFrom="column">
              <wp:posOffset>0</wp:posOffset>
            </wp:positionH>
            <wp:positionV relativeFrom="paragraph">
              <wp:posOffset>525145</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56F6A50" w14:textId="77777777" w:rsidR="00CA2892" w:rsidRPr="00CA2892" w:rsidRDefault="00CA2892" w:rsidP="00132809">
      <w:pPr>
        <w:widowControl w:val="0"/>
        <w:numPr>
          <w:ilvl w:val="0"/>
          <w:numId w:val="73"/>
        </w:numPr>
        <w:autoSpaceDE w:val="0"/>
        <w:spacing w:after="120"/>
        <w:ind w:left="567" w:hanging="283"/>
        <w:jc w:val="both"/>
        <w:rPr>
          <w:iCs/>
        </w:rPr>
      </w:pPr>
      <w:r w:rsidRPr="00CA2892">
        <w:t>The final detailed account,</w:t>
      </w:r>
    </w:p>
    <w:p w14:paraId="6E4E4232" w14:textId="77777777" w:rsidR="00CA2892" w:rsidRPr="00CA2892" w:rsidRDefault="00CA2892" w:rsidP="00132809">
      <w:pPr>
        <w:widowControl w:val="0"/>
        <w:numPr>
          <w:ilvl w:val="0"/>
          <w:numId w:val="73"/>
        </w:numPr>
        <w:autoSpaceDE w:val="0"/>
        <w:spacing w:after="120"/>
        <w:ind w:left="567" w:hanging="283"/>
        <w:jc w:val="both"/>
        <w:rPr>
          <w:iCs/>
        </w:rPr>
      </w:pPr>
      <w:r w:rsidRPr="00CA2892">
        <w:t>The balance,</w:t>
      </w:r>
    </w:p>
    <w:p w14:paraId="4B4E6EC6" w14:textId="77777777" w:rsidR="00CA2892" w:rsidRPr="00CA2892" w:rsidRDefault="00CA2892" w:rsidP="00132809">
      <w:pPr>
        <w:widowControl w:val="0"/>
        <w:numPr>
          <w:ilvl w:val="0"/>
          <w:numId w:val="73"/>
        </w:numPr>
        <w:autoSpaceDE w:val="0"/>
        <w:spacing w:after="120"/>
        <w:ind w:left="567" w:hanging="283"/>
        <w:jc w:val="both"/>
        <w:rPr>
          <w:lang w:val="en-GB"/>
        </w:rPr>
      </w:pPr>
      <w:r w:rsidRPr="00CA2892">
        <w:rPr>
          <w:lang w:val="en-GB"/>
        </w:rPr>
        <w:t>The summary of the monthly payments on account.</w:t>
      </w:r>
    </w:p>
    <w:p w14:paraId="1AFC9074" w14:textId="77777777" w:rsidR="00CA2892" w:rsidRPr="004A4AA0" w:rsidRDefault="00CA2892" w:rsidP="00CA2892">
      <w:pPr>
        <w:widowControl w:val="0"/>
        <w:autoSpaceDE w:val="0"/>
        <w:spacing w:after="120"/>
        <w:jc w:val="both"/>
        <w:rPr>
          <w:b/>
          <w:bCs/>
          <w:lang w:val="en-GB"/>
        </w:rPr>
      </w:pPr>
      <w:r w:rsidRPr="004A4AA0">
        <w:rPr>
          <w:b/>
          <w:bCs/>
          <w:lang w:val="en-GB"/>
        </w:rPr>
        <w:t xml:space="preserve">The signature of the general and final detailed account by the Contracting Partner without reservation definitively binds the two parties, and puts an end to the contract, and frees the Contractor and the Project Owner or the Delegated Project Owner from their obligations, except in the case of interests on overdue payments. </w:t>
      </w:r>
    </w:p>
    <w:p w14:paraId="663E628B" w14:textId="309E0C53" w:rsidR="00CA2892" w:rsidRPr="00CA2892" w:rsidRDefault="00CA2892" w:rsidP="00CA2892">
      <w:pPr>
        <w:widowControl w:val="0"/>
        <w:autoSpaceDE w:val="0"/>
        <w:spacing w:after="120"/>
        <w:jc w:val="both"/>
        <w:rPr>
          <w:i/>
          <w:iCs/>
          <w:lang w:val="en-GB"/>
        </w:rPr>
      </w:pPr>
      <w:r w:rsidRPr="00CA2892">
        <w:rPr>
          <w:i/>
          <w:lang w:val="en-GB"/>
        </w:rPr>
        <w:t>[Indicate the time limit within which the Contracting Partner shall send back the signed general and final detailed account (maximum 1 month)]</w:t>
      </w:r>
    </w:p>
    <w:p w14:paraId="02575560" w14:textId="3B2D3485" w:rsidR="00CA2892" w:rsidRPr="00CA2892" w:rsidRDefault="00CA2892" w:rsidP="00CA2892">
      <w:pPr>
        <w:widowControl w:val="0"/>
        <w:autoSpaceDE w:val="0"/>
        <w:spacing w:after="120"/>
        <w:jc w:val="both"/>
        <w:rPr>
          <w:i/>
          <w:iCs/>
          <w:lang w:val="en-GB"/>
        </w:rPr>
      </w:pPr>
      <w:r w:rsidRPr="00CA2892">
        <w:rPr>
          <w:i/>
          <w:lang w:val="en-GB"/>
        </w:rPr>
        <w:t xml:space="preserve">The transmission of the general and final detailed account </w:t>
      </w:r>
      <w:r w:rsidR="007153A1">
        <w:rPr>
          <w:i/>
          <w:lang w:val="en-GB"/>
        </w:rPr>
        <w:t xml:space="preserve">or the last invoice </w:t>
      </w:r>
      <w:r w:rsidRPr="00CA2892">
        <w:rPr>
          <w:i/>
          <w:lang w:val="en-GB"/>
        </w:rPr>
        <w:t xml:space="preserve">to the Paying </w:t>
      </w:r>
      <w:r w:rsidR="007153A1">
        <w:rPr>
          <w:i/>
          <w:lang w:val="en-GB"/>
        </w:rPr>
        <w:t>A</w:t>
      </w:r>
      <w:r w:rsidRPr="00CA2892">
        <w:rPr>
          <w:i/>
          <w:lang w:val="en-GB"/>
        </w:rPr>
        <w:t>uthority for payment is subject to the prior endorsement of MINMAP. For this purpose, a copy of the corresponding job cost sheet and all the provisional detailed accounts shall be previously forwarded to MINMAP or its representative on the site where applicable.</w:t>
      </w:r>
    </w:p>
    <w:p w14:paraId="6B730669" w14:textId="42FB2FBB" w:rsidR="00CA2892" w:rsidRPr="00CA2892" w:rsidRDefault="00CA2892" w:rsidP="00CA2892">
      <w:pPr>
        <w:widowControl w:val="0"/>
        <w:autoSpaceDE w:val="0"/>
        <w:spacing w:after="120"/>
        <w:jc w:val="both"/>
        <w:rPr>
          <w:lang w:val="en-GB"/>
        </w:rPr>
      </w:pPr>
      <w:r w:rsidRPr="00CA2892">
        <w:rPr>
          <w:lang w:val="en-GB"/>
        </w:rPr>
        <w:t xml:space="preserve">The time limits and the modalities for signature as well as the management of disagreements are the same as those of the final detailed account. </w:t>
      </w:r>
    </w:p>
    <w:p w14:paraId="36C9CF60" w14:textId="77777777" w:rsidR="00CA2892" w:rsidRPr="00CA2892" w:rsidRDefault="00CA2892" w:rsidP="00CA2892">
      <w:pPr>
        <w:widowControl w:val="0"/>
        <w:autoSpaceDE w:val="0"/>
        <w:spacing w:after="120"/>
        <w:rPr>
          <w:rFonts w:ascii="Arial Narrow" w:hAnsi="Arial Narrow" w:cs="Arial"/>
          <w:lang w:val="en-GB"/>
        </w:rPr>
      </w:pPr>
    </w:p>
    <w:p w14:paraId="641056AA" w14:textId="59AA31F7" w:rsidR="00E67C44" w:rsidRPr="00BD4E7D" w:rsidRDefault="008B35EF" w:rsidP="00BD4E7D">
      <w:pPr>
        <w:spacing w:line="360" w:lineRule="auto"/>
        <w:jc w:val="both"/>
        <w:rPr>
          <w:b/>
          <w:lang w:val="en-GB"/>
        </w:rPr>
      </w:pPr>
      <w:r>
        <w:rPr>
          <w:b/>
          <w:lang w:val="en-GB"/>
        </w:rPr>
        <w:t>Article 33:</w:t>
      </w:r>
      <w:r w:rsidR="00E67C44" w:rsidRPr="00BD4E7D">
        <w:rPr>
          <w:b/>
          <w:lang w:val="en-GB"/>
        </w:rPr>
        <w:t xml:space="preserve"> Interest on overdue payments</w:t>
      </w:r>
    </w:p>
    <w:p w14:paraId="12BE4B81" w14:textId="08297E45" w:rsidR="00F220F7" w:rsidRPr="00F220F7" w:rsidRDefault="00F220F7" w:rsidP="00F220F7">
      <w:pPr>
        <w:widowControl w:val="0"/>
        <w:autoSpaceDE w:val="0"/>
        <w:spacing w:after="120"/>
        <w:jc w:val="both"/>
        <w:rPr>
          <w:lang w:val="en-GB"/>
        </w:rPr>
      </w:pPr>
      <w:r w:rsidRPr="00F220F7">
        <w:rPr>
          <w:lang w:val="en-GB"/>
        </w:rPr>
        <w:t>The possible interests on overdue payments shall be paid after by</w:t>
      </w:r>
      <w:r>
        <w:rPr>
          <w:lang w:val="en-GB"/>
        </w:rPr>
        <w:t xml:space="preserve"> </w:t>
      </w:r>
      <w:r w:rsidRPr="00F220F7">
        <w:rPr>
          <w:lang w:val="en-GB"/>
        </w:rPr>
        <w:t xml:space="preserve">statement of sums due and calculated in accordance with the provisions of Article 166 and 167 of Decree No.2018/366 of 20 June 2018 to institute the Public Contracts Code and using the formula below: </w:t>
      </w:r>
    </w:p>
    <w:p w14:paraId="29633C40" w14:textId="77777777" w:rsidR="00F220F7" w:rsidRPr="00F220F7" w:rsidRDefault="00F220F7" w:rsidP="00F220F7">
      <w:pPr>
        <w:pStyle w:val="PreformattedText"/>
        <w:spacing w:after="120"/>
        <w:jc w:val="both"/>
        <w:rPr>
          <w:rFonts w:ascii="Times New Roman" w:hAnsi="Times New Roman" w:cs="Times New Roman"/>
          <w:sz w:val="24"/>
          <w:szCs w:val="24"/>
          <w:lang w:val="en-GB"/>
        </w:rPr>
      </w:pPr>
      <w:r w:rsidRPr="00F220F7">
        <w:rPr>
          <w:rFonts w:ascii="Times New Roman" w:hAnsi="Times New Roman" w:cs="Times New Roman"/>
          <w:sz w:val="24"/>
          <w:szCs w:val="24"/>
          <w:lang w:val="en-GB"/>
        </w:rPr>
        <w:t xml:space="preserve">       L = M x (n/360) x (1) where:</w:t>
      </w:r>
    </w:p>
    <w:p w14:paraId="5F0B396A" w14:textId="77777777" w:rsidR="00F220F7" w:rsidRPr="00F220F7" w:rsidRDefault="00F220F7" w:rsidP="00F220F7">
      <w:pPr>
        <w:pStyle w:val="PreformattedText"/>
        <w:spacing w:after="120"/>
        <w:jc w:val="both"/>
        <w:rPr>
          <w:rFonts w:ascii="Times New Roman" w:hAnsi="Times New Roman" w:cs="Times New Roman"/>
          <w:sz w:val="24"/>
          <w:szCs w:val="24"/>
          <w:lang w:val="en-GB"/>
        </w:rPr>
      </w:pPr>
      <w:r w:rsidRPr="00F220F7">
        <w:rPr>
          <w:rFonts w:ascii="Times New Roman" w:hAnsi="Times New Roman" w:cs="Times New Roman"/>
          <w:sz w:val="24"/>
          <w:szCs w:val="24"/>
          <w:lang w:val="en-GB"/>
        </w:rPr>
        <w:t xml:space="preserve">       M = Amount, inclusive of taxes, owed to the holder; </w:t>
      </w:r>
    </w:p>
    <w:p w14:paraId="4CA6935D" w14:textId="77777777" w:rsidR="00F220F7" w:rsidRPr="00F220F7" w:rsidRDefault="00F220F7" w:rsidP="00F220F7">
      <w:pPr>
        <w:pStyle w:val="PreformattedText"/>
        <w:spacing w:after="120"/>
        <w:jc w:val="both"/>
        <w:rPr>
          <w:rFonts w:ascii="Times New Roman" w:hAnsi="Times New Roman" w:cs="Times New Roman"/>
          <w:sz w:val="24"/>
          <w:szCs w:val="24"/>
          <w:lang w:val="en-GB"/>
        </w:rPr>
      </w:pPr>
      <w:r w:rsidRPr="00F220F7">
        <w:rPr>
          <w:rFonts w:ascii="Times New Roman" w:hAnsi="Times New Roman" w:cs="Times New Roman"/>
          <w:sz w:val="24"/>
          <w:szCs w:val="24"/>
          <w:lang w:val="en-GB"/>
        </w:rPr>
        <w:t xml:space="preserve">       N = Number of calendar days of delay; </w:t>
      </w:r>
    </w:p>
    <w:p w14:paraId="2D703A4B" w14:textId="77777777" w:rsidR="00F220F7" w:rsidRPr="00F220F7" w:rsidRDefault="00F220F7" w:rsidP="00F220F7">
      <w:pPr>
        <w:pStyle w:val="PreformattedText"/>
        <w:spacing w:after="200"/>
        <w:ind w:left="567" w:hanging="567"/>
        <w:jc w:val="both"/>
        <w:rPr>
          <w:rFonts w:ascii="Times New Roman" w:hAnsi="Times New Roman" w:cs="Times New Roman"/>
          <w:sz w:val="24"/>
          <w:szCs w:val="24"/>
          <w:lang w:val="en-GB"/>
        </w:rPr>
      </w:pPr>
      <w:r w:rsidRPr="00F220F7">
        <w:rPr>
          <w:rFonts w:ascii="Times New Roman" w:hAnsi="Times New Roman" w:cs="Times New Roman"/>
          <w:sz w:val="24"/>
          <w:szCs w:val="24"/>
          <w:lang w:val="en-GB"/>
        </w:rPr>
        <w:t xml:space="preserve">       i = BEAC corporate lending rates increased by one (1) point or discount rate applied by the Bank </w:t>
      </w:r>
      <w:r w:rsidRPr="00F220F7">
        <w:rPr>
          <w:rFonts w:ascii="Times New Roman" w:hAnsi="Times New Roman" w:cs="Times New Roman"/>
          <w:sz w:val="24"/>
          <w:szCs w:val="24"/>
          <w:lang w:val="en-GB"/>
        </w:rPr>
        <w:lastRenderedPageBreak/>
        <w:t xml:space="preserve">issuing the currency involved, increased by at most one (1) point, as the case may be. </w:t>
      </w:r>
    </w:p>
    <w:p w14:paraId="6BAA29C0" w14:textId="77777777" w:rsidR="00F220F7" w:rsidRDefault="00F220F7" w:rsidP="00BD4E7D">
      <w:pPr>
        <w:spacing w:line="360" w:lineRule="auto"/>
        <w:jc w:val="both"/>
        <w:rPr>
          <w:b/>
          <w:lang w:val="en-GB"/>
        </w:rPr>
      </w:pPr>
    </w:p>
    <w:p w14:paraId="479E542A" w14:textId="3ADDD7BC" w:rsidR="00E67C44" w:rsidRPr="00BD4E7D" w:rsidRDefault="004967E9" w:rsidP="00BD4E7D">
      <w:pPr>
        <w:spacing w:line="360" w:lineRule="auto"/>
        <w:jc w:val="both"/>
        <w:rPr>
          <w:b/>
          <w:lang w:val="en-GB"/>
        </w:rPr>
      </w:pPr>
      <w:r>
        <w:rPr>
          <w:b/>
          <w:lang w:val="en-GB"/>
        </w:rPr>
        <w:t>Article 34:</w:t>
      </w:r>
      <w:r w:rsidR="00E67C44" w:rsidRPr="00BD4E7D">
        <w:rPr>
          <w:b/>
          <w:lang w:val="en-GB"/>
        </w:rPr>
        <w:t xml:space="preserve"> Penalties</w:t>
      </w:r>
    </w:p>
    <w:p w14:paraId="7853E4C0" w14:textId="77777777" w:rsidR="00E93DDE" w:rsidRPr="00E93DDE" w:rsidRDefault="00F220F7" w:rsidP="00132809">
      <w:pPr>
        <w:widowControl w:val="0"/>
        <w:numPr>
          <w:ilvl w:val="0"/>
          <w:numId w:val="95"/>
        </w:numPr>
        <w:autoSpaceDE w:val="0"/>
        <w:spacing w:after="120"/>
        <w:ind w:left="0" w:firstLine="0"/>
        <w:jc w:val="both"/>
        <w:rPr>
          <w:rFonts w:ascii="Arial Narrow" w:hAnsi="Arial Narrow" w:cs="Arial"/>
          <w:b/>
          <w:bCs/>
          <w:lang w:val="en-GB"/>
        </w:rPr>
      </w:pPr>
      <w:r w:rsidRPr="00E93DDE">
        <w:rPr>
          <w:rFonts w:ascii="Arial Narrow" w:hAnsi="Arial Narrow"/>
          <w:b/>
          <w:bCs/>
          <w:lang w:val="en-GB"/>
        </w:rPr>
        <w:t xml:space="preserve">Penalties for delay </w:t>
      </w:r>
    </w:p>
    <w:p w14:paraId="2CDF5F86" w14:textId="48AC594A" w:rsidR="00F220F7" w:rsidRPr="00E93DDE" w:rsidRDefault="00E93DDE" w:rsidP="00E93DDE">
      <w:pPr>
        <w:widowControl w:val="0"/>
        <w:autoSpaceDE w:val="0"/>
        <w:spacing w:after="120"/>
        <w:jc w:val="both"/>
        <w:rPr>
          <w:rFonts w:ascii="Arial Narrow" w:hAnsi="Arial Narrow" w:cs="Arial"/>
          <w:b/>
          <w:bCs/>
          <w:lang w:val="en-GB"/>
        </w:rPr>
      </w:pPr>
      <w:r>
        <w:rPr>
          <w:rFonts w:ascii="Arial Narrow" w:hAnsi="Arial Narrow" w:cs="Arial"/>
          <w:b/>
          <w:bCs/>
          <w:lang w:val="en-GB"/>
        </w:rPr>
        <w:t>34</w:t>
      </w:r>
      <w:r w:rsidR="00F220F7" w:rsidRPr="00E93DDE">
        <w:rPr>
          <w:lang w:val="en-GB"/>
        </w:rPr>
        <w:t>.1 In case of overrun of the contractual period attributable to the contract holder, he shall be liable to a delay penalty the amount of which shall be fixed as follows:</w:t>
      </w:r>
      <w:r w:rsidR="00F220F7" w:rsidRPr="00E93DDE">
        <w:rPr>
          <w:color w:val="FF0000"/>
          <w:lang w:val="en-GB"/>
        </w:rPr>
        <w:t xml:space="preserve"> </w:t>
      </w:r>
    </w:p>
    <w:p w14:paraId="1060647C" w14:textId="77777777" w:rsidR="00F220F7" w:rsidRPr="00F220F7" w:rsidRDefault="00F220F7" w:rsidP="00F220F7">
      <w:pPr>
        <w:pStyle w:val="PreformattedText"/>
        <w:spacing w:after="120"/>
        <w:jc w:val="both"/>
        <w:rPr>
          <w:rFonts w:ascii="Times New Roman" w:hAnsi="Times New Roman" w:cs="Times New Roman"/>
          <w:sz w:val="24"/>
          <w:szCs w:val="24"/>
          <w:lang w:val="en-GB"/>
        </w:rPr>
      </w:pPr>
      <w:r w:rsidRPr="00F220F7">
        <w:rPr>
          <w:rFonts w:ascii="Times New Roman" w:hAnsi="Times New Roman" w:cs="Times New Roman"/>
          <w:sz w:val="24"/>
          <w:szCs w:val="24"/>
          <w:lang w:val="en-GB"/>
        </w:rPr>
        <w:t>a. 1/2000</w:t>
      </w:r>
      <w:r w:rsidRPr="00F220F7">
        <w:rPr>
          <w:rFonts w:ascii="Times New Roman" w:hAnsi="Times New Roman" w:cs="Times New Roman"/>
          <w:sz w:val="24"/>
          <w:szCs w:val="24"/>
          <w:vertAlign w:val="superscript"/>
          <w:lang w:val="en-GB"/>
        </w:rPr>
        <w:t xml:space="preserve">th </w:t>
      </w:r>
      <w:r w:rsidRPr="00F220F7">
        <w:rPr>
          <w:rFonts w:ascii="Times New Roman" w:hAnsi="Times New Roman" w:cs="Times New Roman"/>
          <w:sz w:val="24"/>
          <w:szCs w:val="24"/>
          <w:lang w:val="en-GB"/>
        </w:rPr>
        <w:t xml:space="preserve">(one two thousandth) of the initial contract tax-inclusive amount per calendar day of delay from the first to the thirtieth day beyond the contract period;  </w:t>
      </w:r>
    </w:p>
    <w:p w14:paraId="5CFBA37D" w14:textId="77777777" w:rsidR="00F220F7" w:rsidRPr="00F220F7" w:rsidRDefault="00F220F7" w:rsidP="00F220F7">
      <w:pPr>
        <w:pStyle w:val="PreformattedText"/>
        <w:spacing w:after="200"/>
        <w:jc w:val="both"/>
        <w:rPr>
          <w:rFonts w:ascii="Times New Roman" w:hAnsi="Times New Roman" w:cs="Times New Roman"/>
          <w:sz w:val="24"/>
          <w:szCs w:val="24"/>
          <w:lang w:val="en-GB"/>
        </w:rPr>
      </w:pPr>
      <w:r w:rsidRPr="00F220F7">
        <w:rPr>
          <w:rFonts w:ascii="Times New Roman" w:hAnsi="Times New Roman" w:cs="Times New Roman"/>
          <w:sz w:val="24"/>
          <w:szCs w:val="24"/>
          <w:lang w:val="en-GB"/>
        </w:rPr>
        <w:t xml:space="preserve">b. 1/1000th (one thousandth) of the initial contract tax-inclusive amount per calendar day of delay beyond the thirtieth day.  </w:t>
      </w:r>
    </w:p>
    <w:p w14:paraId="3CBBE653" w14:textId="527D6558" w:rsidR="00F220F7" w:rsidRDefault="00E93DDE" w:rsidP="00F220F7">
      <w:pPr>
        <w:widowControl w:val="0"/>
        <w:autoSpaceDE w:val="0"/>
        <w:spacing w:after="120"/>
        <w:rPr>
          <w:lang w:val="en-GB"/>
        </w:rPr>
      </w:pPr>
      <w:r>
        <w:rPr>
          <w:lang w:val="en-GB"/>
        </w:rPr>
        <w:t>34</w:t>
      </w:r>
      <w:r w:rsidR="00F220F7" w:rsidRPr="00F220F7">
        <w:rPr>
          <w:lang w:val="en-GB"/>
        </w:rPr>
        <w:t>.2 For conditional tranche contracts, the time limits and amounts to be taken into account shall be those of the tranche considered.</w:t>
      </w:r>
    </w:p>
    <w:p w14:paraId="2FA5C526" w14:textId="77777777" w:rsidR="00E93DDE" w:rsidRPr="00F220F7" w:rsidRDefault="00E93DDE" w:rsidP="00F220F7">
      <w:pPr>
        <w:widowControl w:val="0"/>
        <w:autoSpaceDE w:val="0"/>
        <w:spacing w:after="120"/>
        <w:rPr>
          <w:lang w:val="en-GB"/>
        </w:rPr>
      </w:pPr>
    </w:p>
    <w:p w14:paraId="0F7FD7EB" w14:textId="13FC5609" w:rsidR="00F220F7" w:rsidRPr="00E93DDE" w:rsidRDefault="00F220F7" w:rsidP="00132809">
      <w:pPr>
        <w:widowControl w:val="0"/>
        <w:numPr>
          <w:ilvl w:val="0"/>
          <w:numId w:val="95"/>
        </w:numPr>
        <w:autoSpaceDE w:val="0"/>
        <w:spacing w:after="120"/>
        <w:ind w:left="0" w:firstLine="0"/>
        <w:jc w:val="both"/>
        <w:rPr>
          <w:b/>
          <w:bCs/>
          <w:lang w:val="en-GB"/>
        </w:rPr>
      </w:pPr>
      <w:r w:rsidRPr="00E93DDE">
        <w:rPr>
          <w:b/>
          <w:bCs/>
          <w:lang w:val="en-GB"/>
        </w:rPr>
        <w:t xml:space="preserve">Special penalties </w:t>
      </w:r>
    </w:p>
    <w:p w14:paraId="368B1D13" w14:textId="3DD1BB79" w:rsidR="00F220F7" w:rsidRPr="00F220F7" w:rsidRDefault="00E93DDE" w:rsidP="00085783">
      <w:pPr>
        <w:widowControl w:val="0"/>
        <w:autoSpaceDE w:val="0"/>
        <w:spacing w:after="120"/>
        <w:jc w:val="both"/>
        <w:rPr>
          <w:lang w:val="en-GB"/>
        </w:rPr>
      </w:pPr>
      <w:r w:rsidRPr="00E93DDE">
        <w:rPr>
          <w:b/>
          <w:bCs/>
          <w:lang w:val="en-GB"/>
        </w:rPr>
        <w:t>34</w:t>
      </w:r>
      <w:r w:rsidR="00F220F7" w:rsidRPr="00E93DDE">
        <w:rPr>
          <w:b/>
          <w:bCs/>
          <w:lang w:val="en-GB"/>
        </w:rPr>
        <w:t xml:space="preserve">.3 </w:t>
      </w:r>
      <w:r w:rsidR="00F220F7" w:rsidRPr="00F220F7">
        <w:rPr>
          <w:lang w:val="en-GB"/>
        </w:rPr>
        <w:t>Irrespective of the penalties for the overrun of the contractual period, the Contracting Partner shall be liable to the following specific penalties for non-respect of the contract provisions, notably:</w:t>
      </w:r>
    </w:p>
    <w:p w14:paraId="11E73F6A" w14:textId="1D67A1CA" w:rsidR="00F220F7" w:rsidRPr="00E93DDE" w:rsidRDefault="00F220F7" w:rsidP="00132809">
      <w:pPr>
        <w:pStyle w:val="Paragraphedeliste"/>
        <w:widowControl w:val="0"/>
        <w:numPr>
          <w:ilvl w:val="0"/>
          <w:numId w:val="44"/>
        </w:numPr>
        <w:autoSpaceDE w:val="0"/>
        <w:spacing w:after="120"/>
        <w:jc w:val="both"/>
        <w:rPr>
          <w:iCs/>
          <w:lang w:val="en-GB"/>
        </w:rPr>
      </w:pPr>
      <w:r w:rsidRPr="00E93DDE">
        <w:rPr>
          <w:lang w:val="en-GB"/>
        </w:rPr>
        <w:t>Late submission of final bond (amount and modalities to be defined);</w:t>
      </w:r>
    </w:p>
    <w:p w14:paraId="6F78935B" w14:textId="42D6253A" w:rsidR="00F220F7" w:rsidRPr="00E93DDE" w:rsidRDefault="00F220F7" w:rsidP="00132809">
      <w:pPr>
        <w:pStyle w:val="Paragraphedeliste"/>
        <w:widowControl w:val="0"/>
        <w:numPr>
          <w:ilvl w:val="0"/>
          <w:numId w:val="44"/>
        </w:numPr>
        <w:autoSpaceDE w:val="0"/>
        <w:spacing w:after="120"/>
        <w:jc w:val="both"/>
        <w:rPr>
          <w:iCs/>
          <w:lang w:val="en-GB"/>
        </w:rPr>
      </w:pPr>
      <w:r w:rsidRPr="00E93DDE">
        <w:rPr>
          <w:lang w:val="en-GB"/>
        </w:rPr>
        <w:t>Late submission of insurances (amount a</w:t>
      </w:r>
      <w:r w:rsidR="00946975" w:rsidRPr="00946975">
        <w:rPr>
          <w:iCs/>
          <w:noProof/>
          <w:sz w:val="28"/>
          <w:szCs w:val="26"/>
        </w:rPr>
        <w:drawing>
          <wp:anchor distT="0" distB="0" distL="114300" distR="114300" simplePos="0" relativeHeight="251833344" behindDoc="1" locked="0" layoutInCell="1" allowOverlap="1" wp14:anchorId="2C5F0068" wp14:editId="539F638E">
            <wp:simplePos x="0" y="0"/>
            <wp:positionH relativeFrom="column">
              <wp:posOffset>0</wp:posOffset>
            </wp:positionH>
            <wp:positionV relativeFrom="paragraph">
              <wp:posOffset>-635</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93DDE">
        <w:rPr>
          <w:lang w:val="en-GB"/>
        </w:rPr>
        <w:t>nd modalities to be defined)</w:t>
      </w:r>
      <w:r w:rsidR="00E93DDE">
        <w:rPr>
          <w:lang w:val="en-GB"/>
        </w:rPr>
        <w:t>;</w:t>
      </w:r>
    </w:p>
    <w:p w14:paraId="1D933066" w14:textId="1541D87F" w:rsidR="00F220F7" w:rsidRPr="00E93DDE" w:rsidRDefault="00F220F7" w:rsidP="00132809">
      <w:pPr>
        <w:pStyle w:val="Paragraphedeliste"/>
        <w:widowControl w:val="0"/>
        <w:numPr>
          <w:ilvl w:val="0"/>
          <w:numId w:val="44"/>
        </w:numPr>
        <w:autoSpaceDE w:val="0"/>
        <w:spacing w:after="120"/>
        <w:jc w:val="both"/>
        <w:rPr>
          <w:iCs/>
          <w:lang w:val="en-GB"/>
        </w:rPr>
      </w:pPr>
      <w:r w:rsidRPr="00E93DDE">
        <w:rPr>
          <w:lang w:val="en-GB"/>
        </w:rPr>
        <w:t>Others to be specified by the Project Owner.</w:t>
      </w:r>
    </w:p>
    <w:p w14:paraId="32B47FB7" w14:textId="14367AF4" w:rsidR="00F220F7" w:rsidRPr="00F220F7" w:rsidRDefault="00E93DDE" w:rsidP="00085783">
      <w:pPr>
        <w:widowControl w:val="0"/>
        <w:autoSpaceDE w:val="0"/>
        <w:spacing w:after="120"/>
        <w:jc w:val="both"/>
        <w:rPr>
          <w:lang w:val="en-GB"/>
        </w:rPr>
      </w:pPr>
      <w:r w:rsidRPr="00085783">
        <w:rPr>
          <w:b/>
          <w:bCs/>
          <w:lang w:val="en-GB"/>
        </w:rPr>
        <w:t>34</w:t>
      </w:r>
      <w:r w:rsidR="00F220F7" w:rsidRPr="00085783">
        <w:rPr>
          <w:b/>
          <w:bCs/>
          <w:lang w:val="en-GB"/>
        </w:rPr>
        <w:t>.4.</w:t>
      </w:r>
      <w:r w:rsidR="00F220F7" w:rsidRPr="00F220F7">
        <w:rPr>
          <w:lang w:val="en-GB"/>
        </w:rPr>
        <w:t xml:space="preserve"> In any case, the cumulative amount of penalties </w:t>
      </w:r>
      <w:r w:rsidR="00085783">
        <w:rPr>
          <w:lang w:val="en-GB"/>
        </w:rPr>
        <w:t xml:space="preserve">(delay or special) </w:t>
      </w:r>
      <w:r w:rsidR="00F220F7" w:rsidRPr="00F220F7">
        <w:rPr>
          <w:lang w:val="en-GB"/>
        </w:rPr>
        <w:t xml:space="preserve">shall not exceed ten percent (10%) of the amount ATI of the basic contract and its amendments where need be, under pain of termination. </w:t>
      </w:r>
    </w:p>
    <w:p w14:paraId="51944DF8" w14:textId="77777777" w:rsidR="00F220F7" w:rsidRPr="00F220F7" w:rsidRDefault="00F220F7" w:rsidP="00085783">
      <w:pPr>
        <w:widowControl w:val="0"/>
        <w:autoSpaceDE w:val="0"/>
        <w:spacing w:after="120"/>
        <w:jc w:val="both"/>
        <w:rPr>
          <w:lang w:val="en-GB"/>
        </w:rPr>
      </w:pPr>
      <w:r w:rsidRPr="00F220F7">
        <w:rPr>
          <w:lang w:val="en-GB"/>
        </w:rPr>
        <w:t>Any remission of penalties can take place only after the opinion of the Body in charge of the Regulation of Public Contracts required by the Project Owner or the Delegated Project Owner.</w:t>
      </w:r>
    </w:p>
    <w:p w14:paraId="2C59AB4A" w14:textId="77777777" w:rsidR="00E67C44" w:rsidRPr="00F220F7" w:rsidRDefault="00E67C44" w:rsidP="00BD4E7D">
      <w:pPr>
        <w:spacing w:line="360" w:lineRule="auto"/>
        <w:jc w:val="both"/>
        <w:rPr>
          <w:lang w:val="en-GB"/>
        </w:rPr>
      </w:pPr>
    </w:p>
    <w:p w14:paraId="070D11F9" w14:textId="36D22C57" w:rsidR="00E67C44" w:rsidRPr="00BD4E7D" w:rsidRDefault="00E67C44" w:rsidP="00BD4E7D">
      <w:pPr>
        <w:spacing w:line="360" w:lineRule="auto"/>
        <w:jc w:val="both"/>
        <w:rPr>
          <w:b/>
          <w:lang w:val="en-GB"/>
        </w:rPr>
      </w:pPr>
      <w:r w:rsidRPr="00BD4E7D">
        <w:rPr>
          <w:b/>
          <w:lang w:val="en-GB"/>
        </w:rPr>
        <w:t>Article 35</w:t>
      </w:r>
      <w:r w:rsidR="004967E9">
        <w:rPr>
          <w:b/>
          <w:lang w:val="en-GB"/>
        </w:rPr>
        <w:t>:</w:t>
      </w:r>
      <w:r w:rsidRPr="00BD4E7D">
        <w:rPr>
          <w:b/>
          <w:lang w:val="en-GB"/>
        </w:rPr>
        <w:t xml:space="preserve"> </w:t>
      </w:r>
      <w:r w:rsidR="00085783">
        <w:rPr>
          <w:b/>
          <w:lang w:val="en-GB"/>
        </w:rPr>
        <w:t>Settlement</w:t>
      </w:r>
      <w:r w:rsidRPr="00BD4E7D">
        <w:rPr>
          <w:b/>
          <w:lang w:val="en-GB"/>
        </w:rPr>
        <w:t xml:space="preserve"> </w:t>
      </w:r>
      <w:r w:rsidR="00085783">
        <w:rPr>
          <w:b/>
          <w:lang w:val="en-GB"/>
        </w:rPr>
        <w:t>in case of</w:t>
      </w:r>
      <w:r w:rsidRPr="00BD4E7D">
        <w:rPr>
          <w:b/>
          <w:lang w:val="en-GB"/>
        </w:rPr>
        <w:t xml:space="preserve"> group of </w:t>
      </w:r>
      <w:r w:rsidR="00085783">
        <w:rPr>
          <w:b/>
          <w:lang w:val="en-GB"/>
        </w:rPr>
        <w:t>enterprises</w:t>
      </w:r>
      <w:r w:rsidRPr="00BD4E7D">
        <w:rPr>
          <w:b/>
          <w:lang w:val="en-GB"/>
        </w:rPr>
        <w:t xml:space="preserve"> and subcontracting </w:t>
      </w:r>
    </w:p>
    <w:p w14:paraId="35121E8E" w14:textId="14762DEC" w:rsidR="00085783" w:rsidRPr="00BE7562" w:rsidRDefault="00085783" w:rsidP="00BE7562">
      <w:pPr>
        <w:widowControl w:val="0"/>
        <w:autoSpaceDE w:val="0"/>
        <w:spacing w:after="120"/>
        <w:jc w:val="both"/>
        <w:rPr>
          <w:lang w:val="en-GB"/>
        </w:rPr>
      </w:pPr>
      <w:r w:rsidRPr="00BE7562">
        <w:rPr>
          <w:lang w:val="en-GB"/>
        </w:rPr>
        <w:t>35.1. In case of several business grouping, the payments shall be done in the account indicated in the tender in the name of the group or in the name of the representative: [To be specified where need be].</w:t>
      </w:r>
    </w:p>
    <w:p w14:paraId="132AEB1B" w14:textId="77777777" w:rsidR="00085783" w:rsidRPr="00BE7562" w:rsidRDefault="00085783" w:rsidP="00BE7562">
      <w:pPr>
        <w:widowControl w:val="0"/>
        <w:autoSpaceDE w:val="0"/>
        <w:spacing w:after="120"/>
        <w:jc w:val="both"/>
        <w:rPr>
          <w:lang w:val="en-GB"/>
        </w:rPr>
      </w:pPr>
      <w:r w:rsidRPr="00BE7562">
        <w:rPr>
          <w:lang w:val="en-GB"/>
        </w:rPr>
        <w:t>In case of joint business grouping, payments shall be done in the various accounts of the co-contractors in the following manner:  [to be specified where need be].</w:t>
      </w:r>
    </w:p>
    <w:p w14:paraId="708A2327" w14:textId="4774D7EE" w:rsidR="00085783" w:rsidRPr="00BE7562" w:rsidRDefault="00085783" w:rsidP="00BE7562">
      <w:pPr>
        <w:spacing w:after="120"/>
        <w:jc w:val="both"/>
        <w:rPr>
          <w:lang w:val="en-GB"/>
        </w:rPr>
      </w:pPr>
      <w:r w:rsidRPr="00BE7562">
        <w:rPr>
          <w:lang w:val="en-GB"/>
        </w:rPr>
        <w:t>35.2. Any payment of advance for services executed by the subcontractors, shall be subject to the execution of the services provided for in the contract, and accepted subject to the justification of their payment by the Administration’s Contracting Partner to the subcontractors.</w:t>
      </w:r>
    </w:p>
    <w:p w14:paraId="7E737FC8" w14:textId="5673BF09" w:rsidR="00085783" w:rsidRPr="00BE7562" w:rsidRDefault="00085783" w:rsidP="00BE7562">
      <w:pPr>
        <w:spacing w:after="120"/>
        <w:jc w:val="both"/>
        <w:rPr>
          <w:lang w:val="en-GB"/>
        </w:rPr>
      </w:pPr>
      <w:r w:rsidRPr="00BE7562">
        <w:rPr>
          <w:lang w:val="en-GB"/>
        </w:rPr>
        <w:t>The main company has a maximum deadline of thirty (30) working days from the date of payment of the bill of the services executed and accepted to make the payments of the subcontractor</w:t>
      </w:r>
    </w:p>
    <w:p w14:paraId="2FFA1C29" w14:textId="77777777" w:rsidR="00085783" w:rsidRPr="00BE7562" w:rsidRDefault="00085783" w:rsidP="00BE7562">
      <w:pPr>
        <w:widowControl w:val="0"/>
        <w:autoSpaceDE w:val="0"/>
        <w:spacing w:after="120"/>
        <w:jc w:val="both"/>
        <w:rPr>
          <w:lang w:val="en-GB"/>
        </w:rPr>
      </w:pPr>
      <w:r w:rsidRPr="00BE7562">
        <w:rPr>
          <w:lang w:val="en-GB"/>
        </w:rPr>
        <w:t>In case of non-payment of a subcontractor for services already paid by the Project Owner or the Delegated Project Owner, the latter may take against the contract holder coercive measures, notably the direct payment of the subcontractor.</w:t>
      </w:r>
    </w:p>
    <w:p w14:paraId="7C6B65F1" w14:textId="19BAE16D" w:rsidR="00E67C44" w:rsidRDefault="00E67C44" w:rsidP="00BE7562">
      <w:pPr>
        <w:spacing w:line="360" w:lineRule="auto"/>
        <w:jc w:val="both"/>
        <w:rPr>
          <w:lang w:val="en-GB"/>
        </w:rPr>
      </w:pPr>
    </w:p>
    <w:p w14:paraId="3166C1CE" w14:textId="77777777" w:rsidR="00B477EC" w:rsidRPr="00BE7562" w:rsidRDefault="00B477EC" w:rsidP="00BE7562">
      <w:pPr>
        <w:spacing w:line="360" w:lineRule="auto"/>
        <w:jc w:val="both"/>
        <w:rPr>
          <w:lang w:val="en-GB"/>
        </w:rPr>
      </w:pPr>
    </w:p>
    <w:p w14:paraId="3F32D246" w14:textId="13A4F92F" w:rsidR="00E67C44" w:rsidRPr="00BD4E7D" w:rsidRDefault="004967E9" w:rsidP="00BD4E7D">
      <w:pPr>
        <w:spacing w:line="360" w:lineRule="auto"/>
        <w:jc w:val="both"/>
        <w:rPr>
          <w:b/>
          <w:lang w:val="en-GB"/>
        </w:rPr>
      </w:pPr>
      <w:r>
        <w:rPr>
          <w:b/>
          <w:lang w:val="en-GB"/>
        </w:rPr>
        <w:lastRenderedPageBreak/>
        <w:t>Article 36:</w:t>
      </w:r>
      <w:r w:rsidR="00E67C44" w:rsidRPr="00BD4E7D">
        <w:rPr>
          <w:b/>
          <w:lang w:val="en-GB"/>
        </w:rPr>
        <w:t xml:space="preserve"> Tax and customs regime</w:t>
      </w:r>
    </w:p>
    <w:p w14:paraId="755A38E8" w14:textId="32743C31" w:rsidR="00ED542F" w:rsidRPr="00ED542F" w:rsidRDefault="00ED542F" w:rsidP="00ED542F">
      <w:pPr>
        <w:widowControl w:val="0"/>
        <w:autoSpaceDE w:val="0"/>
        <w:spacing w:after="60" w:line="360" w:lineRule="auto"/>
        <w:jc w:val="both"/>
        <w:rPr>
          <w:i/>
          <w:color w:val="000000"/>
          <w:lang w:val="en-GB"/>
        </w:rPr>
      </w:pPr>
      <w:r w:rsidRPr="00ED542F">
        <w:rPr>
          <w:lang w:val="en-GB"/>
        </w:rPr>
        <w:t>The contract shall be liable to the tax and customs regulations in force in the Republic of Cameroon.</w:t>
      </w:r>
      <w:r w:rsidRPr="00ED542F">
        <w:rPr>
          <w:color w:val="000000"/>
          <w:lang w:val="en-GB"/>
        </w:rPr>
        <w:t xml:space="preserve"> The contract shall be concluded all taxes inclusive, in accordance with Law No.…………… of ….  Finance Law of the Republic of Cameroon for the………………..financial year  and the General Tax Code which define the modalities for the  implementation of the Public Contracts tax regime</w:t>
      </w:r>
    </w:p>
    <w:p w14:paraId="214608A1" w14:textId="77777777" w:rsidR="00ED542F" w:rsidRPr="00ED542F" w:rsidRDefault="00ED542F" w:rsidP="00ED542F">
      <w:pPr>
        <w:widowControl w:val="0"/>
        <w:autoSpaceDE w:val="0"/>
        <w:spacing w:after="60" w:line="360" w:lineRule="auto"/>
        <w:jc w:val="both"/>
        <w:rPr>
          <w:color w:val="000000"/>
          <w:lang w:val="en-GB"/>
        </w:rPr>
      </w:pPr>
      <w:r w:rsidRPr="00ED542F">
        <w:rPr>
          <w:color w:val="000000"/>
          <w:lang w:val="en-GB"/>
        </w:rPr>
        <w:t>The taxes applicable to this contract notably include:</w:t>
      </w:r>
    </w:p>
    <w:p w14:paraId="16C5D525" w14:textId="2BF1ECE7" w:rsidR="00ED542F" w:rsidRPr="00ED542F" w:rsidRDefault="00ED542F" w:rsidP="00132809">
      <w:pPr>
        <w:widowControl w:val="0"/>
        <w:numPr>
          <w:ilvl w:val="0"/>
          <w:numId w:val="96"/>
        </w:numPr>
        <w:autoSpaceDE w:val="0"/>
        <w:spacing w:after="60" w:line="360" w:lineRule="auto"/>
        <w:jc w:val="both"/>
        <w:rPr>
          <w:color w:val="000000"/>
          <w:lang w:val="en-GB"/>
        </w:rPr>
      </w:pPr>
      <w:r w:rsidRPr="00ED542F">
        <w:rPr>
          <w:color w:val="000000"/>
          <w:lang w:val="en-GB"/>
        </w:rPr>
        <w:t xml:space="preserve">Taxes and dues relating to industrial and commercial profits, including the AIR which is a </w:t>
      </w:r>
      <w:r w:rsidRPr="00ED542F">
        <w:rPr>
          <w:lang w:val="en-GB"/>
        </w:rPr>
        <w:t>deduction on corporate taxes;</w:t>
      </w:r>
    </w:p>
    <w:p w14:paraId="3E8E98F3" w14:textId="77777777" w:rsidR="00ED542F" w:rsidRPr="00ED542F" w:rsidRDefault="00ED542F" w:rsidP="00132809">
      <w:pPr>
        <w:widowControl w:val="0"/>
        <w:numPr>
          <w:ilvl w:val="0"/>
          <w:numId w:val="96"/>
        </w:numPr>
        <w:autoSpaceDE w:val="0"/>
        <w:spacing w:after="60" w:line="360" w:lineRule="auto"/>
        <w:jc w:val="both"/>
        <w:rPr>
          <w:color w:val="000000"/>
          <w:lang w:val="en-GB"/>
        </w:rPr>
      </w:pPr>
      <w:r w:rsidRPr="00ED542F">
        <w:rPr>
          <w:color w:val="000000"/>
          <w:lang w:val="en-GB"/>
        </w:rPr>
        <w:t>Registration dues calculated in accordance with the Tax Code;</w:t>
      </w:r>
    </w:p>
    <w:p w14:paraId="7F8E7811" w14:textId="77777777" w:rsidR="00ED542F" w:rsidRPr="00ED542F" w:rsidRDefault="00ED542F" w:rsidP="00132809">
      <w:pPr>
        <w:widowControl w:val="0"/>
        <w:numPr>
          <w:ilvl w:val="0"/>
          <w:numId w:val="96"/>
        </w:numPr>
        <w:autoSpaceDE w:val="0"/>
        <w:spacing w:after="60" w:line="360" w:lineRule="auto"/>
        <w:jc w:val="both"/>
        <w:rPr>
          <w:color w:val="000000"/>
          <w:lang w:val="en-GB"/>
        </w:rPr>
      </w:pPr>
      <w:r w:rsidRPr="00ED542F">
        <w:rPr>
          <w:color w:val="000000"/>
          <w:lang w:val="en-GB"/>
        </w:rPr>
        <w:t>Dues and taxes attached to the execution of the services provided for in the contract:</w:t>
      </w:r>
    </w:p>
    <w:p w14:paraId="17A1238F" w14:textId="10E23E16" w:rsidR="00ED542F" w:rsidRPr="00ED542F" w:rsidRDefault="00ED542F" w:rsidP="00132809">
      <w:pPr>
        <w:widowControl w:val="0"/>
        <w:numPr>
          <w:ilvl w:val="3"/>
          <w:numId w:val="97"/>
        </w:numPr>
        <w:autoSpaceDE w:val="0"/>
        <w:spacing w:after="60" w:line="360" w:lineRule="auto"/>
        <w:jc w:val="both"/>
        <w:rPr>
          <w:color w:val="000000"/>
          <w:lang w:val="en-GB"/>
        </w:rPr>
      </w:pPr>
      <w:r w:rsidRPr="00ED542F">
        <w:rPr>
          <w:color w:val="000000"/>
          <w:lang w:val="en-GB"/>
        </w:rPr>
        <w:t>Duties and taxes of entry into the Cameroonian territory (customs duties, VAT, computer tax);</w:t>
      </w:r>
    </w:p>
    <w:p w14:paraId="1BDDD056" w14:textId="77777777" w:rsidR="00ED542F" w:rsidRPr="00ED542F" w:rsidRDefault="00ED542F" w:rsidP="00132809">
      <w:pPr>
        <w:widowControl w:val="0"/>
        <w:numPr>
          <w:ilvl w:val="3"/>
          <w:numId w:val="97"/>
        </w:numPr>
        <w:autoSpaceDE w:val="0"/>
        <w:spacing w:after="60" w:line="360" w:lineRule="auto"/>
        <w:jc w:val="both"/>
        <w:rPr>
          <w:color w:val="000000"/>
        </w:rPr>
      </w:pPr>
      <w:r w:rsidRPr="00ED542F">
        <w:rPr>
          <w:color w:val="000000"/>
        </w:rPr>
        <w:t>Council dues and taxes,</w:t>
      </w:r>
    </w:p>
    <w:p w14:paraId="278E2D3D" w14:textId="77777777" w:rsidR="00ED542F" w:rsidRPr="00ED542F" w:rsidRDefault="00ED542F" w:rsidP="00132809">
      <w:pPr>
        <w:widowControl w:val="0"/>
        <w:numPr>
          <w:ilvl w:val="3"/>
          <w:numId w:val="97"/>
        </w:numPr>
        <w:autoSpaceDE w:val="0"/>
        <w:spacing w:after="60" w:line="360" w:lineRule="auto"/>
        <w:jc w:val="both"/>
        <w:rPr>
          <w:color w:val="000000"/>
          <w:lang w:val="en-GB"/>
        </w:rPr>
      </w:pPr>
      <w:r w:rsidRPr="00ED542F">
        <w:rPr>
          <w:color w:val="000000"/>
          <w:lang w:val="en-GB"/>
        </w:rPr>
        <w:t>Dues and taxes on the extraction of materials and water.</w:t>
      </w:r>
    </w:p>
    <w:p w14:paraId="146A4744" w14:textId="6FDF527B" w:rsidR="00ED542F" w:rsidRPr="00ED542F" w:rsidRDefault="00ED542F" w:rsidP="00ED542F">
      <w:pPr>
        <w:widowControl w:val="0"/>
        <w:autoSpaceDE w:val="0"/>
        <w:spacing w:after="60" w:line="360" w:lineRule="auto"/>
        <w:jc w:val="both"/>
        <w:rPr>
          <w:color w:val="000000"/>
          <w:lang w:val="en-GB"/>
        </w:rPr>
      </w:pPr>
      <w:r w:rsidRPr="00ED542F">
        <w:rPr>
          <w:color w:val="000000"/>
          <w:lang w:val="en-GB"/>
        </w:rPr>
        <w:t>These elements should be included in the costs which the contracting partner imputes on his running costs and constitute one of the elem</w:t>
      </w:r>
      <w:r w:rsidR="00946975" w:rsidRPr="00946975">
        <w:rPr>
          <w:iCs/>
          <w:noProof/>
          <w:sz w:val="28"/>
          <w:szCs w:val="26"/>
        </w:rPr>
        <w:drawing>
          <wp:anchor distT="0" distB="0" distL="114300" distR="114300" simplePos="0" relativeHeight="251835392" behindDoc="1" locked="0" layoutInCell="1" allowOverlap="1" wp14:anchorId="656C204F" wp14:editId="002058A2">
            <wp:simplePos x="0" y="0"/>
            <wp:positionH relativeFrom="column">
              <wp:posOffset>0</wp:posOffset>
            </wp:positionH>
            <wp:positionV relativeFrom="paragraph">
              <wp:posOffset>262890</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D542F">
        <w:rPr>
          <w:color w:val="000000"/>
          <w:lang w:val="en-GB"/>
        </w:rPr>
        <w:t>ents of the sub-detail of prices exclusive of taxes.</w:t>
      </w:r>
    </w:p>
    <w:p w14:paraId="4C3CC7D4" w14:textId="2385DE96" w:rsidR="00ED542F" w:rsidRPr="00ED542F" w:rsidRDefault="00ED542F" w:rsidP="00ED542F">
      <w:pPr>
        <w:widowControl w:val="0"/>
        <w:autoSpaceDE w:val="0"/>
        <w:spacing w:after="60" w:line="360" w:lineRule="auto"/>
        <w:jc w:val="both"/>
        <w:rPr>
          <w:color w:val="000000"/>
          <w:lang w:val="en-GB"/>
        </w:rPr>
      </w:pPr>
      <w:r w:rsidRPr="00ED542F">
        <w:rPr>
          <w:color w:val="000000"/>
          <w:lang w:val="en-GB"/>
        </w:rPr>
        <w:t>All taxes inclusive prices (ATI) mean VAT included.</w:t>
      </w:r>
    </w:p>
    <w:p w14:paraId="52CAFED5" w14:textId="61B8F289" w:rsidR="00ED542F" w:rsidRPr="00ED542F" w:rsidRDefault="00ED542F" w:rsidP="00ED542F">
      <w:pPr>
        <w:widowControl w:val="0"/>
        <w:autoSpaceDE w:val="0"/>
        <w:spacing w:after="60" w:line="360" w:lineRule="auto"/>
        <w:jc w:val="both"/>
        <w:rPr>
          <w:color w:val="000000"/>
          <w:lang w:val="en-GB"/>
        </w:rPr>
      </w:pPr>
      <w:r w:rsidRPr="00ED542F">
        <w:rPr>
          <w:color w:val="000000"/>
          <w:lang w:val="en-GB"/>
        </w:rPr>
        <w:t>Except otherwise stipulated in the contract, the contractor shall bear and pay the dues, taxes, duties and charges that are of his responsibility as well as of his subcontractors.</w:t>
      </w:r>
    </w:p>
    <w:p w14:paraId="463525FE" w14:textId="77777777" w:rsidR="00E67C44" w:rsidRPr="00BD4E7D" w:rsidRDefault="00E67C44" w:rsidP="00BD4E7D">
      <w:pPr>
        <w:spacing w:line="360" w:lineRule="auto"/>
        <w:jc w:val="both"/>
        <w:rPr>
          <w:lang w:val="en-GB"/>
        </w:rPr>
      </w:pPr>
    </w:p>
    <w:p w14:paraId="7FFF672C" w14:textId="38CCDE6F" w:rsidR="00E67C44" w:rsidRPr="00BD4E7D" w:rsidRDefault="009A0261" w:rsidP="00BD4E7D">
      <w:pPr>
        <w:spacing w:line="360" w:lineRule="auto"/>
        <w:jc w:val="both"/>
        <w:rPr>
          <w:b/>
          <w:lang w:val="en-GB"/>
        </w:rPr>
      </w:pPr>
      <w:r>
        <w:rPr>
          <w:b/>
          <w:lang w:val="en-GB"/>
        </w:rPr>
        <w:t>Article 37:</w:t>
      </w:r>
      <w:r w:rsidR="00E67C44" w:rsidRPr="00BD4E7D">
        <w:rPr>
          <w:b/>
          <w:lang w:val="en-GB"/>
        </w:rPr>
        <w:t xml:space="preserve"> Stamp</w:t>
      </w:r>
      <w:r w:rsidR="00112CD9">
        <w:rPr>
          <w:b/>
          <w:lang w:val="en-GB"/>
        </w:rPr>
        <w:t xml:space="preserve"> duties </w:t>
      </w:r>
      <w:r w:rsidR="00E67C44" w:rsidRPr="00BD4E7D">
        <w:rPr>
          <w:b/>
          <w:lang w:val="en-GB"/>
        </w:rPr>
        <w:t>and registration of contracts</w:t>
      </w:r>
    </w:p>
    <w:p w14:paraId="04260464" w14:textId="3D0C906A" w:rsidR="00E67C44" w:rsidRPr="00BD4E7D" w:rsidRDefault="00E67C44" w:rsidP="00BD4E7D">
      <w:pPr>
        <w:spacing w:line="360" w:lineRule="auto"/>
        <w:jc w:val="both"/>
        <w:rPr>
          <w:lang w:val="en-GB"/>
        </w:rPr>
      </w:pPr>
      <w:r w:rsidRPr="00BD4E7D">
        <w:rPr>
          <w:lang w:val="en-GB"/>
        </w:rPr>
        <w:t>Seven (7) original copies of the contract shall be stamped and registered by and at t</w:t>
      </w:r>
      <w:r w:rsidR="00C7590F">
        <w:rPr>
          <w:lang w:val="en-GB"/>
        </w:rPr>
        <w:t xml:space="preserve">he cost </w:t>
      </w:r>
      <w:r w:rsidRPr="00BD4E7D">
        <w:rPr>
          <w:lang w:val="en-GB"/>
        </w:rPr>
        <w:t>of the contract</w:t>
      </w:r>
      <w:r w:rsidR="00112CD9">
        <w:rPr>
          <w:lang w:val="en-GB"/>
        </w:rPr>
        <w:t>ing partner</w:t>
      </w:r>
      <w:r w:rsidRPr="00BD4E7D">
        <w:rPr>
          <w:lang w:val="en-GB"/>
        </w:rPr>
        <w:t>, in accordance with the regulations in force in Cameroon.</w:t>
      </w:r>
    </w:p>
    <w:p w14:paraId="4183181E" w14:textId="77777777" w:rsidR="00E67C44" w:rsidRPr="00BD4E7D" w:rsidRDefault="00E67C44" w:rsidP="00BD4E7D">
      <w:pPr>
        <w:spacing w:line="360" w:lineRule="auto"/>
        <w:jc w:val="both"/>
        <w:rPr>
          <w:lang w:val="en-GB"/>
        </w:rPr>
      </w:pPr>
    </w:p>
    <w:p w14:paraId="5D40FBAE" w14:textId="713504F4" w:rsidR="00E67C44" w:rsidRPr="00BD4E7D" w:rsidRDefault="00E67C44" w:rsidP="00BD4E7D">
      <w:pPr>
        <w:spacing w:line="360" w:lineRule="auto"/>
        <w:jc w:val="center"/>
        <w:rPr>
          <w:b/>
          <w:lang w:val="en-GB"/>
        </w:rPr>
      </w:pPr>
      <w:r w:rsidRPr="00BD4E7D">
        <w:rPr>
          <w:b/>
          <w:lang w:val="en-GB"/>
        </w:rPr>
        <w:t xml:space="preserve">Chapter V: </w:t>
      </w:r>
      <w:r w:rsidR="00E42B7E">
        <w:rPr>
          <w:b/>
          <w:lang w:val="en-GB"/>
        </w:rPr>
        <w:t xml:space="preserve">Miscellaneous </w:t>
      </w:r>
      <w:r w:rsidRPr="00BD4E7D">
        <w:rPr>
          <w:b/>
          <w:lang w:val="en-GB"/>
        </w:rPr>
        <w:t>provisions</w:t>
      </w:r>
    </w:p>
    <w:p w14:paraId="210438AD" w14:textId="32DAA466" w:rsidR="00E67C44" w:rsidRPr="00BD4E7D" w:rsidRDefault="00E67C44" w:rsidP="00BD4E7D">
      <w:pPr>
        <w:spacing w:line="360" w:lineRule="auto"/>
        <w:jc w:val="both"/>
        <w:rPr>
          <w:b/>
          <w:lang w:val="en-GB"/>
        </w:rPr>
      </w:pPr>
      <w:r w:rsidRPr="00BD4E7D">
        <w:rPr>
          <w:b/>
          <w:lang w:val="en-GB"/>
        </w:rPr>
        <w:t xml:space="preserve">Article 38: Termination of the contract </w:t>
      </w:r>
    </w:p>
    <w:p w14:paraId="423D21DC" w14:textId="32021D17" w:rsidR="00C7590F" w:rsidRPr="00FD301A" w:rsidRDefault="00C7590F" w:rsidP="00132809">
      <w:pPr>
        <w:pStyle w:val="Paragraphedeliste"/>
        <w:widowControl w:val="0"/>
        <w:numPr>
          <w:ilvl w:val="1"/>
          <w:numId w:val="99"/>
        </w:numPr>
        <w:autoSpaceDE w:val="0"/>
        <w:spacing w:after="120"/>
        <w:rPr>
          <w:lang w:val="en-GB"/>
        </w:rPr>
      </w:pPr>
      <w:r w:rsidRPr="00FD301A">
        <w:rPr>
          <w:lang w:val="en-GB"/>
        </w:rPr>
        <w:t>The contract shall be automatically terminated in one of the following cases:</w:t>
      </w:r>
    </w:p>
    <w:p w14:paraId="3E48C7A5" w14:textId="66FA88FF" w:rsidR="00C7590F" w:rsidRPr="00FD301A" w:rsidRDefault="00C7590F" w:rsidP="00132809">
      <w:pPr>
        <w:pStyle w:val="Paragraphedeliste"/>
        <w:widowControl w:val="0"/>
        <w:numPr>
          <w:ilvl w:val="0"/>
          <w:numId w:val="98"/>
        </w:numPr>
        <w:autoSpaceDE w:val="0"/>
        <w:spacing w:after="120"/>
        <w:jc w:val="both"/>
        <w:rPr>
          <w:lang w:val="en-GB"/>
        </w:rPr>
      </w:pPr>
      <w:r w:rsidRPr="00FD301A">
        <w:rPr>
          <w:lang w:val="en-GB"/>
        </w:rPr>
        <w:t>Death of the allotee. In this case, the Project Owner may, where applicable, authorize that the proposals made by the rightful claimants to continue service provision be accepted;</w:t>
      </w:r>
    </w:p>
    <w:p w14:paraId="091FCCCD" w14:textId="77777777" w:rsidR="00C7590F" w:rsidRPr="00FD301A" w:rsidRDefault="00C7590F" w:rsidP="00132809">
      <w:pPr>
        <w:pStyle w:val="Paragraphedeliste"/>
        <w:widowControl w:val="0"/>
        <w:numPr>
          <w:ilvl w:val="0"/>
          <w:numId w:val="98"/>
        </w:numPr>
        <w:autoSpaceDE w:val="0"/>
        <w:spacing w:after="120"/>
        <w:jc w:val="both"/>
        <w:rPr>
          <w:lang w:val="en-GB"/>
        </w:rPr>
      </w:pPr>
      <w:r w:rsidRPr="00FD301A">
        <w:rPr>
          <w:lang w:val="en-GB"/>
        </w:rPr>
        <w:t xml:space="preserve">Bankruptcy of the contract holder. In this case, the Project Owner may, where applicable, accept the proposals that may be made by the creditors for the continuation of the services; </w:t>
      </w:r>
    </w:p>
    <w:p w14:paraId="24008F5E" w14:textId="77777777" w:rsidR="00C7590F" w:rsidRPr="00FD301A" w:rsidRDefault="00C7590F" w:rsidP="00132809">
      <w:pPr>
        <w:pStyle w:val="Paragraphedeliste"/>
        <w:widowControl w:val="0"/>
        <w:numPr>
          <w:ilvl w:val="0"/>
          <w:numId w:val="98"/>
        </w:numPr>
        <w:autoSpaceDE w:val="0"/>
        <w:spacing w:after="120"/>
        <w:jc w:val="both"/>
        <w:rPr>
          <w:lang w:val="en-GB"/>
        </w:rPr>
      </w:pPr>
      <w:r w:rsidRPr="00FD301A">
        <w:rPr>
          <w:lang w:val="en-GB"/>
        </w:rPr>
        <w:t xml:space="preserve">Judicial liquidation, if the Administration’s Contracting Partner is not authorised by the court to continue operating his business; </w:t>
      </w:r>
    </w:p>
    <w:p w14:paraId="4488DA25" w14:textId="116BC656" w:rsidR="00C7590F" w:rsidRPr="00FD301A" w:rsidRDefault="00351EE6" w:rsidP="00132809">
      <w:pPr>
        <w:pStyle w:val="Paragraphedeliste"/>
        <w:widowControl w:val="0"/>
        <w:numPr>
          <w:ilvl w:val="0"/>
          <w:numId w:val="98"/>
        </w:numPr>
        <w:autoSpaceDE w:val="0"/>
        <w:spacing w:after="120"/>
        <w:jc w:val="both"/>
        <w:rPr>
          <w:lang w:val="en-GB"/>
        </w:rPr>
      </w:pPr>
      <w:r w:rsidRPr="00FD301A">
        <w:rPr>
          <w:lang w:val="en-GB"/>
        </w:rPr>
        <w:t>I</w:t>
      </w:r>
      <w:r w:rsidR="00C7590F" w:rsidRPr="00FD301A">
        <w:rPr>
          <w:lang w:val="en-GB"/>
        </w:rPr>
        <w:t xml:space="preserve">n case of sub-contracting, co-contracting or subsidiary orders, without the prior authorization </w:t>
      </w:r>
      <w:r w:rsidR="00C7590F" w:rsidRPr="00FD301A">
        <w:rPr>
          <w:lang w:val="en-GB"/>
        </w:rPr>
        <w:lastRenderedPageBreak/>
        <w:t>of the Project Owner or the Delegated Project Owner;</w:t>
      </w:r>
    </w:p>
    <w:p w14:paraId="5125A4D7" w14:textId="7FB46A46" w:rsidR="00C7590F" w:rsidRPr="00FD301A" w:rsidRDefault="00351EE6" w:rsidP="00132809">
      <w:pPr>
        <w:pStyle w:val="Paragraphedeliste"/>
        <w:widowControl w:val="0"/>
        <w:numPr>
          <w:ilvl w:val="0"/>
          <w:numId w:val="98"/>
        </w:numPr>
        <w:autoSpaceDE w:val="0"/>
        <w:spacing w:after="120"/>
        <w:jc w:val="both"/>
        <w:rPr>
          <w:lang w:val="en-GB"/>
        </w:rPr>
      </w:pPr>
      <w:r w:rsidRPr="00FD301A">
        <w:rPr>
          <w:lang w:val="en-GB"/>
        </w:rPr>
        <w:t>D</w:t>
      </w:r>
      <w:r w:rsidR="00C7590F" w:rsidRPr="00FD301A">
        <w:rPr>
          <w:lang w:val="en-GB"/>
        </w:rPr>
        <w:t>efault by the Administration’s Contracting Partner duly established and notified by the Project Owner or the Delegated Project Owner by administrative order serving as formal notice after evaluation and establishing the default;</w:t>
      </w:r>
    </w:p>
    <w:p w14:paraId="2C31BF6C" w14:textId="77777777" w:rsidR="00C7590F" w:rsidRPr="00FD301A" w:rsidRDefault="00C7590F" w:rsidP="00132809">
      <w:pPr>
        <w:pStyle w:val="Paragraphedeliste"/>
        <w:widowControl w:val="0"/>
        <w:numPr>
          <w:ilvl w:val="0"/>
          <w:numId w:val="98"/>
        </w:numPr>
        <w:autoSpaceDE w:val="0"/>
        <w:spacing w:after="120"/>
        <w:jc w:val="both"/>
        <w:rPr>
          <w:lang w:val="en-GB"/>
        </w:rPr>
      </w:pPr>
      <w:r w:rsidRPr="00FD301A">
        <w:rPr>
          <w:lang w:val="en-GB"/>
        </w:rPr>
        <w:t>Failure to comply with labour laws and regulations;</w:t>
      </w:r>
    </w:p>
    <w:p w14:paraId="0B895A9E" w14:textId="77777777" w:rsidR="00C7590F" w:rsidRPr="00FD301A" w:rsidRDefault="00C7590F" w:rsidP="00132809">
      <w:pPr>
        <w:pStyle w:val="Paragraphedeliste"/>
        <w:widowControl w:val="0"/>
        <w:numPr>
          <w:ilvl w:val="0"/>
          <w:numId w:val="98"/>
        </w:numPr>
        <w:autoSpaceDE w:val="0"/>
        <w:spacing w:after="120"/>
        <w:jc w:val="both"/>
        <w:rPr>
          <w:lang w:val="en-GB"/>
        </w:rPr>
      </w:pPr>
      <w:r w:rsidRPr="00FD301A">
        <w:rPr>
          <w:lang w:val="en-GB"/>
        </w:rPr>
        <w:t>Significant price variation under the conditions laid down by the General Administrative Clauses, due to changes in economic conditions or in the initial quantities of the contract;</w:t>
      </w:r>
    </w:p>
    <w:p w14:paraId="2F6624B5" w14:textId="58BC5EB3" w:rsidR="00C7590F" w:rsidRPr="00FD301A" w:rsidRDefault="00C7590F" w:rsidP="00132809">
      <w:pPr>
        <w:pStyle w:val="Paragraphedeliste"/>
        <w:widowControl w:val="0"/>
        <w:numPr>
          <w:ilvl w:val="0"/>
          <w:numId w:val="98"/>
        </w:numPr>
        <w:autoSpaceDE w:val="0"/>
        <w:spacing w:after="120"/>
        <w:jc w:val="both"/>
        <w:rPr>
          <w:lang w:val="en-GB"/>
        </w:rPr>
      </w:pPr>
      <w:r w:rsidRPr="00FD301A">
        <w:rPr>
          <w:lang w:val="en-GB"/>
        </w:rPr>
        <w:t xml:space="preserve">Duly established fraudulent </w:t>
      </w:r>
      <w:r w:rsidR="00351EE6" w:rsidRPr="00FD301A">
        <w:rPr>
          <w:lang w:val="en-GB"/>
        </w:rPr>
        <w:t xml:space="preserve">schemes </w:t>
      </w:r>
      <w:r w:rsidRPr="00FD301A">
        <w:rPr>
          <w:lang w:val="en-GB"/>
        </w:rPr>
        <w:t>and corrupt practices.</w:t>
      </w:r>
    </w:p>
    <w:p w14:paraId="7C9B0E44" w14:textId="6FCB646F" w:rsidR="00C7590F" w:rsidRPr="00FD301A" w:rsidRDefault="00351EE6" w:rsidP="00C7590F">
      <w:pPr>
        <w:widowControl w:val="0"/>
        <w:autoSpaceDE w:val="0"/>
        <w:spacing w:after="120"/>
        <w:rPr>
          <w:lang w:val="en-GB"/>
        </w:rPr>
      </w:pPr>
      <w:r w:rsidRPr="00FD301A">
        <w:rPr>
          <w:lang w:val="en-GB"/>
        </w:rPr>
        <w:t>38</w:t>
      </w:r>
      <w:r w:rsidR="00C7590F" w:rsidRPr="00FD301A">
        <w:rPr>
          <w:lang w:val="en-GB"/>
        </w:rPr>
        <w:t>.2 The contract may equally be terminated under the conditions stipulated in the GAC, notably in one of the following cases:</w:t>
      </w:r>
    </w:p>
    <w:p w14:paraId="637F30BA" w14:textId="0F65FB3D" w:rsidR="00C7590F" w:rsidRPr="00FD301A" w:rsidRDefault="00C7590F" w:rsidP="00132809">
      <w:pPr>
        <w:pStyle w:val="Paragraphedeliste"/>
        <w:widowControl w:val="0"/>
        <w:numPr>
          <w:ilvl w:val="1"/>
          <w:numId w:val="95"/>
        </w:numPr>
        <w:autoSpaceDE w:val="0"/>
        <w:spacing w:after="120"/>
        <w:jc w:val="both"/>
        <w:rPr>
          <w:iCs/>
          <w:lang w:val="en-GB"/>
        </w:rPr>
      </w:pPr>
      <w:r w:rsidRPr="00FD301A">
        <w:rPr>
          <w:lang w:val="en-GB"/>
        </w:rPr>
        <w:t xml:space="preserve">Delay in the execution of </w:t>
      </w:r>
      <w:r w:rsidR="00351EE6" w:rsidRPr="00FD301A">
        <w:rPr>
          <w:lang w:val="en-GB"/>
        </w:rPr>
        <w:t>services</w:t>
      </w:r>
      <w:r w:rsidRPr="00FD301A">
        <w:rPr>
          <w:lang w:val="en-GB"/>
        </w:rPr>
        <w:t xml:space="preserve"> leading to penalties beyond 10% of the amount of </w:t>
      </w:r>
      <w:r w:rsidR="00351EE6" w:rsidRPr="00FD301A">
        <w:rPr>
          <w:lang w:val="en-GB"/>
        </w:rPr>
        <w:t>services</w:t>
      </w:r>
      <w:r w:rsidRPr="00FD301A">
        <w:rPr>
          <w:lang w:val="en-GB"/>
        </w:rPr>
        <w:t>;</w:t>
      </w:r>
    </w:p>
    <w:p w14:paraId="56640181" w14:textId="40C99EBF" w:rsidR="00351EE6" w:rsidRPr="00FD301A" w:rsidRDefault="00351EE6" w:rsidP="00132809">
      <w:pPr>
        <w:pStyle w:val="Paragraphedeliste"/>
        <w:widowControl w:val="0"/>
        <w:numPr>
          <w:ilvl w:val="1"/>
          <w:numId w:val="95"/>
        </w:numPr>
        <w:autoSpaceDE w:val="0"/>
        <w:spacing w:after="120"/>
        <w:jc w:val="both"/>
        <w:rPr>
          <w:iCs/>
          <w:lang w:val="en-GB"/>
        </w:rPr>
      </w:pPr>
      <w:r w:rsidRPr="00FD301A">
        <w:rPr>
          <w:lang w:val="en-GB"/>
        </w:rPr>
        <w:t>Refusal to repeat services non-compliant;</w:t>
      </w:r>
    </w:p>
    <w:p w14:paraId="217D2A50" w14:textId="11DBD5F0" w:rsidR="00C7590F" w:rsidRPr="00FD301A" w:rsidRDefault="00C7590F" w:rsidP="00132809">
      <w:pPr>
        <w:pStyle w:val="Paragraphedeliste"/>
        <w:widowControl w:val="0"/>
        <w:numPr>
          <w:ilvl w:val="1"/>
          <w:numId w:val="95"/>
        </w:numPr>
        <w:autoSpaceDE w:val="0"/>
        <w:spacing w:after="120"/>
        <w:jc w:val="both"/>
        <w:rPr>
          <w:iCs/>
          <w:lang w:val="en-GB"/>
        </w:rPr>
      </w:pPr>
      <w:r w:rsidRPr="00FD301A">
        <w:rPr>
          <w:lang w:val="en-GB"/>
        </w:rPr>
        <w:t>Adjournment or prolonged stoppage decided by the Project Owner or the Delegated Project Owner;</w:t>
      </w:r>
    </w:p>
    <w:p w14:paraId="59CCF143" w14:textId="00DFA083" w:rsidR="00C7590F" w:rsidRPr="00FD301A" w:rsidRDefault="00C7590F" w:rsidP="00132809">
      <w:pPr>
        <w:pStyle w:val="Paragraphedeliste"/>
        <w:widowControl w:val="0"/>
        <w:numPr>
          <w:ilvl w:val="1"/>
          <w:numId w:val="95"/>
        </w:numPr>
        <w:autoSpaceDE w:val="0"/>
        <w:spacing w:after="120"/>
        <w:jc w:val="both"/>
        <w:rPr>
          <w:iCs/>
          <w:lang w:val="en-GB"/>
        </w:rPr>
      </w:pPr>
      <w:r w:rsidRPr="00FD301A">
        <w:rPr>
          <w:lang w:val="en-GB"/>
        </w:rPr>
        <w:t>Persistent non-payment for the services;</w:t>
      </w:r>
    </w:p>
    <w:p w14:paraId="26508C01" w14:textId="6424EA68" w:rsidR="00C7590F" w:rsidRPr="00FD301A" w:rsidRDefault="00F37144" w:rsidP="00132809">
      <w:pPr>
        <w:pStyle w:val="Paragraphedeliste"/>
        <w:widowControl w:val="0"/>
        <w:numPr>
          <w:ilvl w:val="1"/>
          <w:numId w:val="95"/>
        </w:numPr>
        <w:autoSpaceDE w:val="0"/>
        <w:spacing w:after="120"/>
        <w:jc w:val="both"/>
        <w:rPr>
          <w:iCs/>
          <w:lang w:val="en-GB"/>
        </w:rPr>
      </w:pPr>
      <w:r w:rsidRPr="00FD301A">
        <w:rPr>
          <w:lang w:val="en-GB"/>
        </w:rPr>
        <w:t>Reason of general interest.</w:t>
      </w:r>
    </w:p>
    <w:p w14:paraId="7B17D515" w14:textId="12098649" w:rsidR="00C7590F" w:rsidRPr="00FD301A" w:rsidRDefault="00C7590F" w:rsidP="00132809">
      <w:pPr>
        <w:pStyle w:val="Paragraphedeliste"/>
        <w:widowControl w:val="0"/>
        <w:numPr>
          <w:ilvl w:val="1"/>
          <w:numId w:val="100"/>
        </w:numPr>
        <w:suppressAutoHyphens w:val="0"/>
        <w:autoSpaceDE w:val="0"/>
        <w:autoSpaceDN/>
        <w:spacing w:after="120"/>
        <w:contextualSpacing/>
        <w:jc w:val="both"/>
        <w:textAlignment w:val="auto"/>
        <w:rPr>
          <w:lang w:val="en-GB"/>
        </w:rPr>
      </w:pPr>
      <w:r w:rsidRPr="00FD301A">
        <w:rPr>
          <w:lang w:val="en-GB"/>
        </w:rPr>
        <w:t xml:space="preserve">The contract may equally be terminated </w:t>
      </w:r>
      <w:r w:rsidR="00F37144" w:rsidRPr="00FD301A">
        <w:rPr>
          <w:lang w:val="en-GB"/>
        </w:rPr>
        <w:t>under the conditions laid down in the GAC</w:t>
      </w:r>
      <w:r w:rsidRPr="00FD301A">
        <w:rPr>
          <w:lang w:val="en-GB"/>
        </w:rPr>
        <w:t>, notably in one of the following cases:</w:t>
      </w:r>
    </w:p>
    <w:p w14:paraId="5C5674D9" w14:textId="2598D1CA" w:rsidR="00C7590F" w:rsidRPr="00FD301A" w:rsidRDefault="00F37144" w:rsidP="00F37144">
      <w:pPr>
        <w:widowControl w:val="0"/>
        <w:autoSpaceDE w:val="0"/>
        <w:spacing w:after="120"/>
        <w:jc w:val="both"/>
        <w:rPr>
          <w:iCs/>
          <w:lang w:val="en-GB"/>
        </w:rPr>
      </w:pPr>
      <w:r w:rsidRPr="00FD301A">
        <w:rPr>
          <w:lang w:val="en-GB"/>
        </w:rPr>
        <w:t>a. In case of f</w:t>
      </w:r>
      <w:r w:rsidR="00C7590F" w:rsidRPr="00FD301A">
        <w:rPr>
          <w:lang w:val="en-GB"/>
        </w:rPr>
        <w:t xml:space="preserve">orce majeure and after obtaining the opinion of the Authority in charge of Public Contracts in the absence of Administration’s Contracting Partner responsibility without prejudice to damages the latter may claim; </w:t>
      </w:r>
    </w:p>
    <w:p w14:paraId="7BCD8A29" w14:textId="5F36D639" w:rsidR="00C7590F" w:rsidRPr="00FD301A" w:rsidRDefault="00F37144" w:rsidP="00F37144">
      <w:pPr>
        <w:widowControl w:val="0"/>
        <w:autoSpaceDE w:val="0"/>
        <w:spacing w:after="120"/>
        <w:jc w:val="both"/>
        <w:rPr>
          <w:iCs/>
          <w:lang w:val="en-GB"/>
        </w:rPr>
      </w:pPr>
      <w:r w:rsidRPr="00FD301A">
        <w:rPr>
          <w:lang w:val="en-GB"/>
        </w:rPr>
        <w:t xml:space="preserve">b. </w:t>
      </w:r>
      <w:r w:rsidR="00C7590F" w:rsidRPr="00FD301A">
        <w:rPr>
          <w:lang w:val="en-GB"/>
        </w:rPr>
        <w:t>Persistent non-payment of the services;</w:t>
      </w:r>
    </w:p>
    <w:p w14:paraId="7B64637B" w14:textId="2CD3BC43" w:rsidR="00112CD9" w:rsidRPr="00C7590F" w:rsidRDefault="0092001D" w:rsidP="00C7590F">
      <w:pPr>
        <w:widowControl w:val="0"/>
        <w:autoSpaceDE w:val="0"/>
        <w:spacing w:after="120"/>
        <w:rPr>
          <w:rFonts w:ascii="Arial Narrow" w:hAnsi="Arial Narrow" w:cs="Arial"/>
          <w:lang w:val="en-GB"/>
        </w:rPr>
      </w:pPr>
      <w:r w:rsidRPr="00FD301A">
        <w:rPr>
          <w:iCs/>
          <w:lang w:val="en-GB"/>
        </w:rPr>
        <w:t xml:space="preserve">c. </w:t>
      </w:r>
      <w:r w:rsidR="00C7590F" w:rsidRPr="00FD301A">
        <w:rPr>
          <w:iCs/>
          <w:lang w:val="en-GB"/>
        </w:rPr>
        <w:t>Reason of general interest</w:t>
      </w:r>
      <w:r w:rsidR="00C7590F" w:rsidRPr="00C7590F">
        <w:rPr>
          <w:rFonts w:ascii="Arial Narrow" w:hAnsi="Arial Narrow"/>
          <w:lang w:val="en-GB"/>
        </w:rPr>
        <w:t>.</w:t>
      </w:r>
    </w:p>
    <w:p w14:paraId="0E6E391A" w14:textId="77777777" w:rsidR="00FD301A" w:rsidRDefault="00FD301A" w:rsidP="00BD4E7D">
      <w:pPr>
        <w:spacing w:line="360" w:lineRule="auto"/>
        <w:jc w:val="both"/>
        <w:rPr>
          <w:b/>
          <w:lang w:val="en-GB"/>
        </w:rPr>
      </w:pPr>
    </w:p>
    <w:p w14:paraId="66F0F315" w14:textId="2527F2BA" w:rsidR="00E67C44" w:rsidRPr="00BD4E7D" w:rsidRDefault="00037908" w:rsidP="00BD4E7D">
      <w:pPr>
        <w:spacing w:line="360" w:lineRule="auto"/>
        <w:jc w:val="both"/>
        <w:rPr>
          <w:b/>
          <w:lang w:val="en-GB"/>
        </w:rPr>
      </w:pPr>
      <w:r>
        <w:rPr>
          <w:b/>
          <w:lang w:val="en-GB"/>
        </w:rPr>
        <w:t>Article 39:</w:t>
      </w:r>
      <w:r w:rsidR="00D41484">
        <w:rPr>
          <w:b/>
          <w:lang w:val="en-GB"/>
        </w:rPr>
        <w:t xml:space="preserve"> Case of f</w:t>
      </w:r>
      <w:r w:rsidR="00E67C44" w:rsidRPr="00BD4E7D">
        <w:rPr>
          <w:b/>
          <w:lang w:val="en-GB"/>
        </w:rPr>
        <w:t>orce majeure</w:t>
      </w:r>
    </w:p>
    <w:p w14:paraId="1B67B70C" w14:textId="033CD148" w:rsidR="00FD301A" w:rsidRPr="00FD301A" w:rsidRDefault="00FD301A" w:rsidP="00FD301A">
      <w:pPr>
        <w:widowControl w:val="0"/>
        <w:autoSpaceDE w:val="0"/>
        <w:spacing w:after="120"/>
        <w:rPr>
          <w:lang w:val="en-GB"/>
        </w:rPr>
      </w:pPr>
      <w:r w:rsidRPr="00FD301A">
        <w:rPr>
          <w:lang w:val="en-GB"/>
        </w:rPr>
        <w:t xml:space="preserve">Under this contract, </w:t>
      </w:r>
      <w:r>
        <w:rPr>
          <w:lang w:val="en-GB"/>
        </w:rPr>
        <w:t>c</w:t>
      </w:r>
      <w:r w:rsidRPr="00FD301A">
        <w:rPr>
          <w:lang w:val="en-GB"/>
        </w:rPr>
        <w:t>ase of “force majeure” refers to [ Specify the GAC provisions and some special situations, as the case may be]</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837440" behindDoc="1" locked="0" layoutInCell="1" allowOverlap="1" wp14:anchorId="5B3F4994" wp14:editId="25F6AC4D">
            <wp:simplePos x="0" y="0"/>
            <wp:positionH relativeFrom="column">
              <wp:posOffset>0</wp:posOffset>
            </wp:positionH>
            <wp:positionV relativeFrom="paragraph">
              <wp:posOffset>175260</wp:posOffset>
            </wp:positionV>
            <wp:extent cx="2628900" cy="1924050"/>
            <wp:effectExtent l="0" t="0" r="0" b="0"/>
            <wp:wrapNone/>
            <wp:docPr id="861405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4E61A61" w14:textId="0601A864" w:rsidR="00FD301A" w:rsidRPr="00FD301A" w:rsidRDefault="00FD301A" w:rsidP="00FD301A">
      <w:pPr>
        <w:widowControl w:val="0"/>
        <w:autoSpaceDE w:val="0"/>
        <w:spacing w:after="120"/>
        <w:rPr>
          <w:lang w:val="en-GB"/>
        </w:rPr>
      </w:pPr>
      <w:r w:rsidRPr="00FD301A">
        <w:rPr>
          <w:lang w:val="en-GB"/>
        </w:rPr>
        <w:t xml:space="preserve"> Cases of force majeure shall be established in accordance with the provisions of the GAC. The Project Owner shall be the one to appraise the nature of the force majeure and the justifications provided</w:t>
      </w:r>
      <w:r>
        <w:rPr>
          <w:lang w:val="en-GB"/>
        </w:rPr>
        <w:t>.</w:t>
      </w:r>
    </w:p>
    <w:p w14:paraId="3A8EDEF8" w14:textId="77777777" w:rsidR="00FD301A" w:rsidRPr="00FD301A" w:rsidRDefault="00FD301A" w:rsidP="00FD301A">
      <w:pPr>
        <w:widowControl w:val="0"/>
        <w:autoSpaceDE w:val="0"/>
        <w:spacing w:after="120"/>
        <w:rPr>
          <w:lang w:val="en-GB"/>
        </w:rPr>
      </w:pPr>
      <w:r w:rsidRPr="00FD301A">
        <w:rPr>
          <w:lang w:val="en-GB"/>
        </w:rPr>
        <w:t>In case where the Contracting Partner may invoke the case of force majeure resulting from weather conditions, the thresholds below which no claim shall be admitted are the following:</w:t>
      </w:r>
    </w:p>
    <w:p w14:paraId="160CA0F2" w14:textId="77777777" w:rsidR="00FD301A" w:rsidRPr="00FD301A" w:rsidRDefault="00FD301A" w:rsidP="00132809">
      <w:pPr>
        <w:widowControl w:val="0"/>
        <w:numPr>
          <w:ilvl w:val="0"/>
          <w:numId w:val="73"/>
        </w:numPr>
        <w:autoSpaceDE w:val="0"/>
        <w:spacing w:after="120"/>
        <w:ind w:left="567" w:hanging="283"/>
        <w:jc w:val="both"/>
      </w:pPr>
      <w:r w:rsidRPr="00FD301A">
        <w:rPr>
          <w:i/>
        </w:rPr>
        <w:t>Rain: 200 millimetre in 24 hours;</w:t>
      </w:r>
    </w:p>
    <w:p w14:paraId="7D871703" w14:textId="77777777" w:rsidR="00FD301A" w:rsidRPr="00FD301A" w:rsidRDefault="00FD301A" w:rsidP="00132809">
      <w:pPr>
        <w:widowControl w:val="0"/>
        <w:numPr>
          <w:ilvl w:val="0"/>
          <w:numId w:val="73"/>
        </w:numPr>
        <w:autoSpaceDE w:val="0"/>
        <w:spacing w:after="120"/>
        <w:ind w:left="567" w:hanging="283"/>
        <w:jc w:val="both"/>
      </w:pPr>
      <w:r w:rsidRPr="00FD301A">
        <w:rPr>
          <w:i/>
        </w:rPr>
        <w:t>Wind: 40 metres per second;</w:t>
      </w:r>
    </w:p>
    <w:p w14:paraId="428AC9A6" w14:textId="77777777" w:rsidR="00FD301A" w:rsidRPr="00FD301A" w:rsidRDefault="00FD301A" w:rsidP="00132809">
      <w:pPr>
        <w:widowControl w:val="0"/>
        <w:numPr>
          <w:ilvl w:val="0"/>
          <w:numId w:val="73"/>
        </w:numPr>
        <w:autoSpaceDE w:val="0"/>
        <w:spacing w:after="120"/>
        <w:ind w:left="567" w:hanging="283"/>
        <w:jc w:val="both"/>
        <w:rPr>
          <w:lang w:val="en-GB"/>
        </w:rPr>
      </w:pPr>
      <w:r w:rsidRPr="00FD301A">
        <w:rPr>
          <w:i/>
          <w:lang w:val="en-GB"/>
        </w:rPr>
        <w:t>Floods: the flood of decennial frequency.</w:t>
      </w:r>
    </w:p>
    <w:p w14:paraId="4582DEEE" w14:textId="77777777" w:rsidR="00037908" w:rsidRDefault="00037908" w:rsidP="00BD4E7D">
      <w:pPr>
        <w:spacing w:line="360" w:lineRule="auto"/>
        <w:jc w:val="both"/>
        <w:rPr>
          <w:b/>
          <w:lang w:val="en-GB"/>
        </w:rPr>
      </w:pPr>
    </w:p>
    <w:p w14:paraId="4400E49C" w14:textId="77777777" w:rsidR="00037908" w:rsidRDefault="00037908" w:rsidP="00BD4E7D">
      <w:pPr>
        <w:spacing w:line="360" w:lineRule="auto"/>
        <w:jc w:val="both"/>
        <w:rPr>
          <w:b/>
          <w:lang w:val="en-GB"/>
        </w:rPr>
      </w:pPr>
    </w:p>
    <w:p w14:paraId="1E8840CA" w14:textId="77777777" w:rsidR="00037908" w:rsidRDefault="00037908" w:rsidP="00BD4E7D">
      <w:pPr>
        <w:spacing w:line="360" w:lineRule="auto"/>
        <w:jc w:val="both"/>
        <w:rPr>
          <w:b/>
          <w:lang w:val="en-GB"/>
        </w:rPr>
      </w:pPr>
    </w:p>
    <w:p w14:paraId="2D6E2678" w14:textId="77777777" w:rsidR="00037908" w:rsidRDefault="00037908" w:rsidP="00BD4E7D">
      <w:pPr>
        <w:spacing w:line="360" w:lineRule="auto"/>
        <w:jc w:val="both"/>
        <w:rPr>
          <w:b/>
          <w:lang w:val="en-GB"/>
        </w:rPr>
      </w:pPr>
    </w:p>
    <w:p w14:paraId="3D8BF74E" w14:textId="589BA7A9" w:rsidR="00012483" w:rsidRPr="00012483" w:rsidRDefault="00012483" w:rsidP="00012483">
      <w:pPr>
        <w:pStyle w:val="Titre3"/>
        <w:rPr>
          <w:rFonts w:ascii="Times New Roman" w:hAnsi="Times New Roman"/>
          <w:bCs w:val="0"/>
          <w:color w:val="auto"/>
          <w:lang w:val="en-GB"/>
        </w:rPr>
      </w:pPr>
      <w:bookmarkStart w:id="158" w:name="_Toc166060548"/>
      <w:bookmarkStart w:id="159" w:name="_Toc530307834"/>
      <w:bookmarkStart w:id="160" w:name="_Toc156919881"/>
      <w:bookmarkStart w:id="161" w:name="_Toc156923427"/>
      <w:r w:rsidRPr="00012483">
        <w:rPr>
          <w:rFonts w:ascii="Times New Roman" w:hAnsi="Times New Roman"/>
          <w:color w:val="auto"/>
          <w:lang w:val="en-GB"/>
        </w:rPr>
        <w:lastRenderedPageBreak/>
        <w:t>Article 4</w:t>
      </w:r>
      <w:r>
        <w:rPr>
          <w:rFonts w:ascii="Times New Roman" w:hAnsi="Times New Roman"/>
          <w:color w:val="auto"/>
          <w:lang w:val="en-GB"/>
        </w:rPr>
        <w:t>0</w:t>
      </w:r>
      <w:r w:rsidRPr="00012483">
        <w:rPr>
          <w:rFonts w:ascii="Times New Roman" w:hAnsi="Times New Roman"/>
          <w:color w:val="auto"/>
          <w:lang w:val="en-GB"/>
        </w:rPr>
        <w:t>: Disputes and litigation</w:t>
      </w:r>
      <w:bookmarkEnd w:id="158"/>
      <w:r w:rsidRPr="00012483">
        <w:rPr>
          <w:rFonts w:ascii="Times New Roman" w:hAnsi="Times New Roman"/>
          <w:color w:val="auto"/>
          <w:lang w:val="en-GB"/>
        </w:rPr>
        <w:t xml:space="preserve"> </w:t>
      </w:r>
      <w:bookmarkEnd w:id="159"/>
      <w:bookmarkEnd w:id="160"/>
      <w:bookmarkEnd w:id="161"/>
    </w:p>
    <w:p w14:paraId="52C92FB0" w14:textId="77777777" w:rsidR="00452549" w:rsidRDefault="00452549" w:rsidP="00012483">
      <w:pPr>
        <w:widowControl w:val="0"/>
        <w:autoSpaceDE w:val="0"/>
        <w:spacing w:after="120"/>
        <w:jc w:val="both"/>
        <w:rPr>
          <w:lang w:val="en-GB"/>
        </w:rPr>
      </w:pPr>
    </w:p>
    <w:p w14:paraId="3D9B3777" w14:textId="2579F56D" w:rsidR="00012483" w:rsidRPr="00012483" w:rsidRDefault="00012483" w:rsidP="00012483">
      <w:pPr>
        <w:widowControl w:val="0"/>
        <w:autoSpaceDE w:val="0"/>
        <w:spacing w:after="120"/>
        <w:jc w:val="both"/>
        <w:rPr>
          <w:spacing w:val="5"/>
          <w:lang w:val="en-GB"/>
        </w:rPr>
      </w:pPr>
      <w:r w:rsidRPr="00012483">
        <w:rPr>
          <w:lang w:val="en-GB"/>
        </w:rPr>
        <w:t>The disputes and ligations resulting from the execution of this contract, may be settled amicably.</w:t>
      </w:r>
    </w:p>
    <w:p w14:paraId="06AB98B1" w14:textId="45A67652" w:rsidR="00012483" w:rsidRPr="00012483" w:rsidRDefault="00012483" w:rsidP="00B477EC">
      <w:pPr>
        <w:widowControl w:val="0"/>
        <w:autoSpaceDE w:val="0"/>
        <w:spacing w:after="120" w:line="360" w:lineRule="auto"/>
        <w:jc w:val="both"/>
        <w:rPr>
          <w:i/>
          <w:lang w:val="en-GB"/>
        </w:rPr>
      </w:pPr>
      <w:r w:rsidRPr="00012483">
        <w:rPr>
          <w:lang w:val="en-GB"/>
        </w:rPr>
        <w:t xml:space="preserve">Where the dispute cannot be settled amicably, the matter shall be brought before the competent Cameroon jurisdiction, subject to the following provisions: </w:t>
      </w:r>
      <w:r w:rsidRPr="00012483">
        <w:rPr>
          <w:i/>
          <w:lang w:val="en-GB"/>
        </w:rPr>
        <w:t>[To be filled where need be]</w:t>
      </w:r>
    </w:p>
    <w:p w14:paraId="000D6438" w14:textId="77777777" w:rsidR="00012483" w:rsidRPr="00012483" w:rsidRDefault="00012483" w:rsidP="00012483">
      <w:pPr>
        <w:widowControl w:val="0"/>
        <w:autoSpaceDE w:val="0"/>
        <w:spacing w:after="120"/>
        <w:jc w:val="both"/>
        <w:rPr>
          <w:lang w:val="en-GB"/>
        </w:rPr>
      </w:pPr>
    </w:p>
    <w:p w14:paraId="1CCA6860" w14:textId="19510A81" w:rsidR="00012483" w:rsidRPr="00012483" w:rsidRDefault="00012483" w:rsidP="00B477EC">
      <w:pPr>
        <w:pStyle w:val="Titre3"/>
        <w:spacing w:line="360" w:lineRule="auto"/>
        <w:jc w:val="both"/>
        <w:rPr>
          <w:rFonts w:ascii="Times New Roman" w:hAnsi="Times New Roman"/>
          <w:bCs w:val="0"/>
          <w:color w:val="auto"/>
          <w:lang w:val="en-GB"/>
        </w:rPr>
      </w:pPr>
      <w:bookmarkStart w:id="162" w:name="_Toc530307835"/>
      <w:bookmarkStart w:id="163" w:name="_Toc156919882"/>
      <w:bookmarkStart w:id="164" w:name="_Toc156923428"/>
      <w:bookmarkStart w:id="165" w:name="_Toc166060549"/>
      <w:bookmarkStart w:id="166" w:name="_Hlk166575910"/>
      <w:r w:rsidRPr="00012483">
        <w:rPr>
          <w:rFonts w:ascii="Times New Roman" w:hAnsi="Times New Roman"/>
          <w:color w:val="auto"/>
          <w:lang w:val="en-GB"/>
        </w:rPr>
        <w:t>Article 4</w:t>
      </w:r>
      <w:r>
        <w:rPr>
          <w:rFonts w:ascii="Times New Roman" w:hAnsi="Times New Roman"/>
          <w:color w:val="auto"/>
          <w:lang w:val="en-GB"/>
        </w:rPr>
        <w:t>1</w:t>
      </w:r>
      <w:r w:rsidRPr="00012483">
        <w:rPr>
          <w:rFonts w:ascii="Times New Roman" w:hAnsi="Times New Roman"/>
          <w:color w:val="auto"/>
          <w:lang w:val="en-GB"/>
        </w:rPr>
        <w:t xml:space="preserve">: Editing and </w:t>
      </w:r>
      <w:r w:rsidR="00452549">
        <w:rPr>
          <w:rFonts w:ascii="Times New Roman" w:hAnsi="Times New Roman"/>
          <w:color w:val="auto"/>
          <w:lang w:val="en-GB"/>
        </w:rPr>
        <w:t>disseminating</w:t>
      </w:r>
      <w:r w:rsidRPr="00012483">
        <w:rPr>
          <w:rFonts w:ascii="Times New Roman" w:hAnsi="Times New Roman"/>
          <w:color w:val="auto"/>
          <w:lang w:val="en-GB"/>
        </w:rPr>
        <w:t xml:space="preserve"> this contract</w:t>
      </w:r>
      <w:bookmarkEnd w:id="162"/>
      <w:bookmarkEnd w:id="163"/>
      <w:bookmarkEnd w:id="164"/>
      <w:bookmarkEnd w:id="165"/>
    </w:p>
    <w:p w14:paraId="1C12EEEA" w14:textId="7FB96D1E" w:rsidR="00012483" w:rsidRPr="00452549" w:rsidRDefault="00012483" w:rsidP="009C09AE">
      <w:pPr>
        <w:widowControl w:val="0"/>
        <w:autoSpaceDE w:val="0"/>
        <w:spacing w:after="120" w:line="360" w:lineRule="auto"/>
        <w:jc w:val="center"/>
        <w:rPr>
          <w:lang w:val="en-GB"/>
        </w:rPr>
      </w:pPr>
      <w:r w:rsidRPr="00012483">
        <w:rPr>
          <w:lang w:val="en-GB"/>
        </w:rPr>
        <w:t>The Project Owner shall prepare and put in good shape the constituent documents of the contract</w:t>
      </w:r>
      <w:r>
        <w:rPr>
          <w:lang w:val="en-GB"/>
        </w:rPr>
        <w:t xml:space="preserve">. </w:t>
      </w:r>
      <w:r w:rsidRPr="00012483">
        <w:rPr>
          <w:lang w:val="en-GB"/>
        </w:rPr>
        <w:t xml:space="preserve">Similarly, </w:t>
      </w:r>
      <w:r w:rsidRPr="00452549">
        <w:rPr>
          <w:lang w:val="en-GB"/>
        </w:rPr>
        <w:t>the reproduction of [twenty (20)] copies of this contract to be subscribed by the Contracting Partner shall be at the cost of the Project Owner or Delegated Project Owner.</w:t>
      </w:r>
    </w:p>
    <w:p w14:paraId="1D64456D" w14:textId="77777777" w:rsidR="00012483" w:rsidRPr="00012483" w:rsidRDefault="00012483" w:rsidP="00012483">
      <w:pPr>
        <w:widowControl w:val="0"/>
        <w:autoSpaceDE w:val="0"/>
        <w:spacing w:after="120"/>
        <w:jc w:val="both"/>
        <w:rPr>
          <w:lang w:val="en-GB"/>
        </w:rPr>
      </w:pPr>
    </w:p>
    <w:p w14:paraId="2AC825D7" w14:textId="0ABDEDD7" w:rsidR="00012483" w:rsidRPr="00012483" w:rsidRDefault="00946975" w:rsidP="00B477EC">
      <w:pPr>
        <w:pStyle w:val="Titre3"/>
        <w:spacing w:line="360" w:lineRule="auto"/>
        <w:jc w:val="both"/>
        <w:rPr>
          <w:rFonts w:ascii="Times New Roman" w:hAnsi="Times New Roman"/>
          <w:bCs w:val="0"/>
          <w:color w:val="auto"/>
          <w:lang w:val="en-GB"/>
        </w:rPr>
      </w:pPr>
      <w:bookmarkStart w:id="167" w:name="_Toc530307836"/>
      <w:bookmarkStart w:id="168" w:name="_Toc156919883"/>
      <w:bookmarkStart w:id="169" w:name="_Toc156923429"/>
      <w:bookmarkStart w:id="170" w:name="_Toc166060550"/>
      <w:r w:rsidRPr="00946975">
        <w:rPr>
          <w:iCs/>
          <w:noProof/>
          <w:sz w:val="28"/>
          <w:szCs w:val="26"/>
        </w:rPr>
        <w:drawing>
          <wp:anchor distT="0" distB="0" distL="114300" distR="114300" simplePos="0" relativeHeight="251839488" behindDoc="1" locked="0" layoutInCell="1" allowOverlap="1" wp14:anchorId="27BF8EE7" wp14:editId="7F807D3A">
            <wp:simplePos x="0" y="0"/>
            <wp:positionH relativeFrom="column">
              <wp:posOffset>457200</wp:posOffset>
            </wp:positionH>
            <wp:positionV relativeFrom="paragraph">
              <wp:posOffset>57785</wp:posOffset>
            </wp:positionV>
            <wp:extent cx="2628900" cy="1924050"/>
            <wp:effectExtent l="0" t="0" r="0" b="0"/>
            <wp:wrapNone/>
            <wp:docPr id="861405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12483" w:rsidRPr="00012483">
        <w:rPr>
          <w:rFonts w:ascii="Times New Roman" w:hAnsi="Times New Roman"/>
          <w:color w:val="auto"/>
          <w:lang w:val="en-GB"/>
        </w:rPr>
        <w:t>Article 4</w:t>
      </w:r>
      <w:r w:rsidR="00012483">
        <w:rPr>
          <w:rFonts w:ascii="Times New Roman" w:hAnsi="Times New Roman"/>
          <w:color w:val="auto"/>
          <w:lang w:val="en-GB"/>
        </w:rPr>
        <w:t>2</w:t>
      </w:r>
      <w:r w:rsidR="00012483" w:rsidRPr="00012483">
        <w:rPr>
          <w:rFonts w:ascii="Times New Roman" w:hAnsi="Times New Roman"/>
          <w:color w:val="auto"/>
          <w:lang w:val="en-GB"/>
        </w:rPr>
        <w:t xml:space="preserve"> and last:  Validity and entry into force of the contract</w:t>
      </w:r>
      <w:bookmarkEnd w:id="167"/>
      <w:bookmarkEnd w:id="168"/>
      <w:bookmarkEnd w:id="169"/>
      <w:bookmarkEnd w:id="170"/>
    </w:p>
    <w:p w14:paraId="5B606845" w14:textId="7D10DB67" w:rsidR="00012483" w:rsidRPr="00012483" w:rsidRDefault="00012483" w:rsidP="00B477EC">
      <w:pPr>
        <w:widowControl w:val="0"/>
        <w:autoSpaceDE w:val="0"/>
        <w:spacing w:after="120" w:line="360" w:lineRule="auto"/>
        <w:ind w:hanging="11"/>
        <w:jc w:val="both"/>
        <w:rPr>
          <w:lang w:val="en-GB"/>
        </w:rPr>
      </w:pPr>
      <w:r w:rsidRPr="00012483">
        <w:rPr>
          <w:lang w:val="en-GB"/>
        </w:rPr>
        <w:t xml:space="preserve">This contract shall become final only after its signature by the Project Owner or the Delegated Project. It shall enter into force as soon as it is notified to the Administration’s Contracting Partner. </w:t>
      </w:r>
    </w:p>
    <w:bookmarkEnd w:id="166"/>
    <w:p w14:paraId="345D4781" w14:textId="77777777" w:rsidR="00E67C44" w:rsidRPr="00DF740E" w:rsidRDefault="00E67C44" w:rsidP="00E67C44">
      <w:pPr>
        <w:spacing w:line="360" w:lineRule="auto"/>
        <w:jc w:val="both"/>
        <w:rPr>
          <w:lang w:val="en-GB"/>
        </w:rPr>
      </w:pPr>
      <w:r w:rsidRPr="00DF740E">
        <w:rPr>
          <w:lang w:val="en-GB"/>
        </w:rPr>
        <w:t> </w:t>
      </w:r>
    </w:p>
    <w:p w14:paraId="75345152" w14:textId="77777777" w:rsidR="00BB00CF" w:rsidRDefault="00BB00CF" w:rsidP="00BB00CF">
      <w:pPr>
        <w:pStyle w:val="TitrePiece"/>
        <w:spacing w:line="276" w:lineRule="auto"/>
        <w:ind w:left="3687"/>
        <w:textAlignment w:val="auto"/>
        <w:rPr>
          <w:rFonts w:ascii="Times New Roman" w:hAnsi="Times New Roman" w:cs="Times New Roman"/>
          <w:b/>
          <w:sz w:val="36"/>
          <w:szCs w:val="24"/>
          <w:lang w:val="en-GB"/>
        </w:rPr>
      </w:pPr>
      <w:bookmarkStart w:id="171" w:name="_Toc144221004"/>
      <w:bookmarkStart w:id="172" w:name="_Toc144222200"/>
      <w:bookmarkStart w:id="173" w:name="_Toc144221005"/>
      <w:bookmarkStart w:id="174" w:name="_Toc144222201"/>
      <w:bookmarkStart w:id="175" w:name="_Toc144221006"/>
      <w:bookmarkStart w:id="176" w:name="_Toc144222202"/>
      <w:bookmarkStart w:id="177" w:name="_Toc144221007"/>
      <w:bookmarkStart w:id="178" w:name="_Toc144222203"/>
      <w:bookmarkStart w:id="179" w:name="_Toc144221008"/>
      <w:bookmarkStart w:id="180" w:name="_Toc144222204"/>
      <w:bookmarkStart w:id="181" w:name="_Toc144221009"/>
      <w:bookmarkStart w:id="182" w:name="_Toc144222205"/>
      <w:bookmarkStart w:id="183" w:name="_Toc144221010"/>
      <w:bookmarkStart w:id="184" w:name="_Toc144222206"/>
      <w:bookmarkStart w:id="185" w:name="_Toc144221011"/>
      <w:bookmarkStart w:id="186" w:name="_Toc144222207"/>
      <w:bookmarkStart w:id="187" w:name="_Toc144221012"/>
      <w:bookmarkStart w:id="188" w:name="_Toc144222208"/>
      <w:bookmarkStart w:id="189" w:name="_Toc144221013"/>
      <w:bookmarkStart w:id="190" w:name="_Toc144222209"/>
      <w:bookmarkStart w:id="191" w:name="_Toc144221014"/>
      <w:bookmarkStart w:id="192" w:name="_Toc144222210"/>
      <w:bookmarkStart w:id="193" w:name="_Toc144221015"/>
      <w:bookmarkStart w:id="194" w:name="_Toc144222211"/>
      <w:bookmarkStart w:id="195" w:name="_Toc144221016"/>
      <w:bookmarkStart w:id="196" w:name="_Toc144222212"/>
      <w:bookmarkStart w:id="197" w:name="_Toc144221017"/>
      <w:bookmarkStart w:id="198" w:name="_Toc144222213"/>
      <w:bookmarkStart w:id="199" w:name="_Toc144221018"/>
      <w:bookmarkStart w:id="200" w:name="_Toc144222214"/>
      <w:bookmarkStart w:id="201" w:name="_Toc144221019"/>
      <w:bookmarkStart w:id="202" w:name="_Toc144222215"/>
      <w:bookmarkStart w:id="203" w:name="_Toc144221020"/>
      <w:bookmarkStart w:id="204" w:name="_Toc144222216"/>
      <w:bookmarkStart w:id="205" w:name="_Toc144221021"/>
      <w:bookmarkStart w:id="206" w:name="_Toc144222217"/>
      <w:bookmarkStart w:id="207" w:name="_Toc144221022"/>
      <w:bookmarkStart w:id="208" w:name="_Toc144222218"/>
      <w:bookmarkStart w:id="209" w:name="_Toc144221023"/>
      <w:bookmarkStart w:id="210" w:name="_Toc144222219"/>
      <w:bookmarkStart w:id="211" w:name="_Toc144221024"/>
      <w:bookmarkStart w:id="212" w:name="_Toc144222220"/>
      <w:bookmarkStart w:id="213" w:name="_Toc144221025"/>
      <w:bookmarkStart w:id="214" w:name="_Toc144222221"/>
      <w:bookmarkStart w:id="215" w:name="_Toc144221026"/>
      <w:bookmarkStart w:id="216" w:name="_Toc144222222"/>
      <w:bookmarkStart w:id="217" w:name="_Toc144221027"/>
      <w:bookmarkStart w:id="218" w:name="_Toc144222223"/>
      <w:bookmarkStart w:id="219" w:name="_Toc144221028"/>
      <w:bookmarkStart w:id="220" w:name="_Toc144222224"/>
      <w:bookmarkStart w:id="221" w:name="_Toc144221029"/>
      <w:bookmarkStart w:id="222" w:name="_Toc144222225"/>
      <w:bookmarkStart w:id="223" w:name="_Toc144221030"/>
      <w:bookmarkStart w:id="224" w:name="_Toc144222226"/>
      <w:bookmarkStart w:id="225" w:name="_Toc144221031"/>
      <w:bookmarkStart w:id="226" w:name="_Toc144222227"/>
      <w:bookmarkStart w:id="227" w:name="_Toc144221032"/>
      <w:bookmarkStart w:id="228" w:name="_Toc144222228"/>
      <w:bookmarkStart w:id="229" w:name="_Toc144221033"/>
      <w:bookmarkStart w:id="230" w:name="_Toc144222229"/>
      <w:bookmarkStart w:id="231" w:name="_Toc144221034"/>
      <w:bookmarkStart w:id="232" w:name="_Toc144222230"/>
      <w:bookmarkStart w:id="233" w:name="_Toc144221035"/>
      <w:bookmarkStart w:id="234" w:name="_Toc14422223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9583D2D" w14:textId="77777777" w:rsidR="00BB00CF" w:rsidRDefault="00BB00CF" w:rsidP="00BB00CF">
      <w:pPr>
        <w:pStyle w:val="TitrePiece"/>
        <w:spacing w:line="276" w:lineRule="auto"/>
        <w:ind w:left="3687"/>
        <w:textAlignment w:val="auto"/>
        <w:rPr>
          <w:rFonts w:ascii="Times New Roman" w:hAnsi="Times New Roman" w:cs="Times New Roman"/>
          <w:b/>
          <w:sz w:val="36"/>
          <w:szCs w:val="24"/>
          <w:lang w:val="en-GB"/>
        </w:rPr>
      </w:pPr>
    </w:p>
    <w:p w14:paraId="16F96CC9" w14:textId="77777777" w:rsidR="00BB00CF" w:rsidRDefault="00BB00CF" w:rsidP="00BB00CF">
      <w:pPr>
        <w:pStyle w:val="TitrePiece"/>
        <w:spacing w:line="276" w:lineRule="auto"/>
        <w:ind w:left="3687"/>
        <w:textAlignment w:val="auto"/>
        <w:rPr>
          <w:rFonts w:ascii="Times New Roman" w:hAnsi="Times New Roman" w:cs="Times New Roman"/>
          <w:b/>
          <w:sz w:val="36"/>
          <w:szCs w:val="24"/>
          <w:lang w:val="en-GB"/>
        </w:rPr>
      </w:pPr>
    </w:p>
    <w:p w14:paraId="1A62CDAB" w14:textId="77777777" w:rsidR="00BB00CF" w:rsidRDefault="00BB00CF" w:rsidP="00BB00CF">
      <w:pPr>
        <w:pStyle w:val="TitrePiece"/>
        <w:spacing w:line="276" w:lineRule="auto"/>
        <w:ind w:left="3687"/>
        <w:textAlignment w:val="auto"/>
        <w:rPr>
          <w:rFonts w:ascii="Times New Roman" w:hAnsi="Times New Roman" w:cs="Times New Roman"/>
          <w:b/>
          <w:sz w:val="36"/>
          <w:szCs w:val="24"/>
          <w:lang w:val="en-GB"/>
        </w:rPr>
      </w:pPr>
    </w:p>
    <w:p w14:paraId="47F1315A" w14:textId="77777777" w:rsidR="00BB00CF" w:rsidRDefault="00BB00CF" w:rsidP="00BB00CF">
      <w:pPr>
        <w:pStyle w:val="TitrePiece"/>
        <w:spacing w:line="276" w:lineRule="auto"/>
        <w:ind w:left="3687"/>
        <w:textAlignment w:val="auto"/>
        <w:rPr>
          <w:rFonts w:ascii="Times New Roman" w:hAnsi="Times New Roman" w:cs="Times New Roman"/>
          <w:b/>
          <w:sz w:val="36"/>
          <w:szCs w:val="24"/>
          <w:lang w:val="en-GB"/>
        </w:rPr>
      </w:pPr>
    </w:p>
    <w:p w14:paraId="7A114448" w14:textId="77777777" w:rsidR="00BB00CF" w:rsidRDefault="00BB00CF" w:rsidP="00BB00CF">
      <w:pPr>
        <w:pStyle w:val="TitrePiece"/>
        <w:spacing w:line="276" w:lineRule="auto"/>
        <w:ind w:left="3687"/>
        <w:textAlignment w:val="auto"/>
        <w:rPr>
          <w:rFonts w:ascii="Times New Roman" w:hAnsi="Times New Roman" w:cs="Times New Roman"/>
          <w:b/>
          <w:sz w:val="36"/>
          <w:szCs w:val="24"/>
          <w:lang w:val="en-GB"/>
        </w:rPr>
      </w:pPr>
    </w:p>
    <w:p w14:paraId="4CDC6869" w14:textId="78F2E415" w:rsidR="00BB00CF" w:rsidRDefault="00BB00CF" w:rsidP="00BB00CF">
      <w:pPr>
        <w:pStyle w:val="TitrePiece"/>
        <w:spacing w:line="276" w:lineRule="auto"/>
        <w:ind w:left="3687"/>
        <w:textAlignment w:val="auto"/>
        <w:rPr>
          <w:rFonts w:ascii="Times New Roman" w:hAnsi="Times New Roman" w:cs="Times New Roman"/>
          <w:b/>
          <w:sz w:val="36"/>
          <w:szCs w:val="24"/>
          <w:lang w:val="en-GB"/>
        </w:rPr>
      </w:pPr>
    </w:p>
    <w:p w14:paraId="1924FA49" w14:textId="01244C00"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68845338" w14:textId="4E5971BE"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586D5D3D" w14:textId="39ABB318"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0B026AF3" w14:textId="5A112F78"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6056F1A6" w14:textId="0213C346"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4B36FBEB" w14:textId="52D45E35"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382F06E6" w14:textId="16C8D54A"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31AB418A" w14:textId="18B4B80B"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68053CB5" w14:textId="7713EC11"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52544827" w14:textId="2D4C1FEE"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5C71B025" w14:textId="041030BF"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7C2AD00C" w14:textId="4B504CCA"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629EB620" w14:textId="065F6FE8"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1654C01F" w14:textId="13E815EB"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499D9A62" w14:textId="00C077D3"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72C191C5" w14:textId="76229E46"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291EEB20" w14:textId="0835D6D1"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147ECA5F" w14:textId="30E7FEA2"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4F20572E" w14:textId="4573A3AF"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005B5595" w14:textId="77777777" w:rsidR="006256E2" w:rsidRDefault="006256E2" w:rsidP="00BB00CF">
      <w:pPr>
        <w:pStyle w:val="TitrePiece"/>
        <w:spacing w:line="276" w:lineRule="auto"/>
        <w:ind w:left="3687"/>
        <w:textAlignment w:val="auto"/>
        <w:rPr>
          <w:rFonts w:ascii="Times New Roman" w:hAnsi="Times New Roman" w:cs="Times New Roman"/>
          <w:b/>
          <w:sz w:val="36"/>
          <w:szCs w:val="24"/>
          <w:lang w:val="en-GB"/>
        </w:rPr>
      </w:pPr>
    </w:p>
    <w:p w14:paraId="09504293" w14:textId="3974E89C"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550C6836" w14:textId="1DD12209"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7B137773" w14:textId="77777777" w:rsidR="008F6F3C" w:rsidRDefault="008F6F3C" w:rsidP="00BB00CF">
      <w:pPr>
        <w:pStyle w:val="TitrePiece"/>
        <w:spacing w:line="276" w:lineRule="auto"/>
        <w:ind w:left="3687"/>
        <w:textAlignment w:val="auto"/>
        <w:rPr>
          <w:rFonts w:ascii="Times New Roman" w:hAnsi="Times New Roman" w:cs="Times New Roman"/>
          <w:b/>
          <w:sz w:val="36"/>
          <w:szCs w:val="24"/>
          <w:lang w:val="en-GB"/>
        </w:rPr>
      </w:pPr>
    </w:p>
    <w:p w14:paraId="25D9BD5A" w14:textId="726A3B04" w:rsidR="004D7578" w:rsidRPr="00BB00CF" w:rsidRDefault="00946975" w:rsidP="00016883">
      <w:pPr>
        <w:pStyle w:val="TitrePiece"/>
        <w:spacing w:line="276" w:lineRule="auto"/>
        <w:jc w:val="left"/>
        <w:textAlignment w:val="auto"/>
        <w:rPr>
          <w:rFonts w:ascii="Times New Roman" w:hAnsi="Times New Roman" w:cs="Times New Roman"/>
          <w:b/>
          <w:sz w:val="36"/>
          <w:szCs w:val="24"/>
          <w:lang w:val="en-GB"/>
        </w:rPr>
      </w:pPr>
      <w:r w:rsidRPr="00946975">
        <w:rPr>
          <w:rFonts w:ascii="Times New Roman" w:hAnsi="Times New Roman" w:cs="Times New Roman"/>
          <w:iCs/>
          <w:noProof/>
          <w:w w:val="100"/>
          <w:sz w:val="28"/>
          <w:szCs w:val="26"/>
        </w:rPr>
        <w:drawing>
          <wp:anchor distT="0" distB="0" distL="114300" distR="114300" simplePos="0" relativeHeight="251841536" behindDoc="1" locked="0" layoutInCell="1" allowOverlap="1" wp14:anchorId="5EFB617E" wp14:editId="785244C0">
            <wp:simplePos x="0" y="0"/>
            <wp:positionH relativeFrom="column">
              <wp:posOffset>289560</wp:posOffset>
            </wp:positionH>
            <wp:positionV relativeFrom="paragraph">
              <wp:posOffset>12065</wp:posOffset>
            </wp:positionV>
            <wp:extent cx="2628900" cy="1924050"/>
            <wp:effectExtent l="0" t="0" r="0" b="0"/>
            <wp:wrapNone/>
            <wp:docPr id="86140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16883">
        <w:rPr>
          <w:rFonts w:ascii="Times New Roman" w:hAnsi="Times New Roman" w:cs="Times New Roman"/>
          <w:b/>
          <w:sz w:val="36"/>
          <w:szCs w:val="24"/>
          <w:lang w:val="en-GB"/>
        </w:rPr>
        <w:t xml:space="preserve">                             </w:t>
      </w:r>
      <w:r w:rsidR="00BB00CF" w:rsidRPr="000230FA">
        <w:rPr>
          <w:rFonts w:ascii="Times New Roman" w:hAnsi="Times New Roman" w:cs="Times New Roman"/>
          <w:b/>
          <w:sz w:val="36"/>
          <w:szCs w:val="24"/>
          <w:lang w:val="en-GB"/>
        </w:rPr>
        <w:t>Document No. 5</w:t>
      </w:r>
      <w:r w:rsidR="004D7578" w:rsidRPr="000230FA">
        <w:rPr>
          <w:rFonts w:ascii="Times New Roman" w:hAnsi="Times New Roman" w:cs="Times New Roman"/>
          <w:b/>
          <w:sz w:val="36"/>
          <w:szCs w:val="24"/>
          <w:lang w:val="en-GB"/>
        </w:rPr>
        <w:br/>
      </w:r>
      <w:r w:rsidR="00016883">
        <w:rPr>
          <w:rFonts w:ascii="Times New Roman" w:hAnsi="Times New Roman" w:cs="Times New Roman"/>
          <w:b/>
          <w:sz w:val="36"/>
          <w:szCs w:val="24"/>
          <w:lang w:val="en-GB"/>
        </w:rPr>
        <w:t xml:space="preserve">                         </w:t>
      </w:r>
      <w:r w:rsidR="000230FA" w:rsidRPr="000230FA">
        <w:rPr>
          <w:rFonts w:ascii="Times New Roman" w:hAnsi="Times New Roman" w:cs="Times New Roman"/>
          <w:b/>
          <w:sz w:val="36"/>
          <w:szCs w:val="24"/>
          <w:lang w:val="en-GB"/>
        </w:rPr>
        <w:t>Technical Specifications</w:t>
      </w:r>
      <w:r w:rsidR="000230FA">
        <w:rPr>
          <w:rFonts w:ascii="Times New Roman" w:hAnsi="Times New Roman" w:cs="Times New Roman"/>
          <w:b/>
          <w:sz w:val="36"/>
          <w:szCs w:val="24"/>
          <w:lang w:val="en-GB"/>
        </w:rPr>
        <w:t xml:space="preserve"> (TS)</w:t>
      </w:r>
    </w:p>
    <w:p w14:paraId="2D41DBF2" w14:textId="77777777" w:rsidR="004D7578" w:rsidRPr="00BB00CF" w:rsidRDefault="004D7578" w:rsidP="007313A2">
      <w:pPr>
        <w:suppressAutoHyphens w:val="0"/>
        <w:spacing w:line="276" w:lineRule="auto"/>
        <w:rPr>
          <w:lang w:val="en-GB"/>
        </w:rPr>
      </w:pPr>
      <w:r w:rsidRPr="00BB00CF">
        <w:rPr>
          <w:lang w:val="en-GB"/>
        </w:rPr>
        <w:br w:type="page"/>
      </w:r>
    </w:p>
    <w:p w14:paraId="336C70F7" w14:textId="0A378ED6" w:rsidR="004D7578" w:rsidRPr="009E5E38" w:rsidRDefault="009E5E38" w:rsidP="009E5E38">
      <w:pPr>
        <w:widowControl w:val="0"/>
        <w:autoSpaceDE w:val="0"/>
        <w:spacing w:line="276" w:lineRule="auto"/>
        <w:jc w:val="center"/>
        <w:rPr>
          <w:lang w:val="en-GB"/>
        </w:rPr>
      </w:pPr>
      <w:r w:rsidRPr="009E5E38">
        <w:rPr>
          <w:b/>
          <w:sz w:val="28"/>
          <w:lang w:val="en-GB"/>
        </w:rPr>
        <w:lastRenderedPageBreak/>
        <w:t xml:space="preserve">Note on the preparation of the description of the supply or the </w:t>
      </w:r>
      <w:r w:rsidR="00900EEE">
        <w:rPr>
          <w:b/>
          <w:sz w:val="28"/>
          <w:lang w:val="en-GB"/>
        </w:rPr>
        <w:t>consistency</w:t>
      </w:r>
      <w:r w:rsidRPr="009E5E38">
        <w:rPr>
          <w:b/>
          <w:sz w:val="28"/>
          <w:lang w:val="en-GB"/>
        </w:rPr>
        <w:t xml:space="preserve"> of </w:t>
      </w:r>
      <w:r w:rsidR="00A75ADC">
        <w:rPr>
          <w:b/>
          <w:sz w:val="28"/>
          <w:lang w:val="en-GB"/>
        </w:rPr>
        <w:t>ancillary services</w:t>
      </w:r>
      <w:r w:rsidRPr="009E5E38">
        <w:rPr>
          <w:b/>
          <w:sz w:val="28"/>
          <w:lang w:val="en-GB"/>
        </w:rPr>
        <w:t>.</w:t>
      </w:r>
    </w:p>
    <w:p w14:paraId="386FE876" w14:textId="77777777" w:rsidR="009E5E38" w:rsidRPr="009E5E38" w:rsidRDefault="009E5E38" w:rsidP="007313A2">
      <w:pPr>
        <w:widowControl w:val="0"/>
        <w:autoSpaceDE w:val="0"/>
        <w:spacing w:line="276" w:lineRule="auto"/>
        <w:rPr>
          <w:lang w:val="en-GB"/>
        </w:rPr>
      </w:pPr>
    </w:p>
    <w:p w14:paraId="1D507E1A" w14:textId="3BE4AC81" w:rsidR="00640E15" w:rsidRPr="00115BDA" w:rsidRDefault="00640E15" w:rsidP="00640E15">
      <w:pPr>
        <w:spacing w:line="360" w:lineRule="auto"/>
        <w:jc w:val="both"/>
        <w:rPr>
          <w:i/>
          <w:lang w:val="en-GB"/>
        </w:rPr>
      </w:pPr>
      <w:r w:rsidRPr="00115BDA">
        <w:rPr>
          <w:i/>
          <w:lang w:val="en-GB"/>
        </w:rPr>
        <w:t xml:space="preserve">[This note on the preparation of the Special </w:t>
      </w:r>
      <w:r>
        <w:rPr>
          <w:i/>
          <w:lang w:val="en-GB"/>
        </w:rPr>
        <w:t>Technical Clauses</w:t>
      </w:r>
      <w:r w:rsidRPr="00115BDA">
        <w:rPr>
          <w:i/>
          <w:lang w:val="en-GB"/>
        </w:rPr>
        <w:t xml:space="preserve"> is provided solely for the information of the </w:t>
      </w:r>
      <w:r w:rsidR="00BF744B">
        <w:rPr>
          <w:i/>
          <w:lang w:val="en-GB"/>
        </w:rPr>
        <w:t>Project Owner</w:t>
      </w:r>
      <w:r w:rsidR="00356AE4">
        <w:rPr>
          <w:i/>
          <w:lang w:val="en-GB"/>
        </w:rPr>
        <w:t xml:space="preserve"> </w:t>
      </w:r>
      <w:r w:rsidRPr="007270DB">
        <w:rPr>
          <w:i/>
          <w:lang w:val="en-GB"/>
        </w:rPr>
        <w:t xml:space="preserve">or the </w:t>
      </w:r>
      <w:r w:rsidR="00356AE4">
        <w:rPr>
          <w:i/>
          <w:lang w:val="en-GB"/>
        </w:rPr>
        <w:t>D</w:t>
      </w:r>
      <w:r w:rsidRPr="007270DB">
        <w:rPr>
          <w:i/>
          <w:lang w:val="en-GB"/>
        </w:rPr>
        <w:t xml:space="preserve">elegated </w:t>
      </w:r>
      <w:r w:rsidR="00BF744B">
        <w:rPr>
          <w:i/>
          <w:lang w:val="en-GB"/>
        </w:rPr>
        <w:t>Project Owner</w:t>
      </w:r>
      <w:r w:rsidR="00356AE4">
        <w:rPr>
          <w:i/>
          <w:lang w:val="en-GB"/>
        </w:rPr>
        <w:t xml:space="preserve"> </w:t>
      </w:r>
      <w:r w:rsidRPr="00115BDA">
        <w:rPr>
          <w:i/>
          <w:lang w:val="en-GB"/>
        </w:rPr>
        <w:t xml:space="preserve">or the persons who will prepare and finalise the </w:t>
      </w:r>
      <w:r w:rsidR="00356AE4">
        <w:rPr>
          <w:i/>
          <w:lang w:val="en-GB"/>
        </w:rPr>
        <w:t>T</w:t>
      </w:r>
      <w:r w:rsidRPr="00115BDA">
        <w:rPr>
          <w:i/>
          <w:lang w:val="en-GB"/>
        </w:rPr>
        <w:t xml:space="preserve">ender </w:t>
      </w:r>
      <w:r w:rsidR="00356AE4">
        <w:rPr>
          <w:i/>
          <w:lang w:val="en-GB"/>
        </w:rPr>
        <w:t>F</w:t>
      </w:r>
      <w:r>
        <w:rPr>
          <w:i/>
          <w:lang w:val="en-GB"/>
        </w:rPr>
        <w:t>ile</w:t>
      </w:r>
      <w:r w:rsidRPr="00115BDA">
        <w:rPr>
          <w:i/>
          <w:lang w:val="en-GB"/>
        </w:rPr>
        <w:t>, and must not be included in the final documents].</w:t>
      </w:r>
    </w:p>
    <w:p w14:paraId="340274A7" w14:textId="1B11DC80" w:rsidR="00640E15" w:rsidRPr="00951E58" w:rsidRDefault="00640E15" w:rsidP="00640E15">
      <w:pPr>
        <w:spacing w:line="360" w:lineRule="auto"/>
        <w:jc w:val="both"/>
        <w:rPr>
          <w:lang w:val="en-GB"/>
        </w:rPr>
      </w:pPr>
      <w:r w:rsidRPr="00951E58">
        <w:rPr>
          <w:lang w:val="en-GB"/>
        </w:rPr>
        <w:t xml:space="preserve">In order </w:t>
      </w:r>
      <w:r w:rsidR="00356AE4">
        <w:rPr>
          <w:lang w:val="en-GB"/>
        </w:rPr>
        <w:t xml:space="preserve">to </w:t>
      </w:r>
      <w:r w:rsidRPr="00951E58">
        <w:rPr>
          <w:lang w:val="en-GB"/>
        </w:rPr>
        <w:t xml:space="preserve">able </w:t>
      </w:r>
      <w:r w:rsidR="00356AE4">
        <w:rPr>
          <w:lang w:val="en-GB"/>
        </w:rPr>
        <w:t xml:space="preserve">bidders </w:t>
      </w:r>
      <w:r w:rsidRPr="00951E58">
        <w:rPr>
          <w:lang w:val="en-GB"/>
        </w:rPr>
        <w:t xml:space="preserve">to respond </w:t>
      </w:r>
      <w:r w:rsidR="00356AE4">
        <w:rPr>
          <w:lang w:val="en-GB"/>
        </w:rPr>
        <w:t xml:space="preserve">in a </w:t>
      </w:r>
      <w:r w:rsidRPr="00951E58">
        <w:rPr>
          <w:lang w:val="en-GB"/>
        </w:rPr>
        <w:t>realisti</w:t>
      </w:r>
      <w:r w:rsidR="00356AE4">
        <w:rPr>
          <w:lang w:val="en-GB"/>
        </w:rPr>
        <w:t xml:space="preserve">c and </w:t>
      </w:r>
      <w:r w:rsidRPr="00951E58">
        <w:rPr>
          <w:lang w:val="en-GB"/>
        </w:rPr>
        <w:t>competitive</w:t>
      </w:r>
      <w:r w:rsidR="00356AE4">
        <w:rPr>
          <w:lang w:val="en-GB"/>
        </w:rPr>
        <w:t xml:space="preserve"> manner</w:t>
      </w:r>
      <w:r w:rsidRPr="00951E58">
        <w:rPr>
          <w:lang w:val="en-GB"/>
        </w:rPr>
        <w:t xml:space="preserve"> to the conditions set by the </w:t>
      </w:r>
      <w:r w:rsidR="00BF744B">
        <w:rPr>
          <w:lang w:val="en-GB"/>
        </w:rPr>
        <w:t>Project Owner</w:t>
      </w:r>
      <w:r w:rsidR="00356AE4">
        <w:rPr>
          <w:lang w:val="en-GB"/>
        </w:rPr>
        <w:t xml:space="preserve"> </w:t>
      </w:r>
      <w:r w:rsidRPr="007270DB">
        <w:rPr>
          <w:lang w:val="en-GB"/>
        </w:rPr>
        <w:t xml:space="preserve">or the </w:t>
      </w:r>
      <w:r w:rsidR="00356AE4">
        <w:rPr>
          <w:lang w:val="en-GB"/>
        </w:rPr>
        <w:t>D</w:t>
      </w:r>
      <w:r w:rsidRPr="007270DB">
        <w:rPr>
          <w:lang w:val="en-GB"/>
        </w:rPr>
        <w:t xml:space="preserve">elegated </w:t>
      </w:r>
      <w:r w:rsidR="00356AE4">
        <w:rPr>
          <w:lang w:val="en-GB"/>
        </w:rPr>
        <w:t>P</w:t>
      </w:r>
      <w:r w:rsidRPr="007270DB">
        <w:rPr>
          <w:lang w:val="en-GB"/>
        </w:rPr>
        <w:t xml:space="preserve">roject </w:t>
      </w:r>
      <w:r w:rsidR="00356AE4">
        <w:rPr>
          <w:lang w:val="en-GB"/>
        </w:rPr>
        <w:t>O</w:t>
      </w:r>
      <w:r w:rsidRPr="007270DB">
        <w:rPr>
          <w:lang w:val="en-GB"/>
        </w:rPr>
        <w:t>wner</w:t>
      </w:r>
      <w:r w:rsidRPr="00951E58">
        <w:rPr>
          <w:lang w:val="en-GB"/>
        </w:rPr>
        <w:t>, and without hav</w:t>
      </w:r>
      <w:r w:rsidR="00932BB7">
        <w:rPr>
          <w:lang w:val="en-GB"/>
        </w:rPr>
        <w:t xml:space="preserve">ing to include reservations </w:t>
      </w:r>
      <w:r w:rsidRPr="00951E58">
        <w:rPr>
          <w:lang w:val="en-GB"/>
        </w:rPr>
        <w:t>or special conditions</w:t>
      </w:r>
      <w:r w:rsidR="00932BB7">
        <w:rPr>
          <w:lang w:val="en-GB"/>
        </w:rPr>
        <w:t xml:space="preserve"> in the offers</w:t>
      </w:r>
      <w:r w:rsidRPr="00951E58">
        <w:rPr>
          <w:lang w:val="en-GB"/>
        </w:rPr>
        <w:t xml:space="preserve">, a clear and precise set of Technical Specifications is required. In the case of International </w:t>
      </w:r>
      <w:r>
        <w:rPr>
          <w:lang w:val="en-GB"/>
        </w:rPr>
        <w:t>Invitation to tender, the specifications and plan</w:t>
      </w:r>
      <w:r w:rsidRPr="00951E58">
        <w:rPr>
          <w:lang w:val="en-GB"/>
        </w:rPr>
        <w:t xml:space="preserve">s, if any, must be drawn up in such a way as to allow the widest possible competition, while clearly setting out the criteria to be met by the supplies and services </w:t>
      </w:r>
      <w:r>
        <w:rPr>
          <w:lang w:val="en-GB"/>
        </w:rPr>
        <w:t>covered by the contract</w:t>
      </w:r>
      <w:r w:rsidRPr="00951E58">
        <w:rPr>
          <w:lang w:val="en-GB"/>
        </w:rPr>
        <w:t xml:space="preserve">. </w:t>
      </w:r>
      <w:r w:rsidR="003D78D1">
        <w:rPr>
          <w:lang w:val="en-GB"/>
        </w:rPr>
        <w:t>It is o</w:t>
      </w:r>
      <w:r w:rsidRPr="00951E58">
        <w:rPr>
          <w:lang w:val="en-GB"/>
        </w:rPr>
        <w:t xml:space="preserve">nly </w:t>
      </w:r>
      <w:r w:rsidR="003D78D1">
        <w:rPr>
          <w:lang w:val="en-GB"/>
        </w:rPr>
        <w:t xml:space="preserve">on this condition </w:t>
      </w:r>
      <w:r w:rsidRPr="00951E58">
        <w:rPr>
          <w:lang w:val="en-GB"/>
        </w:rPr>
        <w:t>th</w:t>
      </w:r>
      <w:r w:rsidR="003D78D1">
        <w:rPr>
          <w:lang w:val="en-GB"/>
        </w:rPr>
        <w:t>at</w:t>
      </w:r>
      <w:r w:rsidRPr="00951E58">
        <w:rPr>
          <w:lang w:val="en-GB"/>
        </w:rPr>
        <w:t xml:space="preserve"> the objectives of economy, efficiency and fairness be achieved in the </w:t>
      </w:r>
      <w:r>
        <w:rPr>
          <w:lang w:val="en-GB"/>
        </w:rPr>
        <w:t>award of contracts</w:t>
      </w:r>
      <w:r w:rsidRPr="00951E58">
        <w:rPr>
          <w:lang w:val="en-GB"/>
        </w:rPr>
        <w:t xml:space="preserve">, compliance of bids ensured and subsequent bid evaluation facilitated. The Technical Specification Clauses shall require that all supplies and services </w:t>
      </w:r>
      <w:r w:rsidR="003D78D1">
        <w:rPr>
          <w:lang w:val="en-GB"/>
        </w:rPr>
        <w:t xml:space="preserve">needed </w:t>
      </w:r>
      <w:r w:rsidRPr="00951E58">
        <w:rPr>
          <w:lang w:val="en-GB"/>
        </w:rPr>
        <w:t xml:space="preserve">for the </w:t>
      </w:r>
      <w:r>
        <w:rPr>
          <w:lang w:val="en-GB"/>
        </w:rPr>
        <w:t>execut</w:t>
      </w:r>
      <w:r w:rsidR="00946975" w:rsidRPr="00946975">
        <w:rPr>
          <w:iCs/>
          <w:noProof/>
          <w:sz w:val="28"/>
          <w:szCs w:val="26"/>
        </w:rPr>
        <w:drawing>
          <wp:anchor distT="0" distB="0" distL="114300" distR="114300" simplePos="0" relativeHeight="251843584" behindDoc="1" locked="0" layoutInCell="1" allowOverlap="1" wp14:anchorId="1744E91A" wp14:editId="49AF52AD">
            <wp:simplePos x="0" y="0"/>
            <wp:positionH relativeFrom="column">
              <wp:posOffset>0</wp:posOffset>
            </wp:positionH>
            <wp:positionV relativeFrom="paragraph">
              <wp:posOffset>2102485</wp:posOffset>
            </wp:positionV>
            <wp:extent cx="2628900" cy="1924050"/>
            <wp:effectExtent l="0" t="0" r="0" b="0"/>
            <wp:wrapNone/>
            <wp:docPr id="861405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lang w:val="en-GB"/>
        </w:rPr>
        <w:t>ion</w:t>
      </w:r>
      <w:r w:rsidRPr="00951E58">
        <w:rPr>
          <w:lang w:val="en-GB"/>
        </w:rPr>
        <w:t xml:space="preserve"> of the services shall be new, unused and of the latest or current model and, unless otherwise specified in the Contract, shall incorporate all the latest design improvements and technology.</w:t>
      </w:r>
    </w:p>
    <w:p w14:paraId="5D41EFE6" w14:textId="0A4EB5FB" w:rsidR="00640E15" w:rsidRPr="00951E58" w:rsidRDefault="00640E15" w:rsidP="00640E15">
      <w:pPr>
        <w:spacing w:line="360" w:lineRule="auto"/>
        <w:jc w:val="both"/>
        <w:rPr>
          <w:lang w:val="en-GB"/>
        </w:rPr>
      </w:pPr>
      <w:r w:rsidRPr="00951E58">
        <w:rPr>
          <w:lang w:val="en-GB"/>
        </w:rPr>
        <w:t xml:space="preserve">2. In principle, most of the Technical Specifications are chosen and defined by the </w:t>
      </w:r>
      <w:r w:rsidR="00BF744B">
        <w:rPr>
          <w:lang w:val="en-GB"/>
        </w:rPr>
        <w:t>Project Owner</w:t>
      </w:r>
      <w:r w:rsidR="003D78D1">
        <w:rPr>
          <w:lang w:val="en-GB"/>
        </w:rPr>
        <w:t xml:space="preserve"> </w:t>
      </w:r>
      <w:r w:rsidRPr="007270DB">
        <w:rPr>
          <w:lang w:val="en-GB"/>
        </w:rPr>
        <w:t xml:space="preserve">or the </w:t>
      </w:r>
      <w:r w:rsidR="003D78D1">
        <w:rPr>
          <w:lang w:val="en-GB"/>
        </w:rPr>
        <w:t>D</w:t>
      </w:r>
      <w:r w:rsidRPr="007270DB">
        <w:rPr>
          <w:lang w:val="en-GB"/>
        </w:rPr>
        <w:t xml:space="preserve">elegated </w:t>
      </w:r>
      <w:r w:rsidR="00BF744B">
        <w:rPr>
          <w:lang w:val="en-GB"/>
        </w:rPr>
        <w:t>Project Owner</w:t>
      </w:r>
      <w:r w:rsidR="003D78D1">
        <w:rPr>
          <w:lang w:val="en-GB"/>
        </w:rPr>
        <w:t xml:space="preserve"> </w:t>
      </w:r>
      <w:r>
        <w:rPr>
          <w:lang w:val="en-GB"/>
        </w:rPr>
        <w:t>in</w:t>
      </w:r>
      <w:r w:rsidRPr="00951E58">
        <w:rPr>
          <w:lang w:val="en-GB"/>
        </w:rPr>
        <w:t xml:space="preserve"> accordance with the supplies provided for in the Contract in question. There is therefore no standard model of technical specifications applicable in all cases, whatever the sector considered, but there are well-established principles and practices, and these documents reflect them. The </w:t>
      </w:r>
      <w:r w:rsidR="00BF744B">
        <w:rPr>
          <w:lang w:val="en-GB"/>
        </w:rPr>
        <w:t>Project Owner</w:t>
      </w:r>
      <w:r w:rsidR="003D78D1">
        <w:rPr>
          <w:lang w:val="en-GB"/>
        </w:rPr>
        <w:t xml:space="preserve"> </w:t>
      </w:r>
      <w:r w:rsidRPr="00951E58">
        <w:rPr>
          <w:lang w:val="en-GB"/>
        </w:rPr>
        <w:t xml:space="preserve">or </w:t>
      </w:r>
      <w:r w:rsidR="003D78D1">
        <w:rPr>
          <w:lang w:val="en-GB"/>
        </w:rPr>
        <w:t>D</w:t>
      </w:r>
      <w:r w:rsidRPr="00951E58">
        <w:rPr>
          <w:lang w:val="en-GB"/>
        </w:rPr>
        <w:t xml:space="preserve">elegated </w:t>
      </w:r>
      <w:r w:rsidR="00BF744B">
        <w:rPr>
          <w:lang w:val="en-GB"/>
        </w:rPr>
        <w:t>Project Owner</w:t>
      </w:r>
      <w:r w:rsidR="003D78D1">
        <w:rPr>
          <w:lang w:val="en-GB"/>
        </w:rPr>
        <w:t xml:space="preserve"> </w:t>
      </w:r>
      <w:r w:rsidRPr="00951E58">
        <w:rPr>
          <w:lang w:val="en-GB"/>
        </w:rPr>
        <w:t xml:space="preserve">must ensure that the specifications are not limited to particular brands or standards. In specifying the criteria to be met by the supplies and services covered by the Contract, internationally recognised criteria should be used wherever possible. If other particular criteria are used, the specifications should make it clear that types of </w:t>
      </w:r>
      <w:r>
        <w:rPr>
          <w:lang w:val="en-GB"/>
        </w:rPr>
        <w:t>ancillary</w:t>
      </w:r>
      <w:r w:rsidRPr="00951E58">
        <w:rPr>
          <w:lang w:val="en-GB"/>
        </w:rPr>
        <w:t xml:space="preserve"> supplies and services meeting other generally accepted criteria and providing a level of quality equal to or better than that covered by the criteria mentioned will also be acceptable.</w:t>
      </w:r>
    </w:p>
    <w:p w14:paraId="459D4477" w14:textId="77777777" w:rsidR="00640E15" w:rsidRPr="00951E58" w:rsidRDefault="00640E15" w:rsidP="00640E15">
      <w:pPr>
        <w:spacing w:line="360" w:lineRule="auto"/>
        <w:jc w:val="both"/>
        <w:rPr>
          <w:lang w:val="en-GB"/>
        </w:rPr>
      </w:pPr>
    </w:p>
    <w:p w14:paraId="3D585103" w14:textId="77777777" w:rsidR="00640E15" w:rsidRPr="00951E58" w:rsidRDefault="00640E15" w:rsidP="00640E15">
      <w:pPr>
        <w:spacing w:line="360" w:lineRule="auto"/>
        <w:jc w:val="both"/>
        <w:rPr>
          <w:lang w:val="en-GB"/>
        </w:rPr>
      </w:pPr>
      <w:r w:rsidRPr="00951E58">
        <w:rPr>
          <w:lang w:val="en-GB"/>
        </w:rPr>
        <w:t>The purpose of the description of the supplies a</w:t>
      </w:r>
      <w:r>
        <w:rPr>
          <w:lang w:val="en-GB"/>
        </w:rPr>
        <w:t>nd services is to provide bidd</w:t>
      </w:r>
      <w:r w:rsidRPr="00951E58">
        <w:rPr>
          <w:lang w:val="en-GB"/>
        </w:rPr>
        <w:t>ers with sufficient information to enable them to prepare their tenders efficiently and accurately, in particular the price schedules</w:t>
      </w:r>
      <w:r>
        <w:rPr>
          <w:lang w:val="en-GB"/>
        </w:rPr>
        <w:t xml:space="preserve"> (model tables)</w:t>
      </w:r>
      <w:r w:rsidRPr="00951E58">
        <w:rPr>
          <w:lang w:val="en-GB"/>
        </w:rPr>
        <w:t>.</w:t>
      </w:r>
    </w:p>
    <w:p w14:paraId="0028BA62" w14:textId="77777777" w:rsidR="00640E15" w:rsidRPr="00951E58" w:rsidRDefault="00640E15" w:rsidP="00640E15">
      <w:pPr>
        <w:spacing w:line="360" w:lineRule="auto"/>
        <w:jc w:val="both"/>
        <w:rPr>
          <w:lang w:val="en-GB"/>
        </w:rPr>
      </w:pPr>
      <w:r w:rsidRPr="00951E58">
        <w:rPr>
          <w:lang w:val="en-GB"/>
        </w:rPr>
        <w:t xml:space="preserve">The date or period of delivery of the supplies must be carefully specified, taking into account the implications of the terms used to define delivery, which are specified in the </w:t>
      </w:r>
      <w:r>
        <w:rPr>
          <w:lang w:val="en-GB"/>
        </w:rPr>
        <w:t>GRIT</w:t>
      </w:r>
      <w:r w:rsidRPr="00951E58">
        <w:rPr>
          <w:lang w:val="en-GB"/>
        </w:rPr>
        <w:t xml:space="preserve"> and defined in international trade terms, in this case the DAP Incoterm (delivery on site);</w:t>
      </w:r>
    </w:p>
    <w:p w14:paraId="3582F05C" w14:textId="77777777" w:rsidR="00640E15" w:rsidRPr="00951E58" w:rsidRDefault="00640E15" w:rsidP="00640E15">
      <w:pPr>
        <w:spacing w:line="360" w:lineRule="auto"/>
        <w:jc w:val="both"/>
        <w:rPr>
          <w:lang w:val="en-GB"/>
        </w:rPr>
      </w:pPr>
    </w:p>
    <w:p w14:paraId="7B4BBA15" w14:textId="77777777" w:rsidR="00640E15" w:rsidRPr="00951E58" w:rsidRDefault="00640E15" w:rsidP="00640E15">
      <w:pPr>
        <w:spacing w:line="360" w:lineRule="auto"/>
        <w:jc w:val="both"/>
        <w:rPr>
          <w:lang w:val="en-GB"/>
        </w:rPr>
      </w:pPr>
      <w:r w:rsidRPr="00951E58">
        <w:rPr>
          <w:lang w:val="en-GB"/>
        </w:rPr>
        <w:lastRenderedPageBreak/>
        <w:t>This description includes the following sections:</w:t>
      </w:r>
    </w:p>
    <w:p w14:paraId="232EBCDA" w14:textId="34074AB5" w:rsidR="00640E15" w:rsidRDefault="00640E15" w:rsidP="00132809">
      <w:pPr>
        <w:pStyle w:val="Paragraphedeliste"/>
        <w:numPr>
          <w:ilvl w:val="0"/>
          <w:numId w:val="83"/>
        </w:numPr>
        <w:suppressAutoHyphens w:val="0"/>
        <w:autoSpaceDN/>
        <w:spacing w:line="360" w:lineRule="auto"/>
        <w:contextualSpacing/>
        <w:jc w:val="both"/>
        <w:textAlignment w:val="auto"/>
        <w:rPr>
          <w:lang w:val="en-GB"/>
        </w:rPr>
      </w:pPr>
      <w:r w:rsidRPr="007D5B87">
        <w:rPr>
          <w:lang w:val="en-GB"/>
        </w:rPr>
        <w:t xml:space="preserve">Technical specifications and </w:t>
      </w:r>
      <w:r w:rsidR="008C178D">
        <w:rPr>
          <w:lang w:val="en-GB"/>
        </w:rPr>
        <w:t>consistency</w:t>
      </w:r>
      <w:r w:rsidRPr="007D5B87">
        <w:rPr>
          <w:lang w:val="en-GB"/>
        </w:rPr>
        <w:t xml:space="preserve"> of </w:t>
      </w:r>
      <w:r>
        <w:rPr>
          <w:lang w:val="en-GB"/>
        </w:rPr>
        <w:t>ancillary</w:t>
      </w:r>
      <w:r w:rsidRPr="007D5B87">
        <w:rPr>
          <w:lang w:val="en-GB"/>
        </w:rPr>
        <w:t xml:space="preserve"> services;</w:t>
      </w:r>
    </w:p>
    <w:p w14:paraId="530FCF89" w14:textId="77777777" w:rsidR="00640E15" w:rsidRDefault="00640E15" w:rsidP="00132809">
      <w:pPr>
        <w:pStyle w:val="Paragraphedeliste"/>
        <w:numPr>
          <w:ilvl w:val="0"/>
          <w:numId w:val="83"/>
        </w:numPr>
        <w:suppressAutoHyphens w:val="0"/>
        <w:autoSpaceDN/>
        <w:spacing w:line="360" w:lineRule="auto"/>
        <w:contextualSpacing/>
        <w:jc w:val="both"/>
        <w:textAlignment w:val="auto"/>
        <w:rPr>
          <w:lang w:val="en-GB"/>
        </w:rPr>
      </w:pPr>
      <w:r w:rsidRPr="007D5B87">
        <w:rPr>
          <w:lang w:val="en-GB"/>
        </w:rPr>
        <w:t>The list of supplies and their delivery schedule;</w:t>
      </w:r>
    </w:p>
    <w:p w14:paraId="20999A88" w14:textId="77777777" w:rsidR="00640E15" w:rsidRDefault="00640E15" w:rsidP="00132809">
      <w:pPr>
        <w:pStyle w:val="Paragraphedeliste"/>
        <w:numPr>
          <w:ilvl w:val="0"/>
          <w:numId w:val="83"/>
        </w:numPr>
        <w:suppressAutoHyphens w:val="0"/>
        <w:autoSpaceDN/>
        <w:spacing w:line="360" w:lineRule="auto"/>
        <w:contextualSpacing/>
        <w:jc w:val="both"/>
        <w:textAlignment w:val="auto"/>
        <w:rPr>
          <w:lang w:val="en-GB"/>
        </w:rPr>
      </w:pPr>
      <w:r w:rsidRPr="007D5B87">
        <w:rPr>
          <w:lang w:val="en-GB"/>
        </w:rPr>
        <w:t xml:space="preserve">The list of </w:t>
      </w:r>
      <w:r>
        <w:rPr>
          <w:lang w:val="en-GB"/>
        </w:rPr>
        <w:t>ancillary</w:t>
      </w:r>
      <w:r w:rsidRPr="007D5B87">
        <w:rPr>
          <w:lang w:val="en-GB"/>
        </w:rPr>
        <w:t xml:space="preserve"> services and their </w:t>
      </w:r>
      <w:r>
        <w:rPr>
          <w:lang w:val="en-GB"/>
        </w:rPr>
        <w:t>execution</w:t>
      </w:r>
      <w:r w:rsidRPr="007D5B87">
        <w:rPr>
          <w:lang w:val="en-GB"/>
        </w:rPr>
        <w:t xml:space="preserve"> schedule;</w:t>
      </w:r>
    </w:p>
    <w:p w14:paraId="3FCA0C21" w14:textId="77777777" w:rsidR="00640E15" w:rsidRDefault="00640E15" w:rsidP="00132809">
      <w:pPr>
        <w:pStyle w:val="Paragraphedeliste"/>
        <w:numPr>
          <w:ilvl w:val="0"/>
          <w:numId w:val="83"/>
        </w:numPr>
        <w:suppressAutoHyphens w:val="0"/>
        <w:autoSpaceDN/>
        <w:spacing w:line="360" w:lineRule="auto"/>
        <w:contextualSpacing/>
        <w:jc w:val="both"/>
        <w:textAlignment w:val="auto"/>
        <w:rPr>
          <w:lang w:val="en-GB"/>
        </w:rPr>
      </w:pPr>
      <w:r w:rsidRPr="007D5B87">
        <w:rPr>
          <w:lang w:val="en-GB"/>
        </w:rPr>
        <w:t>Plans, sketches, drawings, etc.;</w:t>
      </w:r>
    </w:p>
    <w:p w14:paraId="454014B8" w14:textId="77777777" w:rsidR="00640E15" w:rsidRPr="007D5B87" w:rsidRDefault="00640E15" w:rsidP="00132809">
      <w:pPr>
        <w:pStyle w:val="Paragraphedeliste"/>
        <w:numPr>
          <w:ilvl w:val="0"/>
          <w:numId w:val="83"/>
        </w:numPr>
        <w:suppressAutoHyphens w:val="0"/>
        <w:autoSpaceDN/>
        <w:spacing w:line="360" w:lineRule="auto"/>
        <w:contextualSpacing/>
        <w:jc w:val="both"/>
        <w:textAlignment w:val="auto"/>
        <w:rPr>
          <w:lang w:val="en-GB"/>
        </w:rPr>
      </w:pPr>
      <w:r w:rsidRPr="007D5B87">
        <w:rPr>
          <w:lang w:val="en-GB"/>
        </w:rPr>
        <w:t>The schedule for inspections and acceptance tests, if applicable.</w:t>
      </w:r>
    </w:p>
    <w:p w14:paraId="4667C2AA" w14:textId="77777777" w:rsidR="00640E15" w:rsidRPr="00951E58" w:rsidRDefault="00640E15" w:rsidP="00640E15">
      <w:pPr>
        <w:spacing w:line="360" w:lineRule="auto"/>
        <w:jc w:val="both"/>
        <w:rPr>
          <w:lang w:val="en-GB"/>
        </w:rPr>
      </w:pPr>
      <w:r w:rsidRPr="00951E58">
        <w:rPr>
          <w:lang w:val="en-GB"/>
        </w:rPr>
        <w:t xml:space="preserve">This list of items obviously depends on the scope of the supply and the consistency of the related services. In the case of small-scale projects, the list of supplies and the scope of </w:t>
      </w:r>
      <w:r>
        <w:rPr>
          <w:lang w:val="en-GB"/>
        </w:rPr>
        <w:t>ancillary</w:t>
      </w:r>
      <w:r w:rsidRPr="00951E58">
        <w:rPr>
          <w:lang w:val="en-GB"/>
        </w:rPr>
        <w:t xml:space="preserve"> services, the delivery schedule and the technical specifications may be sufficient to define the service properly.</w:t>
      </w:r>
    </w:p>
    <w:p w14:paraId="15A3DC36" w14:textId="1BF24F13" w:rsidR="00640E15" w:rsidRPr="00951E58" w:rsidRDefault="00640E15" w:rsidP="00640E15">
      <w:pPr>
        <w:spacing w:line="360" w:lineRule="auto"/>
        <w:jc w:val="both"/>
        <w:rPr>
          <w:lang w:val="en-GB"/>
        </w:rPr>
      </w:pPr>
      <w:r w:rsidRPr="00951E58">
        <w:rPr>
          <w:lang w:val="en-GB"/>
        </w:rPr>
        <w:t>In accordance with the General Regulations</w:t>
      </w:r>
      <w:r>
        <w:rPr>
          <w:lang w:val="en-GB"/>
        </w:rPr>
        <w:t xml:space="preserve"> of the Invitation to Tender</w:t>
      </w:r>
      <w:r w:rsidRPr="00951E58">
        <w:rPr>
          <w:lang w:val="en-GB"/>
        </w:rPr>
        <w:t xml:space="preserve">, the </w:t>
      </w:r>
      <w:r w:rsidR="00BF744B">
        <w:rPr>
          <w:lang w:val="en-GB"/>
        </w:rPr>
        <w:t>Project Owner</w:t>
      </w:r>
      <w:r w:rsidR="008C178D">
        <w:rPr>
          <w:lang w:val="en-GB"/>
        </w:rPr>
        <w:t xml:space="preserve"> </w:t>
      </w:r>
      <w:r w:rsidRPr="00951E58">
        <w:rPr>
          <w:lang w:val="en-GB"/>
        </w:rPr>
        <w:t>o</w:t>
      </w:r>
      <w:r>
        <w:rPr>
          <w:lang w:val="en-GB"/>
        </w:rPr>
        <w:t xml:space="preserve">r the </w:t>
      </w:r>
      <w:r w:rsidR="008C178D">
        <w:rPr>
          <w:lang w:val="en-GB"/>
        </w:rPr>
        <w:t>D</w:t>
      </w:r>
      <w:r>
        <w:rPr>
          <w:lang w:val="en-GB"/>
        </w:rPr>
        <w:t xml:space="preserve">elegated </w:t>
      </w:r>
      <w:r w:rsidR="00BF744B">
        <w:rPr>
          <w:lang w:val="en-GB"/>
        </w:rPr>
        <w:t>Project Owner</w:t>
      </w:r>
      <w:r w:rsidR="008C178D">
        <w:rPr>
          <w:lang w:val="en-GB"/>
        </w:rPr>
        <w:t xml:space="preserve"> </w:t>
      </w:r>
      <w:r>
        <w:rPr>
          <w:lang w:val="en-GB"/>
        </w:rPr>
        <w:t>sha</w:t>
      </w:r>
      <w:r w:rsidRPr="00951E58">
        <w:rPr>
          <w:lang w:val="en-GB"/>
        </w:rPr>
        <w:t>ll decide, where appr</w:t>
      </w:r>
      <w:r>
        <w:rPr>
          <w:lang w:val="en-GB"/>
        </w:rPr>
        <w:t>opriate, whether to allow bidd</w:t>
      </w:r>
      <w:r w:rsidRPr="00951E58">
        <w:rPr>
          <w:lang w:val="en-GB"/>
        </w:rPr>
        <w:t xml:space="preserve">ers to include technical variants in their bids. These are justified in cases where it is </w:t>
      </w:r>
      <w:r w:rsidR="008C178D">
        <w:rPr>
          <w:lang w:val="en-GB"/>
        </w:rPr>
        <w:t>admissible</w:t>
      </w:r>
      <w:r w:rsidRPr="00951E58">
        <w:rPr>
          <w:lang w:val="en-GB"/>
        </w:rPr>
        <w:t xml:space="preserve"> to envisage options that could prove less costly than the technical solutions indicated in the Tender </w:t>
      </w:r>
      <w:r>
        <w:rPr>
          <w:lang w:val="en-GB"/>
        </w:rPr>
        <w:t>File</w:t>
      </w:r>
      <w:r w:rsidRPr="00951E58">
        <w:rPr>
          <w:lang w:val="en-GB"/>
        </w:rPr>
        <w:t xml:space="preserve">. The </w:t>
      </w:r>
      <w:r w:rsidR="00BF744B">
        <w:rPr>
          <w:lang w:val="en-GB"/>
        </w:rPr>
        <w:t>Project Owner</w:t>
      </w:r>
      <w:r w:rsidR="008C178D">
        <w:rPr>
          <w:lang w:val="en-GB"/>
        </w:rPr>
        <w:t xml:space="preserve"> </w:t>
      </w:r>
      <w:r>
        <w:rPr>
          <w:lang w:val="en-GB"/>
        </w:rPr>
        <w:t>sha</w:t>
      </w:r>
      <w:r w:rsidRPr="00951E58">
        <w:rPr>
          <w:lang w:val="en-GB"/>
        </w:rPr>
        <w:t>ll normally indicate the types and/or sections of supplies for which variants could present a comparative advantage due to the pa</w:t>
      </w:r>
      <w:r w:rsidR="00946975" w:rsidRPr="00946975">
        <w:rPr>
          <w:iCs/>
          <w:noProof/>
          <w:sz w:val="28"/>
          <w:szCs w:val="26"/>
        </w:rPr>
        <w:drawing>
          <wp:anchor distT="0" distB="0" distL="114300" distR="114300" simplePos="0" relativeHeight="251845632" behindDoc="1" locked="0" layoutInCell="1" allowOverlap="1" wp14:anchorId="39D058DB" wp14:editId="08ED91F1">
            <wp:simplePos x="0" y="0"/>
            <wp:positionH relativeFrom="column">
              <wp:posOffset>0</wp:posOffset>
            </wp:positionH>
            <wp:positionV relativeFrom="paragraph">
              <wp:posOffset>1313815</wp:posOffset>
            </wp:positionV>
            <wp:extent cx="2628900" cy="1924050"/>
            <wp:effectExtent l="0" t="0" r="0" b="0"/>
            <wp:wrapNone/>
            <wp:docPr id="8614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51E58">
        <w:rPr>
          <w:lang w:val="en-GB"/>
        </w:rPr>
        <w:t xml:space="preserve">rticular skills of the bidders. </w:t>
      </w:r>
    </w:p>
    <w:p w14:paraId="4A43BF09" w14:textId="3E01C275" w:rsidR="00640E15" w:rsidRPr="00951E58" w:rsidRDefault="00640E15" w:rsidP="00640E15">
      <w:pPr>
        <w:spacing w:line="360" w:lineRule="auto"/>
        <w:jc w:val="both"/>
        <w:rPr>
          <w:lang w:val="en-GB"/>
        </w:rPr>
      </w:pPr>
      <w:r w:rsidRPr="00951E58">
        <w:rPr>
          <w:lang w:val="en-GB"/>
        </w:rPr>
        <w:t xml:space="preserve">The tender </w:t>
      </w:r>
      <w:r>
        <w:rPr>
          <w:lang w:val="en-GB"/>
        </w:rPr>
        <w:t>file sha</w:t>
      </w:r>
      <w:r w:rsidRPr="00951E58">
        <w:rPr>
          <w:lang w:val="en-GB"/>
        </w:rPr>
        <w:t>ll contain a description of the supplies for which variants are permitted with the</w:t>
      </w:r>
      <w:r>
        <w:rPr>
          <w:lang w:val="en-GB"/>
        </w:rPr>
        <w:t xml:space="preserve"> necessary references to plan</w:t>
      </w:r>
      <w:r w:rsidRPr="00951E58">
        <w:rPr>
          <w:lang w:val="en-GB"/>
        </w:rPr>
        <w:t>s or data sheets, specifications, price lists and unit costs, and design, testin</w:t>
      </w:r>
      <w:r>
        <w:rPr>
          <w:lang w:val="en-GB"/>
        </w:rPr>
        <w:t>g and inspection criteria. It sha</w:t>
      </w:r>
      <w:r w:rsidRPr="00951E58">
        <w:rPr>
          <w:lang w:val="en-GB"/>
        </w:rPr>
        <w:t>ll also be specified that t</w:t>
      </w:r>
      <w:r>
        <w:rPr>
          <w:lang w:val="en-GB"/>
        </w:rPr>
        <w:t xml:space="preserve">he variants </w:t>
      </w:r>
      <w:r w:rsidRPr="00951E58">
        <w:rPr>
          <w:lang w:val="en-GB"/>
        </w:rPr>
        <w:t xml:space="preserve">be at least equivalent, in their structure and operation, to the design parameters and specifications indicated in the </w:t>
      </w:r>
      <w:r>
        <w:rPr>
          <w:lang w:val="en-GB"/>
        </w:rPr>
        <w:t>tender file. Finally, it sha</w:t>
      </w:r>
      <w:r w:rsidRPr="00951E58">
        <w:rPr>
          <w:lang w:val="en-GB"/>
        </w:rPr>
        <w:t xml:space="preserve">ll be required that the variants be accompanied by all the information necessary to enable the </w:t>
      </w:r>
      <w:r w:rsidR="00BF744B">
        <w:rPr>
          <w:lang w:val="en-GB"/>
        </w:rPr>
        <w:t>Project Owner</w:t>
      </w:r>
      <w:r w:rsidR="008C178D">
        <w:rPr>
          <w:lang w:val="en-GB"/>
        </w:rPr>
        <w:t xml:space="preserve"> </w:t>
      </w:r>
      <w:r w:rsidRPr="00951E58">
        <w:rPr>
          <w:lang w:val="en-GB"/>
        </w:rPr>
        <w:t xml:space="preserve">or the </w:t>
      </w:r>
      <w:r w:rsidR="008C178D">
        <w:rPr>
          <w:lang w:val="en-GB"/>
        </w:rPr>
        <w:t>D</w:t>
      </w:r>
      <w:r w:rsidRPr="00951E58">
        <w:rPr>
          <w:lang w:val="en-GB"/>
        </w:rPr>
        <w:t xml:space="preserve">elegated </w:t>
      </w:r>
      <w:r w:rsidR="00BF744B">
        <w:rPr>
          <w:lang w:val="en-GB"/>
        </w:rPr>
        <w:t>Project Owner</w:t>
      </w:r>
      <w:r w:rsidR="008C178D">
        <w:rPr>
          <w:lang w:val="en-GB"/>
        </w:rPr>
        <w:t xml:space="preserve"> </w:t>
      </w:r>
      <w:r w:rsidRPr="00951E58">
        <w:rPr>
          <w:lang w:val="en-GB"/>
        </w:rPr>
        <w:t>to evaluate them.</w:t>
      </w:r>
      <w:r>
        <w:rPr>
          <w:lang w:val="en-GB"/>
        </w:rPr>
        <w:t xml:space="preserve"> </w:t>
      </w:r>
    </w:p>
    <w:p w14:paraId="240497AF" w14:textId="31480DC5" w:rsidR="00640E15" w:rsidRPr="00951E58" w:rsidRDefault="009546A9" w:rsidP="00640E15">
      <w:pPr>
        <w:spacing w:line="360" w:lineRule="auto"/>
        <w:jc w:val="both"/>
        <w:rPr>
          <w:lang w:val="en-GB"/>
        </w:rPr>
      </w:pPr>
      <w:r>
        <w:rPr>
          <w:lang w:val="en-GB"/>
        </w:rPr>
        <w:t>The bidd</w:t>
      </w:r>
      <w:r w:rsidR="00640E15" w:rsidRPr="00951E58">
        <w:rPr>
          <w:lang w:val="en-GB"/>
        </w:rPr>
        <w:t xml:space="preserve">er should therefore be invited to include in </w:t>
      </w:r>
      <w:r>
        <w:rPr>
          <w:lang w:val="en-GB"/>
        </w:rPr>
        <w:t>his</w:t>
      </w:r>
      <w:r w:rsidR="00640E15" w:rsidRPr="00951E58">
        <w:rPr>
          <w:lang w:val="en-GB"/>
        </w:rPr>
        <w:t xml:space="preserve"> tender, the technical data sheets showing the technical specifications, price details, technologies used and any other appropriate details. As specified, where applicable, in the General </w:t>
      </w:r>
      <w:r w:rsidR="00640E15">
        <w:rPr>
          <w:lang w:val="en-GB"/>
        </w:rPr>
        <w:t>Regulations of the Invitation to Tender</w:t>
      </w:r>
      <w:r w:rsidR="00640E15" w:rsidRPr="00951E58">
        <w:rPr>
          <w:lang w:val="en-GB"/>
        </w:rPr>
        <w:t>, technical alternat</w:t>
      </w:r>
      <w:r w:rsidR="00640E15">
        <w:rPr>
          <w:lang w:val="en-GB"/>
        </w:rPr>
        <w:t>ives submitted in this manner sha</w:t>
      </w:r>
      <w:r w:rsidR="00640E15" w:rsidRPr="00951E58">
        <w:rPr>
          <w:lang w:val="en-GB"/>
        </w:rPr>
        <w:t xml:space="preserve">ll be considered and evaluated by the </w:t>
      </w:r>
      <w:r w:rsidR="00BF744B">
        <w:rPr>
          <w:lang w:val="en-GB"/>
        </w:rPr>
        <w:t>Project Owner</w:t>
      </w:r>
      <w:r w:rsidR="008C178D">
        <w:rPr>
          <w:lang w:val="en-GB"/>
        </w:rPr>
        <w:t xml:space="preserve"> </w:t>
      </w:r>
      <w:r w:rsidR="00640E15" w:rsidRPr="007270DB">
        <w:rPr>
          <w:lang w:val="en-GB"/>
        </w:rPr>
        <w:t xml:space="preserve">or the delegated </w:t>
      </w:r>
      <w:r w:rsidR="00BF744B">
        <w:rPr>
          <w:lang w:val="en-GB"/>
        </w:rPr>
        <w:t>Project Owner</w:t>
      </w:r>
      <w:r w:rsidR="008C178D">
        <w:rPr>
          <w:lang w:val="en-GB"/>
        </w:rPr>
        <w:t xml:space="preserve"> </w:t>
      </w:r>
      <w:r w:rsidR="00640E15" w:rsidRPr="00951E58">
        <w:rPr>
          <w:lang w:val="en-GB"/>
        </w:rPr>
        <w:t>on their own merits, and irrespective of whether or</w:t>
      </w:r>
      <w:r w:rsidR="00640E15">
        <w:rPr>
          <w:lang w:val="en-GB"/>
        </w:rPr>
        <w:t xml:space="preserve"> not the bidd</w:t>
      </w:r>
      <w:r w:rsidR="00640E15" w:rsidRPr="00951E58">
        <w:rPr>
          <w:lang w:val="en-GB"/>
        </w:rPr>
        <w:t xml:space="preserve">er has offered a price for the basic solution defined in the Tender </w:t>
      </w:r>
      <w:r w:rsidR="00640E15">
        <w:rPr>
          <w:lang w:val="en-GB"/>
        </w:rPr>
        <w:t>File</w:t>
      </w:r>
      <w:r w:rsidR="00640E15" w:rsidRPr="00951E58">
        <w:rPr>
          <w:lang w:val="en-GB"/>
        </w:rPr>
        <w:t>.</w:t>
      </w:r>
    </w:p>
    <w:p w14:paraId="5F3BDF20" w14:textId="77777777" w:rsidR="00640E15" w:rsidRPr="00951E58" w:rsidRDefault="00640E15" w:rsidP="00640E15">
      <w:pPr>
        <w:spacing w:line="360" w:lineRule="auto"/>
        <w:jc w:val="both"/>
        <w:rPr>
          <w:lang w:val="en-GB"/>
        </w:rPr>
      </w:pPr>
      <w:r w:rsidRPr="00951E58">
        <w:rPr>
          <w:lang w:val="en-GB"/>
        </w:rPr>
        <w:t> </w:t>
      </w:r>
    </w:p>
    <w:p w14:paraId="16EBC491" w14:textId="77777777" w:rsidR="00640E15" w:rsidRPr="00F065D8" w:rsidRDefault="00640E15" w:rsidP="00640E15">
      <w:pPr>
        <w:spacing w:line="360" w:lineRule="auto"/>
        <w:jc w:val="both"/>
        <w:rPr>
          <w:b/>
          <w:lang w:val="en-GB"/>
        </w:rPr>
      </w:pPr>
      <w:r w:rsidRPr="00F065D8">
        <w:rPr>
          <w:b/>
          <w:lang w:val="en-GB"/>
        </w:rPr>
        <w:t>A.</w:t>
      </w:r>
      <w:r w:rsidRPr="00F065D8">
        <w:rPr>
          <w:b/>
          <w:lang w:val="en-GB"/>
        </w:rPr>
        <w:tab/>
        <w:t xml:space="preserve">TECHNICAL SPECIFICATIONS </w:t>
      </w:r>
    </w:p>
    <w:p w14:paraId="6DE09E67" w14:textId="0767B1F9" w:rsidR="00640E15" w:rsidRPr="00951E58" w:rsidRDefault="00640E15" w:rsidP="00640E15">
      <w:pPr>
        <w:spacing w:line="360" w:lineRule="auto"/>
        <w:jc w:val="both"/>
        <w:rPr>
          <w:lang w:val="en-GB"/>
        </w:rPr>
      </w:pPr>
      <w:r w:rsidRPr="00951E58">
        <w:rPr>
          <w:lang w:val="en-GB"/>
        </w:rPr>
        <w:t xml:space="preserve">The purpose of the Technical Specifications (TS) is to define the technical characteristics of the Supplies and </w:t>
      </w:r>
      <w:r>
        <w:rPr>
          <w:lang w:val="en-GB"/>
        </w:rPr>
        <w:t>ancillary</w:t>
      </w:r>
      <w:r w:rsidRPr="00951E58">
        <w:rPr>
          <w:lang w:val="en-GB"/>
        </w:rPr>
        <w:t xml:space="preserve"> Services required by the </w:t>
      </w:r>
      <w:r w:rsidR="00BF744B">
        <w:rPr>
          <w:lang w:val="en-GB"/>
        </w:rPr>
        <w:t>Project Owner</w:t>
      </w:r>
      <w:r w:rsidR="008C178D">
        <w:rPr>
          <w:lang w:val="en-GB"/>
        </w:rPr>
        <w:t xml:space="preserve"> </w:t>
      </w:r>
      <w:r w:rsidRPr="007270DB">
        <w:rPr>
          <w:lang w:val="en-GB"/>
        </w:rPr>
        <w:t xml:space="preserve">or the </w:t>
      </w:r>
      <w:r w:rsidR="008C178D">
        <w:rPr>
          <w:lang w:val="en-GB"/>
        </w:rPr>
        <w:t>D</w:t>
      </w:r>
      <w:r w:rsidRPr="007270DB">
        <w:rPr>
          <w:lang w:val="en-GB"/>
        </w:rPr>
        <w:t xml:space="preserve">elegated </w:t>
      </w:r>
      <w:r w:rsidR="008C178D">
        <w:rPr>
          <w:lang w:val="en-GB"/>
        </w:rPr>
        <w:t>P</w:t>
      </w:r>
      <w:r w:rsidRPr="007270DB">
        <w:rPr>
          <w:lang w:val="en-GB"/>
        </w:rPr>
        <w:t xml:space="preserve">roject </w:t>
      </w:r>
      <w:r w:rsidR="008C178D">
        <w:rPr>
          <w:lang w:val="en-GB"/>
        </w:rPr>
        <w:t>O</w:t>
      </w:r>
      <w:r w:rsidRPr="007270DB">
        <w:rPr>
          <w:lang w:val="en-GB"/>
        </w:rPr>
        <w:t>wner</w:t>
      </w:r>
      <w:r w:rsidRPr="00951E58">
        <w:rPr>
          <w:lang w:val="en-GB"/>
        </w:rPr>
        <w:t>. These specifications must be de</w:t>
      </w:r>
      <w:r>
        <w:rPr>
          <w:lang w:val="en-GB"/>
        </w:rPr>
        <w:t>tailed taking into account that</w:t>
      </w:r>
      <w:r w:rsidRPr="00951E58">
        <w:rPr>
          <w:lang w:val="en-GB"/>
        </w:rPr>
        <w:t>:</w:t>
      </w:r>
    </w:p>
    <w:p w14:paraId="5D29CA4E" w14:textId="63744A79" w:rsidR="00640E15" w:rsidRPr="002C422C" w:rsidRDefault="00640E15" w:rsidP="00132809">
      <w:pPr>
        <w:pStyle w:val="Paragraphedeliste"/>
        <w:numPr>
          <w:ilvl w:val="0"/>
          <w:numId w:val="84"/>
        </w:numPr>
        <w:suppressAutoHyphens w:val="0"/>
        <w:autoSpaceDN/>
        <w:spacing w:line="360" w:lineRule="auto"/>
        <w:contextualSpacing/>
        <w:jc w:val="both"/>
        <w:textAlignment w:val="auto"/>
        <w:rPr>
          <w:lang w:val="en-GB"/>
        </w:rPr>
      </w:pPr>
      <w:r>
        <w:rPr>
          <w:lang w:val="en-GB"/>
        </w:rPr>
        <w:t>T</w:t>
      </w:r>
      <w:r w:rsidRPr="002C422C">
        <w:rPr>
          <w:lang w:val="en-GB"/>
        </w:rPr>
        <w:t>S</w:t>
      </w:r>
      <w:r w:rsidR="008C178D">
        <w:rPr>
          <w:lang w:val="en-GB"/>
        </w:rPr>
        <w:t xml:space="preserve"> </w:t>
      </w:r>
      <w:r w:rsidRPr="002C422C">
        <w:rPr>
          <w:lang w:val="en-GB"/>
        </w:rPr>
        <w:t>are the basis for checking the conformity of supplies and for their evaluati</w:t>
      </w:r>
      <w:r>
        <w:rPr>
          <w:lang w:val="en-GB"/>
        </w:rPr>
        <w:t xml:space="preserve">on. Consequently, well-defined </w:t>
      </w:r>
      <w:r w:rsidRPr="002C422C">
        <w:rPr>
          <w:lang w:val="en-GB"/>
        </w:rPr>
        <w:t>T</w:t>
      </w:r>
      <w:r>
        <w:rPr>
          <w:lang w:val="en-GB"/>
        </w:rPr>
        <w:t>S</w:t>
      </w:r>
      <w:r w:rsidRPr="002C422C">
        <w:rPr>
          <w:lang w:val="en-GB"/>
        </w:rPr>
        <w:t xml:space="preserve"> facilitate the prepara</w:t>
      </w:r>
      <w:r>
        <w:rPr>
          <w:lang w:val="en-GB"/>
        </w:rPr>
        <w:t>tion of compliant bids by bidd</w:t>
      </w:r>
      <w:r w:rsidRPr="002C422C">
        <w:rPr>
          <w:lang w:val="en-GB"/>
        </w:rPr>
        <w:t xml:space="preserve">ers, as well as the preliminary examination, evaluation and comparison of bids by the </w:t>
      </w:r>
      <w:r>
        <w:rPr>
          <w:lang w:val="en-GB"/>
        </w:rPr>
        <w:t>evaluation</w:t>
      </w:r>
      <w:r w:rsidRPr="002C422C">
        <w:rPr>
          <w:lang w:val="en-GB"/>
        </w:rPr>
        <w:t xml:space="preserve"> sub-committee.</w:t>
      </w:r>
    </w:p>
    <w:p w14:paraId="2742F9F7" w14:textId="77777777" w:rsidR="00640E15" w:rsidRDefault="00640E15" w:rsidP="00132809">
      <w:pPr>
        <w:pStyle w:val="Paragraphedeliste"/>
        <w:numPr>
          <w:ilvl w:val="0"/>
          <w:numId w:val="84"/>
        </w:numPr>
        <w:suppressAutoHyphens w:val="0"/>
        <w:autoSpaceDN/>
        <w:spacing w:line="360" w:lineRule="auto"/>
        <w:contextualSpacing/>
        <w:jc w:val="both"/>
        <w:textAlignment w:val="auto"/>
        <w:rPr>
          <w:lang w:val="en-GB"/>
        </w:rPr>
      </w:pPr>
      <w:r>
        <w:rPr>
          <w:lang w:val="en-GB"/>
        </w:rPr>
        <w:lastRenderedPageBreak/>
        <w:t xml:space="preserve">The </w:t>
      </w:r>
      <w:r w:rsidRPr="002C422C">
        <w:rPr>
          <w:lang w:val="en-GB"/>
        </w:rPr>
        <w:t>T</w:t>
      </w:r>
      <w:r>
        <w:rPr>
          <w:lang w:val="en-GB"/>
        </w:rPr>
        <w:t>Ss</w:t>
      </w:r>
      <w:r w:rsidRPr="002C422C">
        <w:rPr>
          <w:lang w:val="en-GB"/>
        </w:rPr>
        <w:t xml:space="preserve"> require that all supplies, as well as the materials constituting them, be new, not used, of the most recent or current model, and that they incorporate all improvements in design and materials, unless the contract stipulates otherwise.</w:t>
      </w:r>
    </w:p>
    <w:p w14:paraId="4F7C3439" w14:textId="77777777" w:rsidR="00640E15" w:rsidRDefault="00640E15" w:rsidP="00132809">
      <w:pPr>
        <w:pStyle w:val="Paragraphedeliste"/>
        <w:numPr>
          <w:ilvl w:val="0"/>
          <w:numId w:val="84"/>
        </w:numPr>
        <w:suppressAutoHyphens w:val="0"/>
        <w:autoSpaceDN/>
        <w:spacing w:line="360" w:lineRule="auto"/>
        <w:contextualSpacing/>
        <w:jc w:val="both"/>
        <w:textAlignment w:val="auto"/>
        <w:rPr>
          <w:lang w:val="en-GB"/>
        </w:rPr>
      </w:pPr>
      <w:r>
        <w:rPr>
          <w:lang w:val="en-GB"/>
        </w:rPr>
        <w:t>TS</w:t>
      </w:r>
      <w:r w:rsidRPr="002C422C">
        <w:rPr>
          <w:lang w:val="en-GB"/>
        </w:rPr>
        <w:t>s take into account practices considered to be best by experience. The use of specifications prepared in the same country and applying to the same sector can prov</w:t>
      </w:r>
      <w:r>
        <w:rPr>
          <w:lang w:val="en-GB"/>
        </w:rPr>
        <w:t xml:space="preserve">ide a sound basis for drafting </w:t>
      </w:r>
      <w:r w:rsidRPr="002C422C">
        <w:rPr>
          <w:lang w:val="en-GB"/>
        </w:rPr>
        <w:t>T</w:t>
      </w:r>
      <w:r>
        <w:rPr>
          <w:lang w:val="en-GB"/>
        </w:rPr>
        <w:t>S</w:t>
      </w:r>
      <w:r w:rsidRPr="002C422C">
        <w:rPr>
          <w:lang w:val="en-GB"/>
        </w:rPr>
        <w:t>s.</w:t>
      </w:r>
    </w:p>
    <w:p w14:paraId="6AEC5116" w14:textId="77777777" w:rsidR="00640E15" w:rsidRDefault="00640E15" w:rsidP="00132809">
      <w:pPr>
        <w:pStyle w:val="Paragraphedeliste"/>
        <w:numPr>
          <w:ilvl w:val="0"/>
          <w:numId w:val="84"/>
        </w:numPr>
        <w:suppressAutoHyphens w:val="0"/>
        <w:autoSpaceDN/>
        <w:spacing w:line="360" w:lineRule="auto"/>
        <w:contextualSpacing/>
        <w:jc w:val="both"/>
        <w:textAlignment w:val="auto"/>
        <w:rPr>
          <w:lang w:val="en-GB"/>
        </w:rPr>
      </w:pPr>
      <w:r w:rsidRPr="002C422C">
        <w:rPr>
          <w:lang w:val="en-GB"/>
        </w:rPr>
        <w:t>The use of the metric system is strongly recommended.</w:t>
      </w:r>
    </w:p>
    <w:p w14:paraId="06EFA5CB" w14:textId="77777777" w:rsidR="00640E15" w:rsidRDefault="00640E15" w:rsidP="00132809">
      <w:pPr>
        <w:pStyle w:val="Paragraphedeliste"/>
        <w:numPr>
          <w:ilvl w:val="0"/>
          <w:numId w:val="84"/>
        </w:numPr>
        <w:suppressAutoHyphens w:val="0"/>
        <w:autoSpaceDN/>
        <w:spacing w:line="360" w:lineRule="auto"/>
        <w:contextualSpacing/>
        <w:jc w:val="both"/>
        <w:textAlignment w:val="auto"/>
        <w:rPr>
          <w:lang w:val="en-GB"/>
        </w:rPr>
      </w:pPr>
      <w:r>
        <w:rPr>
          <w:lang w:val="en-GB"/>
        </w:rPr>
        <w:t xml:space="preserve">Standardization of </w:t>
      </w:r>
      <w:r w:rsidRPr="002C422C">
        <w:rPr>
          <w:lang w:val="en-GB"/>
        </w:rPr>
        <w:t>T</w:t>
      </w:r>
      <w:r>
        <w:rPr>
          <w:lang w:val="en-GB"/>
        </w:rPr>
        <w:t>S</w:t>
      </w:r>
      <w:r w:rsidRPr="002C422C">
        <w:rPr>
          <w:lang w:val="en-GB"/>
        </w:rPr>
        <w:t xml:space="preserve">s can have advantages, and depends on the complexity of the Supplies and the repetitive nature of the </w:t>
      </w:r>
      <w:r>
        <w:rPr>
          <w:lang w:val="en-GB"/>
        </w:rPr>
        <w:t>contract award</w:t>
      </w:r>
      <w:r w:rsidRPr="002C422C">
        <w:rPr>
          <w:lang w:val="en-GB"/>
        </w:rPr>
        <w:t xml:space="preserve"> under consideration. STs should be sufficiently general to avoid difficulties in the use of labour, materials and equipment generally used in the manufacture of similar supplies.</w:t>
      </w:r>
    </w:p>
    <w:p w14:paraId="32B80655" w14:textId="1DCC6ED5" w:rsidR="00640E15" w:rsidRDefault="00640E15" w:rsidP="00132809">
      <w:pPr>
        <w:pStyle w:val="Paragraphedeliste"/>
        <w:numPr>
          <w:ilvl w:val="0"/>
          <w:numId w:val="84"/>
        </w:numPr>
        <w:suppressAutoHyphens w:val="0"/>
        <w:autoSpaceDN/>
        <w:spacing w:line="360" w:lineRule="auto"/>
        <w:contextualSpacing/>
        <w:jc w:val="both"/>
        <w:textAlignment w:val="auto"/>
        <w:rPr>
          <w:lang w:val="en-GB"/>
        </w:rPr>
      </w:pPr>
      <w:r w:rsidRPr="00CA00A3">
        <w:rPr>
          <w:lang w:val="en-GB"/>
        </w:rPr>
        <w:t xml:space="preserve">The standards </w:t>
      </w:r>
      <w:r w:rsidR="0035048E">
        <w:rPr>
          <w:lang w:val="en-GB"/>
        </w:rPr>
        <w:t>in terms of</w:t>
      </w:r>
      <w:r w:rsidRPr="00CA00A3">
        <w:rPr>
          <w:lang w:val="en-GB"/>
        </w:rPr>
        <w:t xml:space="preserve"> equipment, materials and labour specified in the tender </w:t>
      </w:r>
      <w:r>
        <w:rPr>
          <w:lang w:val="en-GB"/>
        </w:rPr>
        <w:t>file</w:t>
      </w:r>
      <w:r w:rsidRPr="00CA00A3">
        <w:rPr>
          <w:lang w:val="en-GB"/>
        </w:rPr>
        <w:t xml:space="preserve"> shall not be restrictive. International standards should be used wherever possible. References to brand names, catalogue numbers, or other details which limit materials or items to a particular Manufacturer should be avoided wherever possible. Such a description of an item, where unavoidable, should always be accompanied by the words ‘or substantially equivalent’.</w:t>
      </w:r>
    </w:p>
    <w:p w14:paraId="58D7BD73" w14:textId="70FA1F0B" w:rsidR="00640E15" w:rsidRDefault="0035048E" w:rsidP="00132809">
      <w:pPr>
        <w:pStyle w:val="Paragraphedeliste"/>
        <w:numPr>
          <w:ilvl w:val="0"/>
          <w:numId w:val="84"/>
        </w:numPr>
        <w:suppressAutoHyphens w:val="0"/>
        <w:autoSpaceDN/>
        <w:spacing w:line="360" w:lineRule="auto"/>
        <w:contextualSpacing/>
        <w:jc w:val="both"/>
        <w:textAlignment w:val="auto"/>
        <w:rPr>
          <w:lang w:val="en-GB"/>
        </w:rPr>
      </w:pPr>
      <w:r>
        <w:rPr>
          <w:lang w:val="en-GB"/>
        </w:rPr>
        <w:t>Technical Specifications Clauses (TSC)</w:t>
      </w:r>
      <w:r w:rsidR="00640E15" w:rsidRPr="00CA00A3">
        <w:rPr>
          <w:lang w:val="en-GB"/>
        </w:rPr>
        <w:t xml:space="preserve"> should describe in detail the requirements for, but not limited to, the following:</w:t>
      </w:r>
    </w:p>
    <w:p w14:paraId="678BC50F" w14:textId="77777777" w:rsidR="00640E15" w:rsidRDefault="00640E15" w:rsidP="00132809">
      <w:pPr>
        <w:pStyle w:val="Paragraphedeliste"/>
        <w:numPr>
          <w:ilvl w:val="0"/>
          <w:numId w:val="85"/>
        </w:numPr>
        <w:suppressAutoHyphens w:val="0"/>
        <w:autoSpaceDN/>
        <w:spacing w:line="360" w:lineRule="auto"/>
        <w:contextualSpacing/>
        <w:jc w:val="both"/>
        <w:textAlignment w:val="auto"/>
        <w:rPr>
          <w:lang w:val="en-GB"/>
        </w:rPr>
      </w:pPr>
      <w:r w:rsidRPr="00E163B8">
        <w:rPr>
          <w:lang w:val="en-GB"/>
        </w:rPr>
        <w:t>Material and manufacturing standards required for the production of the Supplies.</w:t>
      </w:r>
    </w:p>
    <w:p w14:paraId="7813B9F2" w14:textId="77777777" w:rsidR="00640E15" w:rsidRDefault="00640E15" w:rsidP="00132809">
      <w:pPr>
        <w:pStyle w:val="Paragraphedeliste"/>
        <w:numPr>
          <w:ilvl w:val="0"/>
          <w:numId w:val="85"/>
        </w:numPr>
        <w:suppressAutoHyphens w:val="0"/>
        <w:autoSpaceDN/>
        <w:spacing w:line="360" w:lineRule="auto"/>
        <w:contextualSpacing/>
        <w:jc w:val="both"/>
        <w:textAlignment w:val="auto"/>
        <w:rPr>
          <w:lang w:val="en-GB"/>
        </w:rPr>
      </w:pPr>
      <w:r w:rsidRPr="00E163B8">
        <w:rPr>
          <w:lang w:val="en-GB"/>
        </w:rPr>
        <w:t>Details of testing (nature and number);</w:t>
      </w:r>
    </w:p>
    <w:p w14:paraId="27D16F87" w14:textId="77777777" w:rsidR="00640E15" w:rsidRDefault="00640E15" w:rsidP="00132809">
      <w:pPr>
        <w:pStyle w:val="Paragraphedeliste"/>
        <w:numPr>
          <w:ilvl w:val="0"/>
          <w:numId w:val="85"/>
        </w:numPr>
        <w:suppressAutoHyphens w:val="0"/>
        <w:autoSpaceDN/>
        <w:spacing w:line="360" w:lineRule="auto"/>
        <w:contextualSpacing/>
        <w:jc w:val="both"/>
        <w:textAlignment w:val="auto"/>
        <w:rPr>
          <w:lang w:val="en-GB"/>
        </w:rPr>
      </w:pPr>
      <w:r w:rsidRPr="00E163B8">
        <w:rPr>
          <w:lang w:val="en-GB"/>
        </w:rPr>
        <w:t xml:space="preserve">Additional </w:t>
      </w:r>
      <w:r>
        <w:rPr>
          <w:lang w:val="en-GB"/>
        </w:rPr>
        <w:t>ancillary</w:t>
      </w:r>
      <w:r w:rsidRPr="00E163B8">
        <w:rPr>
          <w:lang w:val="en-GB"/>
        </w:rPr>
        <w:t xml:space="preserve"> services required to ensure proper delivery / </w:t>
      </w:r>
      <w:r>
        <w:rPr>
          <w:lang w:val="en-GB"/>
        </w:rPr>
        <w:t>execution</w:t>
      </w:r>
      <w:r w:rsidRPr="00E163B8">
        <w:rPr>
          <w:lang w:val="en-GB"/>
        </w:rPr>
        <w:t>;</w:t>
      </w:r>
    </w:p>
    <w:p w14:paraId="28B05633" w14:textId="266FD118" w:rsidR="00640E15" w:rsidRDefault="00640E15" w:rsidP="00132809">
      <w:pPr>
        <w:pStyle w:val="Paragraphedeliste"/>
        <w:numPr>
          <w:ilvl w:val="0"/>
          <w:numId w:val="85"/>
        </w:numPr>
        <w:suppressAutoHyphens w:val="0"/>
        <w:autoSpaceDN/>
        <w:spacing w:line="360" w:lineRule="auto"/>
        <w:contextualSpacing/>
        <w:jc w:val="both"/>
        <w:textAlignment w:val="auto"/>
        <w:rPr>
          <w:lang w:val="en-GB"/>
        </w:rPr>
      </w:pPr>
      <w:r w:rsidRPr="00E163B8">
        <w:rPr>
          <w:lang w:val="en-GB"/>
        </w:rPr>
        <w:t>Detailed activities</w:t>
      </w:r>
      <w:r>
        <w:rPr>
          <w:lang w:val="en-GB"/>
        </w:rPr>
        <w:t xml:space="preserve"> to be carried out by the bidd</w:t>
      </w:r>
      <w:r w:rsidRPr="00E163B8">
        <w:rPr>
          <w:lang w:val="en-GB"/>
        </w:rPr>
        <w:t xml:space="preserve">er, and any involvement of the </w:t>
      </w:r>
      <w:r w:rsidR="00BF744B">
        <w:rPr>
          <w:lang w:val="en-GB"/>
        </w:rPr>
        <w:t>Project Owner</w:t>
      </w:r>
      <w:r w:rsidR="0035048E">
        <w:rPr>
          <w:lang w:val="en-GB"/>
        </w:rPr>
        <w:t xml:space="preserve"> </w:t>
      </w:r>
      <w:r w:rsidRPr="007270DB">
        <w:rPr>
          <w:lang w:val="en-GB"/>
        </w:rPr>
        <w:t xml:space="preserve">or the </w:t>
      </w:r>
      <w:r w:rsidR="0035048E">
        <w:rPr>
          <w:lang w:val="en-GB"/>
        </w:rPr>
        <w:t>D</w:t>
      </w:r>
      <w:r w:rsidRPr="007270DB">
        <w:rPr>
          <w:lang w:val="en-GB"/>
        </w:rPr>
        <w:t xml:space="preserve">elegated </w:t>
      </w:r>
      <w:r w:rsidR="00BF744B">
        <w:rPr>
          <w:lang w:val="en-GB"/>
        </w:rPr>
        <w:t>Project Owner</w:t>
      </w:r>
      <w:r w:rsidR="0035048E">
        <w:rPr>
          <w:lang w:val="en-GB"/>
        </w:rPr>
        <w:t xml:space="preserve"> </w:t>
      </w:r>
      <w:r w:rsidRPr="00E163B8">
        <w:rPr>
          <w:lang w:val="en-GB"/>
        </w:rPr>
        <w:t>in these activities;</w:t>
      </w:r>
    </w:p>
    <w:p w14:paraId="747350AB" w14:textId="26C6AB88" w:rsidR="006256E2" w:rsidRDefault="00640E15" w:rsidP="00132809">
      <w:pPr>
        <w:pStyle w:val="Paragraphedeliste"/>
        <w:numPr>
          <w:ilvl w:val="0"/>
          <w:numId w:val="85"/>
        </w:numPr>
        <w:suppressAutoHyphens w:val="0"/>
        <w:autoSpaceDN/>
        <w:spacing w:line="360" w:lineRule="auto"/>
        <w:contextualSpacing/>
        <w:jc w:val="both"/>
        <w:textAlignment w:val="auto"/>
        <w:rPr>
          <w:lang w:val="en-GB"/>
        </w:rPr>
      </w:pPr>
      <w:r w:rsidRPr="00E163B8">
        <w:rPr>
          <w:lang w:val="en-GB"/>
        </w:rPr>
        <w:t xml:space="preserve">List of </w:t>
      </w:r>
      <w:r w:rsidR="00DE151E">
        <w:rPr>
          <w:lang w:val="en-GB"/>
        </w:rPr>
        <w:t>operation</w:t>
      </w:r>
      <w:r w:rsidRPr="00E163B8">
        <w:rPr>
          <w:lang w:val="en-GB"/>
        </w:rPr>
        <w:t xml:space="preserve"> guarantees (details) covered by the Guarantee and details </w:t>
      </w:r>
      <w:r w:rsidR="00DE151E">
        <w:rPr>
          <w:lang w:val="en-GB"/>
        </w:rPr>
        <w:t xml:space="preserve">concerning </w:t>
      </w:r>
      <w:r w:rsidRPr="00E163B8">
        <w:rPr>
          <w:lang w:val="en-GB"/>
        </w:rPr>
        <w:t xml:space="preserve">damages applicable in the event of failure to comply with these </w:t>
      </w:r>
      <w:r w:rsidR="00DE151E">
        <w:rPr>
          <w:lang w:val="en-GB"/>
        </w:rPr>
        <w:t>operation</w:t>
      </w:r>
      <w:r w:rsidRPr="00E163B8">
        <w:rPr>
          <w:lang w:val="en-GB"/>
        </w:rPr>
        <w:t xml:space="preserve"> guarantees.</w:t>
      </w:r>
    </w:p>
    <w:p w14:paraId="47BC591F" w14:textId="7E2D313B" w:rsidR="00640E15" w:rsidRPr="006256E2" w:rsidRDefault="00640E15" w:rsidP="00132809">
      <w:pPr>
        <w:pStyle w:val="Paragraphedeliste"/>
        <w:numPr>
          <w:ilvl w:val="0"/>
          <w:numId w:val="84"/>
        </w:numPr>
        <w:suppressAutoHyphens w:val="0"/>
        <w:autoSpaceDN/>
        <w:spacing w:line="360" w:lineRule="auto"/>
        <w:contextualSpacing/>
        <w:jc w:val="both"/>
        <w:textAlignment w:val="auto"/>
        <w:rPr>
          <w:lang w:val="en-GB"/>
        </w:rPr>
      </w:pPr>
      <w:r w:rsidRPr="006256E2">
        <w:rPr>
          <w:lang w:val="en-GB"/>
        </w:rPr>
        <w:t xml:space="preserve">The TSs specify the main technical and operating characteristics required, as well as other requirements, such as maximum or minimum guaranteed values, as the case may be. If necessary, the </w:t>
      </w:r>
      <w:r w:rsidR="00BF744B">
        <w:rPr>
          <w:lang w:val="en-GB"/>
        </w:rPr>
        <w:t>Project Owner</w:t>
      </w:r>
      <w:r w:rsidR="00DE151E">
        <w:rPr>
          <w:lang w:val="en-GB"/>
        </w:rPr>
        <w:t xml:space="preserve"> </w:t>
      </w:r>
      <w:r w:rsidRPr="006256E2">
        <w:rPr>
          <w:lang w:val="en-GB"/>
        </w:rPr>
        <w:t xml:space="preserve">or the </w:t>
      </w:r>
      <w:r w:rsidR="00DE151E">
        <w:rPr>
          <w:lang w:val="en-GB"/>
        </w:rPr>
        <w:t>D</w:t>
      </w:r>
      <w:r w:rsidRPr="006256E2">
        <w:rPr>
          <w:lang w:val="en-GB"/>
        </w:rPr>
        <w:t xml:space="preserve">elegated </w:t>
      </w:r>
      <w:r w:rsidR="00BF744B">
        <w:rPr>
          <w:lang w:val="en-GB"/>
        </w:rPr>
        <w:t>Project Owner</w:t>
      </w:r>
      <w:r w:rsidR="00DE151E">
        <w:rPr>
          <w:lang w:val="en-GB"/>
        </w:rPr>
        <w:t xml:space="preserve"> </w:t>
      </w:r>
      <w:r w:rsidRPr="006256E2">
        <w:rPr>
          <w:lang w:val="en-GB"/>
        </w:rPr>
        <w:t>includes an ad hoc form (attachment to the Tender Letter) in which the bidder provides detailed information on the acceptable or guaranteed values of the operating characteristics.</w:t>
      </w:r>
    </w:p>
    <w:p w14:paraId="1FB3E32A" w14:textId="7204D8FF" w:rsidR="00640E15" w:rsidRPr="00951E58" w:rsidRDefault="00640E15" w:rsidP="00640E15">
      <w:pPr>
        <w:spacing w:line="360" w:lineRule="auto"/>
        <w:jc w:val="both"/>
        <w:rPr>
          <w:lang w:val="en-GB"/>
        </w:rPr>
      </w:pPr>
      <w:r w:rsidRPr="00951E58">
        <w:rPr>
          <w:lang w:val="en-GB"/>
        </w:rPr>
        <w:t xml:space="preserve">When the </w:t>
      </w:r>
      <w:r w:rsidR="00BF744B">
        <w:rPr>
          <w:lang w:val="en-GB"/>
        </w:rPr>
        <w:t>Project Owner</w:t>
      </w:r>
      <w:r w:rsidR="00DE151E">
        <w:rPr>
          <w:lang w:val="en-GB"/>
        </w:rPr>
        <w:t xml:space="preserve"> </w:t>
      </w:r>
      <w:r w:rsidRPr="007270DB">
        <w:rPr>
          <w:lang w:val="en-GB"/>
        </w:rPr>
        <w:t xml:space="preserve">or the </w:t>
      </w:r>
      <w:r w:rsidR="00DE151E">
        <w:rPr>
          <w:lang w:val="en-GB"/>
        </w:rPr>
        <w:t>D</w:t>
      </w:r>
      <w:r w:rsidRPr="007270DB">
        <w:rPr>
          <w:lang w:val="en-GB"/>
        </w:rPr>
        <w:t xml:space="preserve">elegated </w:t>
      </w:r>
      <w:r w:rsidR="00BF744B">
        <w:rPr>
          <w:lang w:val="en-GB"/>
        </w:rPr>
        <w:t>Project Owner</w:t>
      </w:r>
      <w:r w:rsidR="00DE151E">
        <w:rPr>
          <w:lang w:val="en-GB"/>
        </w:rPr>
        <w:t xml:space="preserve"> </w:t>
      </w:r>
      <w:r>
        <w:rPr>
          <w:lang w:val="en-GB"/>
        </w:rPr>
        <w:t>requires the b</w:t>
      </w:r>
      <w:r w:rsidRPr="00951E58">
        <w:rPr>
          <w:lang w:val="en-GB"/>
        </w:rPr>
        <w:t>idder to provide some or all of the T</w:t>
      </w:r>
      <w:r>
        <w:rPr>
          <w:lang w:val="en-GB"/>
        </w:rPr>
        <w:t>S</w:t>
      </w:r>
      <w:r w:rsidRPr="00951E58">
        <w:rPr>
          <w:lang w:val="en-GB"/>
        </w:rPr>
        <w:t xml:space="preserve">s, technical documents or other technical information in </w:t>
      </w:r>
      <w:r w:rsidR="009546A9">
        <w:rPr>
          <w:lang w:val="en-GB"/>
        </w:rPr>
        <w:t>his</w:t>
      </w:r>
      <w:r w:rsidRPr="00951E58">
        <w:rPr>
          <w:lang w:val="en-GB"/>
        </w:rPr>
        <w:t xml:space="preserve"> bid, the </w:t>
      </w:r>
      <w:r w:rsidR="00BF744B">
        <w:rPr>
          <w:lang w:val="en-GB"/>
        </w:rPr>
        <w:t>Project Owner</w:t>
      </w:r>
      <w:r w:rsidR="00DE151E">
        <w:rPr>
          <w:lang w:val="en-GB"/>
        </w:rPr>
        <w:t xml:space="preserve"> </w:t>
      </w:r>
      <w:r w:rsidRPr="007270DB">
        <w:rPr>
          <w:lang w:val="en-GB"/>
        </w:rPr>
        <w:t xml:space="preserve">or the </w:t>
      </w:r>
      <w:r w:rsidR="00DE151E">
        <w:rPr>
          <w:lang w:val="en-GB"/>
        </w:rPr>
        <w:t>D</w:t>
      </w:r>
      <w:r w:rsidRPr="007270DB">
        <w:rPr>
          <w:lang w:val="en-GB"/>
        </w:rPr>
        <w:t xml:space="preserve">elegated </w:t>
      </w:r>
      <w:r w:rsidR="00BF744B">
        <w:rPr>
          <w:lang w:val="en-GB"/>
        </w:rPr>
        <w:t>Project Owner</w:t>
      </w:r>
      <w:r w:rsidR="00DE151E">
        <w:rPr>
          <w:lang w:val="en-GB"/>
        </w:rPr>
        <w:t xml:space="preserve"> </w:t>
      </w:r>
      <w:r w:rsidRPr="00951E58">
        <w:rPr>
          <w:lang w:val="en-GB"/>
        </w:rPr>
        <w:t>must specify the nature and amount of information required and how it is to be presented in the bid.</w:t>
      </w:r>
      <w:r>
        <w:rPr>
          <w:lang w:val="en-GB"/>
        </w:rPr>
        <w:t xml:space="preserve"> </w:t>
      </w:r>
    </w:p>
    <w:p w14:paraId="531E811F" w14:textId="483139F0" w:rsidR="00640E15" w:rsidRPr="00D668D0" w:rsidRDefault="00640E15" w:rsidP="00640E15">
      <w:pPr>
        <w:spacing w:line="360" w:lineRule="auto"/>
        <w:jc w:val="both"/>
        <w:rPr>
          <w:i/>
          <w:lang w:val="en-GB"/>
        </w:rPr>
      </w:pPr>
      <w:r>
        <w:rPr>
          <w:i/>
          <w:lang w:val="en-GB"/>
        </w:rPr>
        <w:lastRenderedPageBreak/>
        <w:t>[If a summary of the TS</w:t>
      </w:r>
      <w:r w:rsidRPr="00D668D0">
        <w:rPr>
          <w:i/>
          <w:lang w:val="en-GB"/>
        </w:rPr>
        <w:t xml:space="preserve">s is to be provided, the </w:t>
      </w:r>
      <w:r w:rsidR="00BF744B">
        <w:rPr>
          <w:i/>
          <w:lang w:val="en-GB"/>
        </w:rPr>
        <w:t>Project Owner</w:t>
      </w:r>
      <w:r w:rsidR="00DE151E">
        <w:rPr>
          <w:i/>
          <w:lang w:val="en-GB"/>
        </w:rPr>
        <w:t xml:space="preserve"> </w:t>
      </w:r>
      <w:r w:rsidRPr="00C3520F">
        <w:rPr>
          <w:i/>
          <w:lang w:val="en-GB"/>
        </w:rPr>
        <w:t xml:space="preserve">or the </w:t>
      </w:r>
      <w:r w:rsidR="00DE151E">
        <w:rPr>
          <w:i/>
          <w:lang w:val="en-GB"/>
        </w:rPr>
        <w:t>D</w:t>
      </w:r>
      <w:r w:rsidRPr="00C3520F">
        <w:rPr>
          <w:i/>
          <w:lang w:val="en-GB"/>
        </w:rPr>
        <w:t xml:space="preserve">elegated </w:t>
      </w:r>
      <w:r w:rsidR="00BF744B">
        <w:rPr>
          <w:i/>
          <w:lang w:val="en-GB"/>
        </w:rPr>
        <w:t>Project Owner</w:t>
      </w:r>
      <w:r w:rsidR="00DE151E">
        <w:rPr>
          <w:i/>
          <w:lang w:val="en-GB"/>
        </w:rPr>
        <w:t xml:space="preserve"> </w:t>
      </w:r>
      <w:r w:rsidRPr="00D668D0">
        <w:rPr>
          <w:i/>
          <w:lang w:val="en-GB"/>
        </w:rPr>
        <w:t>shall insert the informatio</w:t>
      </w:r>
      <w:r>
        <w:rPr>
          <w:i/>
          <w:lang w:val="en-GB"/>
        </w:rPr>
        <w:t>n in the Table below. The bidd</w:t>
      </w:r>
      <w:r w:rsidRPr="00D668D0">
        <w:rPr>
          <w:i/>
          <w:lang w:val="en-GB"/>
        </w:rPr>
        <w:t>er shall prepare a similar table showing that the requirements are met].</w:t>
      </w:r>
    </w:p>
    <w:p w14:paraId="544C6B4F" w14:textId="77777777" w:rsidR="00640E15" w:rsidRPr="00951E58" w:rsidRDefault="00640E15" w:rsidP="00640E15">
      <w:pPr>
        <w:spacing w:line="360" w:lineRule="auto"/>
        <w:jc w:val="both"/>
        <w:rPr>
          <w:lang w:val="en-GB"/>
        </w:rPr>
      </w:pPr>
      <w:r>
        <w:rPr>
          <w:lang w:val="en-GB"/>
        </w:rPr>
        <w:t>“</w:t>
      </w:r>
      <w:r w:rsidRPr="00951E58">
        <w:rPr>
          <w:lang w:val="en-GB"/>
        </w:rPr>
        <w:t>Summary of Technical Specifications</w:t>
      </w:r>
      <w:r>
        <w:rPr>
          <w:lang w:val="en-GB"/>
        </w:rPr>
        <w:t>”</w:t>
      </w:r>
      <w:r w:rsidRPr="00951E58">
        <w:rPr>
          <w:lang w:val="en-GB"/>
        </w:rPr>
        <w:t>:</w:t>
      </w:r>
    </w:p>
    <w:p w14:paraId="4296F284" w14:textId="58296801" w:rsidR="004D7578" w:rsidRPr="002C33E5" w:rsidRDefault="002C33E5" w:rsidP="007313A2">
      <w:pPr>
        <w:tabs>
          <w:tab w:val="left" w:pos="4950"/>
        </w:tabs>
        <w:spacing w:line="276" w:lineRule="auto"/>
        <w:jc w:val="both"/>
        <w:rPr>
          <w:lang w:val="en-GB"/>
        </w:rPr>
      </w:pPr>
      <w:r w:rsidRPr="002C33E5">
        <w:rPr>
          <w:lang w:val="en-GB"/>
        </w:rPr>
        <w:t>The supplies and ancillary services must conform to the following specifications and standards</w:t>
      </w:r>
      <w:r w:rsidR="004D7578" w:rsidRPr="002C33E5">
        <w:rPr>
          <w:lang w:val="en-GB"/>
        </w:rPr>
        <w:t>:</w:t>
      </w:r>
    </w:p>
    <w:p w14:paraId="33E29C0D" w14:textId="77777777" w:rsidR="004D7578" w:rsidRPr="002C33E5" w:rsidRDefault="004D7578" w:rsidP="007313A2">
      <w:pPr>
        <w:widowControl w:val="0"/>
        <w:autoSpaceDE w:val="0"/>
        <w:spacing w:line="276" w:lineRule="auto"/>
        <w:rPr>
          <w:lang w:val="en-GB"/>
        </w:rPr>
      </w:pPr>
    </w:p>
    <w:tbl>
      <w:tblPr>
        <w:tblW w:w="0" w:type="dxa"/>
        <w:tblInd w:w="5" w:type="dxa"/>
        <w:tblLayout w:type="fixed"/>
        <w:tblCellMar>
          <w:left w:w="10" w:type="dxa"/>
          <w:right w:w="10" w:type="dxa"/>
        </w:tblCellMar>
        <w:tblLook w:val="04A0" w:firstRow="1" w:lastRow="0" w:firstColumn="1" w:lastColumn="0" w:noHBand="0" w:noVBand="1"/>
      </w:tblPr>
      <w:tblGrid>
        <w:gridCol w:w="1550"/>
        <w:gridCol w:w="3409"/>
        <w:gridCol w:w="2537"/>
        <w:gridCol w:w="2537"/>
      </w:tblGrid>
      <w:tr w:rsidR="004D7578" w14:paraId="32692AA3" w14:textId="77777777" w:rsidTr="007D3C1C">
        <w:trPr>
          <w:cantSplit/>
          <w:trHeight w:hRule="exact" w:val="717"/>
        </w:trPr>
        <w:tc>
          <w:tcPr>
            <w:tcW w:w="15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1789805B" w14:textId="4D1C7E6E" w:rsidR="004D7578" w:rsidRPr="0030338E" w:rsidRDefault="002C1A26" w:rsidP="007313A2">
            <w:pPr>
              <w:widowControl w:val="0"/>
              <w:autoSpaceDE w:val="0"/>
              <w:spacing w:line="276" w:lineRule="auto"/>
              <w:ind w:left="200" w:right="-20"/>
              <w:jc w:val="center"/>
              <w:rPr>
                <w:b/>
              </w:rPr>
            </w:pPr>
            <w:r w:rsidRPr="0030338E">
              <w:rPr>
                <w:b/>
                <w:bCs/>
              </w:rPr>
              <w:t>No.</w:t>
            </w:r>
          </w:p>
        </w:tc>
        <w:tc>
          <w:tcPr>
            <w:tcW w:w="3409"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110DF08A" w14:textId="1D82F0D6" w:rsidR="004D7578" w:rsidRPr="0030338E" w:rsidRDefault="002C1A26" w:rsidP="007313A2">
            <w:pPr>
              <w:widowControl w:val="0"/>
              <w:autoSpaceDE w:val="0"/>
              <w:spacing w:line="276" w:lineRule="auto"/>
              <w:ind w:left="141" w:right="149"/>
              <w:jc w:val="center"/>
              <w:rPr>
                <w:b/>
                <w:lang w:val="en-GB"/>
              </w:rPr>
            </w:pPr>
            <w:r w:rsidRPr="0030338E">
              <w:rPr>
                <w:b/>
                <w:lang w:val="en-GB"/>
              </w:rPr>
              <w:t>Names of supplies or ancillary services</w:t>
            </w:r>
          </w:p>
        </w:tc>
        <w:tc>
          <w:tcPr>
            <w:tcW w:w="253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5ED18A90" w14:textId="326C5F85" w:rsidR="004D7578" w:rsidRPr="0030338E" w:rsidRDefault="002C1A26" w:rsidP="005948EF">
            <w:pPr>
              <w:widowControl w:val="0"/>
              <w:autoSpaceDE w:val="0"/>
              <w:spacing w:line="276" w:lineRule="auto"/>
              <w:ind w:left="134" w:right="135"/>
              <w:jc w:val="center"/>
              <w:rPr>
                <w:b/>
              </w:rPr>
            </w:pPr>
            <w:r w:rsidRPr="0030338E">
              <w:rPr>
                <w:b/>
                <w:bCs/>
              </w:rPr>
              <w:t>Technical Specifications</w:t>
            </w:r>
          </w:p>
        </w:tc>
        <w:tc>
          <w:tcPr>
            <w:tcW w:w="2537" w:type="dxa"/>
            <w:tcBorders>
              <w:top w:val="single" w:sz="4" w:space="0" w:color="221F1F"/>
              <w:left w:val="single" w:sz="4" w:space="0" w:color="221F1F"/>
              <w:bottom w:val="single" w:sz="4" w:space="0" w:color="221F1F"/>
              <w:right w:val="single" w:sz="4" w:space="0" w:color="221F1F"/>
            </w:tcBorders>
            <w:vAlign w:val="center"/>
            <w:hideMark/>
          </w:tcPr>
          <w:p w14:paraId="27BDAB81" w14:textId="7F753113" w:rsidR="004D7578" w:rsidRPr="0030338E" w:rsidRDefault="002C1A26" w:rsidP="007313A2">
            <w:pPr>
              <w:widowControl w:val="0"/>
              <w:autoSpaceDE w:val="0"/>
              <w:spacing w:line="276" w:lineRule="auto"/>
              <w:ind w:left="125" w:right="-20"/>
              <w:jc w:val="center"/>
              <w:rPr>
                <w:b/>
                <w:bCs/>
              </w:rPr>
            </w:pPr>
            <w:r w:rsidRPr="0030338E">
              <w:rPr>
                <w:b/>
                <w:bCs/>
              </w:rPr>
              <w:t>Applicable standards</w:t>
            </w:r>
          </w:p>
        </w:tc>
      </w:tr>
      <w:tr w:rsidR="004D7578" w:rsidRPr="00A85CF2" w14:paraId="4BC2314D" w14:textId="77777777" w:rsidTr="00C95C5B">
        <w:trPr>
          <w:cantSplit/>
          <w:trHeight w:hRule="exact" w:val="5256"/>
        </w:trPr>
        <w:tc>
          <w:tcPr>
            <w:tcW w:w="15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bottom"/>
          </w:tcPr>
          <w:p w14:paraId="0AC9C13A" w14:textId="0F45B869" w:rsidR="004D7578" w:rsidRPr="00425C8E" w:rsidRDefault="00425C8E" w:rsidP="00A4153C">
            <w:pPr>
              <w:widowControl w:val="0"/>
              <w:autoSpaceDE w:val="0"/>
              <w:spacing w:line="276" w:lineRule="auto"/>
              <w:ind w:right="-20"/>
              <w:jc w:val="center"/>
              <w:rPr>
                <w:i/>
                <w:iCs/>
                <w:lang w:val="en-GB"/>
              </w:rPr>
            </w:pPr>
            <w:r w:rsidRPr="00425C8E">
              <w:rPr>
                <w:i/>
                <w:lang w:val="en-GB"/>
              </w:rPr>
              <w:t>[Insert the number of the supply]</w:t>
            </w:r>
          </w:p>
          <w:p w14:paraId="790671F5" w14:textId="77777777" w:rsidR="004D7578" w:rsidRPr="00425C8E" w:rsidRDefault="004D7578" w:rsidP="007313A2">
            <w:pPr>
              <w:widowControl w:val="0"/>
              <w:autoSpaceDE w:val="0"/>
              <w:spacing w:line="276" w:lineRule="auto"/>
              <w:ind w:left="200" w:right="-20"/>
              <w:jc w:val="center"/>
              <w:rPr>
                <w:i/>
                <w:iCs/>
                <w:lang w:val="en-GB"/>
              </w:rPr>
            </w:pPr>
          </w:p>
          <w:p w14:paraId="074EC46F" w14:textId="77777777" w:rsidR="004D7578" w:rsidRPr="00425C8E" w:rsidRDefault="004D7578" w:rsidP="007313A2">
            <w:pPr>
              <w:widowControl w:val="0"/>
              <w:autoSpaceDE w:val="0"/>
              <w:spacing w:line="276" w:lineRule="auto"/>
              <w:ind w:left="200" w:right="-20"/>
              <w:jc w:val="center"/>
              <w:rPr>
                <w:lang w:val="en-GB"/>
              </w:rPr>
            </w:pPr>
          </w:p>
        </w:tc>
        <w:tc>
          <w:tcPr>
            <w:tcW w:w="3409"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73D296AF" w14:textId="51551E30" w:rsidR="004D7578" w:rsidRPr="00A3744C" w:rsidRDefault="004D7578" w:rsidP="007313A2">
            <w:pPr>
              <w:spacing w:line="276" w:lineRule="auto"/>
              <w:ind w:left="141" w:right="149"/>
              <w:rPr>
                <w:i/>
                <w:iCs/>
                <w:lang w:val="en-GB"/>
              </w:rPr>
            </w:pPr>
            <w:r w:rsidRPr="00A3744C">
              <w:rPr>
                <w:i/>
                <w:iCs/>
                <w:lang w:val="en-GB"/>
              </w:rPr>
              <w:t>[</w:t>
            </w:r>
            <w:r w:rsidR="00A85CF2" w:rsidRPr="00A3744C">
              <w:rPr>
                <w:i/>
                <w:lang w:val="en-GB"/>
              </w:rPr>
              <w:t xml:space="preserve">Insert </w:t>
            </w:r>
            <w:r w:rsidR="00881C6A" w:rsidRPr="00A3744C">
              <w:rPr>
                <w:i/>
                <w:lang w:val="en-GB"/>
              </w:rPr>
              <w:t>supply</w:t>
            </w:r>
            <w:r w:rsidR="00A85CF2" w:rsidRPr="00A3744C">
              <w:rPr>
                <w:i/>
                <w:lang w:val="en-GB"/>
              </w:rPr>
              <w:t xml:space="preserve"> name</w:t>
            </w:r>
            <w:r w:rsidRPr="00A3744C">
              <w:rPr>
                <w:i/>
                <w:iCs/>
                <w:lang w:val="en-GB"/>
              </w:rPr>
              <w:t>]</w:t>
            </w:r>
          </w:p>
          <w:p w14:paraId="70EBB8E6" w14:textId="77777777" w:rsidR="004D7578" w:rsidRPr="00A3744C" w:rsidRDefault="004D7578" w:rsidP="007313A2">
            <w:pPr>
              <w:spacing w:line="276" w:lineRule="auto"/>
              <w:ind w:left="141" w:right="149"/>
              <w:rPr>
                <w:i/>
                <w:iCs/>
                <w:lang w:val="en-GB"/>
              </w:rPr>
            </w:pPr>
          </w:p>
          <w:p w14:paraId="1E213D2D" w14:textId="138860D1" w:rsidR="004D7578" w:rsidRPr="00A3744C" w:rsidRDefault="00DE151E" w:rsidP="007313A2">
            <w:pPr>
              <w:spacing w:line="276" w:lineRule="auto"/>
              <w:ind w:left="141" w:right="149"/>
              <w:rPr>
                <w:b/>
                <w:i/>
                <w:iCs/>
                <w:u w:val="single"/>
                <w:lang w:val="en-GB"/>
              </w:rPr>
            </w:pPr>
            <w:r>
              <w:rPr>
                <w:b/>
                <w:i/>
                <w:iCs/>
                <w:u w:val="single"/>
                <w:lang w:val="en-GB"/>
              </w:rPr>
              <w:t>Text book</w:t>
            </w:r>
            <w:r w:rsidR="0073787E" w:rsidRPr="00120348">
              <w:rPr>
                <w:b/>
                <w:i/>
                <w:iCs/>
                <w:u w:val="single"/>
                <w:lang w:val="en-GB"/>
              </w:rPr>
              <w:t>/Equipment/</w:t>
            </w:r>
            <w:r>
              <w:rPr>
                <w:b/>
                <w:i/>
                <w:iCs/>
                <w:u w:val="single"/>
                <w:lang w:val="en-GB"/>
              </w:rPr>
              <w:t>Teaching aid</w:t>
            </w:r>
            <w:r w:rsidR="004C77E7" w:rsidRPr="00A3744C">
              <w:rPr>
                <w:b/>
                <w:i/>
                <w:iCs/>
                <w:u w:val="single"/>
                <w:lang w:val="en-GB"/>
              </w:rPr>
              <w:t xml:space="preserve"> No.</w:t>
            </w:r>
            <w:r w:rsidR="004D7578" w:rsidRPr="00A3744C">
              <w:rPr>
                <w:b/>
                <w:i/>
                <w:iCs/>
                <w:u w:val="single"/>
                <w:lang w:val="en-GB"/>
              </w:rPr>
              <w:t>1</w:t>
            </w:r>
          </w:p>
          <w:p w14:paraId="7C34B74B" w14:textId="77777777" w:rsidR="004D7578" w:rsidRPr="00A3744C" w:rsidRDefault="004D7578" w:rsidP="007313A2">
            <w:pPr>
              <w:widowControl w:val="0"/>
              <w:autoSpaceDE w:val="0"/>
              <w:spacing w:line="276" w:lineRule="auto"/>
              <w:ind w:left="141" w:right="149"/>
              <w:rPr>
                <w:lang w:val="en-GB"/>
              </w:rPr>
            </w:pPr>
          </w:p>
        </w:tc>
        <w:tc>
          <w:tcPr>
            <w:tcW w:w="253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04621226" w14:textId="6AD6E97B" w:rsidR="004D7578" w:rsidRPr="00055CB6" w:rsidRDefault="00055CB6" w:rsidP="005948EF">
            <w:pPr>
              <w:widowControl w:val="0"/>
              <w:autoSpaceDE w:val="0"/>
              <w:spacing w:line="276" w:lineRule="auto"/>
              <w:ind w:left="134" w:right="135"/>
              <w:jc w:val="center"/>
              <w:rPr>
                <w:i/>
                <w:iCs/>
                <w:lang w:val="en-GB"/>
              </w:rPr>
            </w:pPr>
            <w:r w:rsidRPr="00055CB6">
              <w:rPr>
                <w:i/>
                <w:lang w:val="en-GB"/>
              </w:rPr>
              <w:t>[Insert the TS and standards]</w:t>
            </w:r>
          </w:p>
          <w:p w14:paraId="2751590C" w14:textId="77777777" w:rsidR="00C95C5B" w:rsidRDefault="00C95C5B" w:rsidP="005948EF">
            <w:pPr>
              <w:spacing w:line="276" w:lineRule="auto"/>
              <w:ind w:right="135"/>
              <w:jc w:val="center"/>
              <w:rPr>
                <w:b/>
                <w:bCs/>
                <w:i/>
                <w:iCs/>
                <w:u w:val="single"/>
                <w:lang w:val="en-GB"/>
              </w:rPr>
            </w:pPr>
          </w:p>
          <w:p w14:paraId="415EE684" w14:textId="38920C6A" w:rsidR="004D7578" w:rsidRPr="00C95C5B" w:rsidRDefault="00C95C5B" w:rsidP="005948EF">
            <w:pPr>
              <w:spacing w:line="276" w:lineRule="auto"/>
              <w:ind w:right="135"/>
              <w:jc w:val="center"/>
              <w:rPr>
                <w:i/>
                <w:iCs/>
                <w:lang w:val="en-GB"/>
              </w:rPr>
            </w:pPr>
            <w:r w:rsidRPr="00C95C5B">
              <w:rPr>
                <w:b/>
                <w:bCs/>
                <w:i/>
                <w:iCs/>
                <w:u w:val="single"/>
                <w:lang w:val="en-GB"/>
              </w:rPr>
              <w:t>Major technical Spe</w:t>
            </w:r>
            <w:r w:rsidR="004D7578" w:rsidRPr="00C95C5B">
              <w:rPr>
                <w:b/>
                <w:bCs/>
                <w:i/>
                <w:iCs/>
                <w:u w:val="single"/>
                <w:lang w:val="en-GB"/>
              </w:rPr>
              <w:t xml:space="preserve">cifications </w:t>
            </w:r>
            <w:r w:rsidR="008171D7">
              <w:rPr>
                <w:i/>
                <w:iCs/>
                <w:lang w:val="en-GB"/>
              </w:rPr>
              <w:t>[</w:t>
            </w:r>
            <w:r w:rsidR="007D42EC">
              <w:rPr>
                <w:i/>
                <w:iCs/>
                <w:lang w:val="en-GB"/>
              </w:rPr>
              <w:t>compulsory</w:t>
            </w:r>
            <w:r w:rsidR="008171D7">
              <w:rPr>
                <w:i/>
                <w:iCs/>
                <w:lang w:val="en-GB"/>
              </w:rPr>
              <w:t xml:space="preserve"> characteristic</w:t>
            </w:r>
            <w:r w:rsidR="004D7578" w:rsidRPr="00C95C5B">
              <w:rPr>
                <w:i/>
                <w:iCs/>
                <w:lang w:val="en-GB"/>
              </w:rPr>
              <w:t>s]</w:t>
            </w:r>
          </w:p>
          <w:p w14:paraId="70BE1DF5" w14:textId="7541E708" w:rsidR="004D7578" w:rsidRPr="00425992" w:rsidRDefault="008171D7" w:rsidP="005948EF">
            <w:pPr>
              <w:spacing w:line="276" w:lineRule="auto"/>
              <w:ind w:left="134" w:right="135"/>
              <w:jc w:val="center"/>
              <w:rPr>
                <w:i/>
                <w:iCs/>
                <w:lang w:val="en-GB"/>
              </w:rPr>
            </w:pPr>
            <w:r w:rsidRPr="00425992">
              <w:rPr>
                <w:i/>
                <w:iCs/>
                <w:lang w:val="en-GB"/>
              </w:rPr>
              <w:t>Characteristic No.</w:t>
            </w:r>
            <w:r w:rsidR="004D7578" w:rsidRPr="00425992">
              <w:rPr>
                <w:i/>
                <w:iCs/>
                <w:lang w:val="en-GB"/>
              </w:rPr>
              <w:t>1</w:t>
            </w:r>
          </w:p>
          <w:p w14:paraId="5E6F8048" w14:textId="53D03303" w:rsidR="004D7578" w:rsidRPr="00425992" w:rsidRDefault="008171D7" w:rsidP="005948EF">
            <w:pPr>
              <w:spacing w:line="276" w:lineRule="auto"/>
              <w:ind w:left="134" w:right="135"/>
              <w:jc w:val="center"/>
              <w:rPr>
                <w:i/>
                <w:iCs/>
                <w:lang w:val="en-GB"/>
              </w:rPr>
            </w:pPr>
            <w:r w:rsidRPr="00425992">
              <w:rPr>
                <w:i/>
                <w:iCs/>
                <w:lang w:val="en-GB"/>
              </w:rPr>
              <w:t>Characteristic No.</w:t>
            </w:r>
            <w:r w:rsidR="00C95C5B" w:rsidRPr="00425992">
              <w:rPr>
                <w:i/>
                <w:iCs/>
                <w:lang w:val="en-GB"/>
              </w:rPr>
              <w:t>2</w:t>
            </w:r>
          </w:p>
          <w:p w14:paraId="26FA0772" w14:textId="77777777" w:rsidR="00C95C5B" w:rsidRPr="00425992" w:rsidRDefault="00C95C5B" w:rsidP="005948EF">
            <w:pPr>
              <w:spacing w:line="276" w:lineRule="auto"/>
              <w:ind w:left="134" w:right="135"/>
              <w:jc w:val="center"/>
              <w:rPr>
                <w:i/>
                <w:iCs/>
                <w:lang w:val="en-GB"/>
              </w:rPr>
            </w:pPr>
          </w:p>
          <w:p w14:paraId="7699324E" w14:textId="3470866E" w:rsidR="004D7578" w:rsidRPr="00FB6E04" w:rsidRDefault="008171D7" w:rsidP="005948EF">
            <w:pPr>
              <w:spacing w:line="276" w:lineRule="auto"/>
              <w:ind w:left="134" w:right="135"/>
              <w:jc w:val="center"/>
              <w:rPr>
                <w:i/>
                <w:iCs/>
                <w:lang w:val="en-GB"/>
              </w:rPr>
            </w:pPr>
            <w:r w:rsidRPr="00FB6E04">
              <w:rPr>
                <w:b/>
                <w:bCs/>
                <w:i/>
                <w:iCs/>
                <w:u w:val="single"/>
                <w:lang w:val="en-GB"/>
              </w:rPr>
              <w:t>Minor Technical Spe</w:t>
            </w:r>
            <w:r w:rsidR="004D7578" w:rsidRPr="00FB6E04">
              <w:rPr>
                <w:b/>
                <w:bCs/>
                <w:i/>
                <w:iCs/>
                <w:u w:val="single"/>
                <w:lang w:val="en-GB"/>
              </w:rPr>
              <w:t xml:space="preserve">cifications </w:t>
            </w:r>
            <w:r w:rsidR="004D7578" w:rsidRPr="00FB6E04">
              <w:rPr>
                <w:i/>
                <w:iCs/>
                <w:lang w:val="en-GB"/>
              </w:rPr>
              <w:t>[</w:t>
            </w:r>
            <w:r w:rsidR="007D42EC">
              <w:rPr>
                <w:i/>
                <w:iCs/>
                <w:lang w:val="en-GB"/>
              </w:rPr>
              <w:t xml:space="preserve">compulsory </w:t>
            </w:r>
            <w:r w:rsidR="00FB6E04" w:rsidRPr="00FB6E04">
              <w:rPr>
                <w:i/>
                <w:iCs/>
                <w:lang w:val="en-GB"/>
              </w:rPr>
              <w:t>c</w:t>
            </w:r>
            <w:r w:rsidR="00425C8E" w:rsidRPr="00FB6E04">
              <w:rPr>
                <w:i/>
                <w:iCs/>
                <w:lang w:val="en-GB"/>
              </w:rPr>
              <w:t>haracteristics</w:t>
            </w:r>
            <w:r w:rsidR="004D7578" w:rsidRPr="00FB6E04">
              <w:rPr>
                <w:i/>
                <w:iCs/>
                <w:lang w:val="en-GB"/>
              </w:rPr>
              <w:t>]</w:t>
            </w:r>
          </w:p>
          <w:p w14:paraId="6E2BC69B" w14:textId="7C492227" w:rsidR="004D7578" w:rsidRPr="00FB6E04" w:rsidRDefault="00A85CF2" w:rsidP="005948EF">
            <w:pPr>
              <w:widowControl w:val="0"/>
              <w:autoSpaceDE w:val="0"/>
              <w:spacing w:line="276" w:lineRule="auto"/>
              <w:ind w:left="134" w:right="135"/>
              <w:jc w:val="center"/>
              <w:rPr>
                <w:i/>
                <w:iCs/>
                <w:lang w:val="en-GB"/>
              </w:rPr>
            </w:pPr>
            <w:r w:rsidRPr="00FB6E04">
              <w:rPr>
                <w:i/>
                <w:iCs/>
                <w:lang w:val="en-GB"/>
              </w:rPr>
              <w:t>Characteristic No.</w:t>
            </w:r>
            <w:r w:rsidR="004D7578" w:rsidRPr="00FB6E04">
              <w:rPr>
                <w:i/>
                <w:iCs/>
                <w:lang w:val="en-GB"/>
              </w:rPr>
              <w:t>1</w:t>
            </w:r>
          </w:p>
          <w:p w14:paraId="206F1448" w14:textId="1CB022F0" w:rsidR="004D7578" w:rsidRPr="00A85CF2" w:rsidRDefault="00A85CF2" w:rsidP="005948EF">
            <w:pPr>
              <w:widowControl w:val="0"/>
              <w:autoSpaceDE w:val="0"/>
              <w:spacing w:line="276" w:lineRule="auto"/>
              <w:ind w:left="134" w:right="135"/>
              <w:jc w:val="center"/>
              <w:rPr>
                <w:i/>
                <w:iCs/>
                <w:lang w:val="en-GB"/>
              </w:rPr>
            </w:pPr>
            <w:r w:rsidRPr="00A85CF2">
              <w:rPr>
                <w:i/>
                <w:iCs/>
                <w:lang w:val="en-GB"/>
              </w:rPr>
              <w:t>Characteristic No.</w:t>
            </w:r>
            <w:r w:rsidR="004D7578" w:rsidRPr="00A85CF2">
              <w:rPr>
                <w:i/>
                <w:iCs/>
                <w:lang w:val="en-GB"/>
              </w:rPr>
              <w:t>2</w:t>
            </w:r>
          </w:p>
          <w:p w14:paraId="6069DE41" w14:textId="77777777" w:rsidR="004D7578" w:rsidRPr="00A85CF2" w:rsidRDefault="004D7578" w:rsidP="005948EF">
            <w:pPr>
              <w:widowControl w:val="0"/>
              <w:autoSpaceDE w:val="0"/>
              <w:spacing w:line="276" w:lineRule="auto"/>
              <w:ind w:left="134" w:right="135"/>
              <w:jc w:val="center"/>
              <w:rPr>
                <w:lang w:val="en-GB"/>
              </w:rPr>
            </w:pPr>
          </w:p>
        </w:tc>
        <w:tc>
          <w:tcPr>
            <w:tcW w:w="2537" w:type="dxa"/>
            <w:tcBorders>
              <w:top w:val="single" w:sz="4" w:space="0" w:color="221F1F"/>
              <w:left w:val="single" w:sz="4" w:space="0" w:color="221F1F"/>
              <w:bottom w:val="single" w:sz="4" w:space="0" w:color="221F1F"/>
              <w:right w:val="single" w:sz="4" w:space="0" w:color="221F1F"/>
            </w:tcBorders>
          </w:tcPr>
          <w:p w14:paraId="5880441F" w14:textId="77777777" w:rsidR="004D7578" w:rsidRPr="00A85CF2" w:rsidRDefault="004D7578" w:rsidP="007313A2">
            <w:pPr>
              <w:widowControl w:val="0"/>
              <w:autoSpaceDE w:val="0"/>
              <w:spacing w:line="276" w:lineRule="auto"/>
              <w:ind w:left="125" w:right="-20"/>
              <w:rPr>
                <w:i/>
                <w:iCs/>
                <w:lang w:val="en-GB"/>
              </w:rPr>
            </w:pPr>
          </w:p>
        </w:tc>
      </w:tr>
    </w:tbl>
    <w:p w14:paraId="73EA4138" w14:textId="77777777" w:rsidR="004D7578" w:rsidRPr="00A85CF2" w:rsidRDefault="004D7578" w:rsidP="007313A2">
      <w:pPr>
        <w:widowControl w:val="0"/>
        <w:autoSpaceDE w:val="0"/>
        <w:spacing w:line="276" w:lineRule="auto"/>
        <w:ind w:right="-27"/>
        <w:rPr>
          <w:lang w:val="en-GB"/>
        </w:rPr>
      </w:pPr>
    </w:p>
    <w:p w14:paraId="7CD4F0E9" w14:textId="0D438B72" w:rsidR="004D7578" w:rsidRPr="00A85CF2" w:rsidRDefault="00747DBC" w:rsidP="007313A2">
      <w:pPr>
        <w:widowControl w:val="0"/>
        <w:autoSpaceDE w:val="0"/>
        <w:spacing w:line="276" w:lineRule="auto"/>
        <w:ind w:right="-27"/>
        <w:rPr>
          <w:lang w:val="en-GB"/>
        </w:rPr>
      </w:pPr>
      <w:r w:rsidRPr="00747DBC">
        <w:rPr>
          <w:lang w:val="en-GB"/>
        </w:rPr>
        <w:t>Detailed technical specifications and standards, if necessary.</w:t>
      </w:r>
    </w:p>
    <w:p w14:paraId="102B0652" w14:textId="1563257A" w:rsidR="004D7578" w:rsidRPr="00A85CF2" w:rsidRDefault="007D42EC" w:rsidP="007313A2">
      <w:pPr>
        <w:suppressAutoHyphens w:val="0"/>
        <w:autoSpaceDN/>
        <w:spacing w:line="276" w:lineRule="auto"/>
        <w:rPr>
          <w:lang w:val="en-GB"/>
        </w:rPr>
        <w:sectPr w:rsidR="004D7578" w:rsidRPr="00A85CF2" w:rsidSect="006E6341">
          <w:type w:val="continuous"/>
          <w:pgSz w:w="11900" w:h="16820"/>
          <w:pgMar w:top="1134" w:right="1134" w:bottom="1134" w:left="1134" w:header="720" w:footer="720" w:gutter="0"/>
          <w:cols w:space="720"/>
        </w:sectPr>
      </w:pPr>
      <w:r>
        <w:rPr>
          <w:lang w:val="en-GB"/>
        </w:rPr>
        <w:t xml:space="preserve"> </w:t>
      </w:r>
    </w:p>
    <w:p w14:paraId="5D9E2C03" w14:textId="44D9CBBF" w:rsidR="004D7578" w:rsidRPr="00C140E7" w:rsidRDefault="00B527E0" w:rsidP="006256E2">
      <w:pPr>
        <w:spacing w:line="360" w:lineRule="auto"/>
        <w:ind w:left="4536" w:firstLine="426"/>
        <w:jc w:val="both"/>
        <w:rPr>
          <w:b/>
          <w:bCs/>
          <w:lang w:val="en-GB"/>
        </w:rPr>
      </w:pPr>
      <w:r w:rsidRPr="00C140E7">
        <w:rPr>
          <w:b/>
          <w:lang w:val="en-GB"/>
        </w:rPr>
        <w:lastRenderedPageBreak/>
        <w:t>B-</w:t>
      </w:r>
      <w:r w:rsidRPr="00C140E7">
        <w:rPr>
          <w:b/>
          <w:lang w:val="en-GB"/>
        </w:rPr>
        <w:tab/>
      </w:r>
      <w:r w:rsidR="004D7578" w:rsidRPr="00C140E7">
        <w:rPr>
          <w:b/>
          <w:bCs/>
          <w:lang w:val="en-GB"/>
        </w:rPr>
        <w:t>List</w:t>
      </w:r>
      <w:r w:rsidR="00C140E7" w:rsidRPr="00C140E7">
        <w:rPr>
          <w:b/>
          <w:bCs/>
          <w:lang w:val="en-GB"/>
        </w:rPr>
        <w:t xml:space="preserve"> of supplies and delivery </w:t>
      </w:r>
      <w:r w:rsidR="0068780D">
        <w:rPr>
          <w:b/>
          <w:bCs/>
          <w:lang w:val="en-GB"/>
        </w:rPr>
        <w:t>calendar</w:t>
      </w:r>
    </w:p>
    <w:p w14:paraId="50E23517" w14:textId="77777777" w:rsidR="003E5E2D" w:rsidRPr="00C140E7" w:rsidRDefault="003E5E2D" w:rsidP="007313A2">
      <w:pPr>
        <w:spacing w:line="276" w:lineRule="auto"/>
        <w:rPr>
          <w:i/>
          <w:iCs/>
          <w:lang w:val="en-GB"/>
        </w:rPr>
      </w:pPr>
    </w:p>
    <w:p w14:paraId="180B6016" w14:textId="4C03F31B" w:rsidR="004D7578" w:rsidRPr="00283C97" w:rsidRDefault="004D7578" w:rsidP="007313A2">
      <w:pPr>
        <w:spacing w:line="276" w:lineRule="auto"/>
        <w:rPr>
          <w:i/>
          <w:iCs/>
          <w:lang w:val="en-GB"/>
        </w:rPr>
      </w:pPr>
      <w:r w:rsidRPr="00283C97">
        <w:rPr>
          <w:i/>
          <w:iCs/>
          <w:lang w:val="en-GB"/>
        </w:rPr>
        <w:t>[</w:t>
      </w:r>
      <w:r w:rsidR="00A3744C" w:rsidRPr="00A3744C">
        <w:rPr>
          <w:i/>
          <w:lang w:val="en-GB"/>
        </w:rPr>
        <w:t xml:space="preserve">The </w:t>
      </w:r>
      <w:r w:rsidR="00BF744B">
        <w:rPr>
          <w:i/>
          <w:lang w:val="en-GB"/>
        </w:rPr>
        <w:t>Project Owner</w:t>
      </w:r>
      <w:r w:rsidR="00C140E7">
        <w:rPr>
          <w:i/>
          <w:lang w:val="en-GB"/>
        </w:rPr>
        <w:t xml:space="preserve"> </w:t>
      </w:r>
      <w:r w:rsidR="00A3744C">
        <w:rPr>
          <w:i/>
          <w:lang w:val="en-GB"/>
        </w:rPr>
        <w:t xml:space="preserve">or the Delegated </w:t>
      </w:r>
      <w:r w:rsidR="00BF744B">
        <w:rPr>
          <w:i/>
          <w:lang w:val="en-GB"/>
        </w:rPr>
        <w:t>Project Owner</w:t>
      </w:r>
      <w:r w:rsidR="00C140E7">
        <w:rPr>
          <w:i/>
          <w:lang w:val="en-GB"/>
        </w:rPr>
        <w:t xml:space="preserve"> </w:t>
      </w:r>
      <w:r w:rsidR="00A3744C">
        <w:rPr>
          <w:i/>
          <w:lang w:val="en-GB"/>
        </w:rPr>
        <w:t>shall fill</w:t>
      </w:r>
      <w:r w:rsidR="00A3744C" w:rsidRPr="00A3744C">
        <w:rPr>
          <w:i/>
          <w:lang w:val="en-GB"/>
        </w:rPr>
        <w:t xml:space="preserve"> th</w:t>
      </w:r>
      <w:r w:rsidR="00B527E0">
        <w:rPr>
          <w:i/>
          <w:lang w:val="en-GB"/>
        </w:rPr>
        <w:t>is table except for the column “</w:t>
      </w:r>
      <w:r w:rsidR="00A3744C" w:rsidRPr="00A3744C">
        <w:rPr>
          <w:i/>
          <w:lang w:val="en-GB"/>
        </w:rPr>
        <w:t>deli</w:t>
      </w:r>
      <w:r w:rsidR="00B527E0">
        <w:rPr>
          <w:i/>
          <w:lang w:val="en-GB"/>
        </w:rPr>
        <w:t>very deadline</w:t>
      </w:r>
      <w:r w:rsidR="00283C97">
        <w:rPr>
          <w:i/>
          <w:lang w:val="en-GB"/>
        </w:rPr>
        <w:t xml:space="preserve"> </w:t>
      </w:r>
      <w:r w:rsidR="00B527E0">
        <w:rPr>
          <w:i/>
          <w:lang w:val="en-GB"/>
        </w:rPr>
        <w:t>proposed</w:t>
      </w:r>
      <w:r w:rsidR="00283C97">
        <w:rPr>
          <w:i/>
          <w:lang w:val="en-GB"/>
        </w:rPr>
        <w:t xml:space="preserve"> by the bidder</w:t>
      </w:r>
      <w:r w:rsidR="00B527E0">
        <w:rPr>
          <w:i/>
          <w:lang w:val="en-GB"/>
        </w:rPr>
        <w:t>”</w:t>
      </w:r>
      <w:r w:rsidR="00A3744C" w:rsidRPr="00A3744C">
        <w:rPr>
          <w:i/>
          <w:lang w:val="en-GB"/>
        </w:rPr>
        <w:t xml:space="preserve"> which </w:t>
      </w:r>
      <w:r w:rsidR="00283C97">
        <w:rPr>
          <w:i/>
          <w:lang w:val="en-GB"/>
        </w:rPr>
        <w:t>shall be</w:t>
      </w:r>
      <w:r w:rsidR="00A3744C" w:rsidRPr="00A3744C">
        <w:rPr>
          <w:i/>
          <w:lang w:val="en-GB"/>
        </w:rPr>
        <w:t xml:space="preserve"> filled by the bidder. The list of articles must be identical to that which appears in the price schedule</w:t>
      </w:r>
      <w:r w:rsidRPr="00283C97">
        <w:rPr>
          <w:i/>
          <w:iCs/>
          <w:lang w:val="en-GB"/>
        </w:rPr>
        <w:t>]</w:t>
      </w:r>
    </w:p>
    <w:p w14:paraId="0771DC2D" w14:textId="77777777" w:rsidR="004D7578" w:rsidRPr="00283C97" w:rsidRDefault="004D7578" w:rsidP="007313A2">
      <w:pPr>
        <w:spacing w:line="276" w:lineRule="auto"/>
        <w:rPr>
          <w:i/>
          <w:iCs/>
          <w:lang w:val="en-GB"/>
        </w:rPr>
      </w:pPr>
    </w:p>
    <w:tbl>
      <w:tblPr>
        <w:tblW w:w="13091" w:type="dxa"/>
        <w:tblInd w:w="-157" w:type="dxa"/>
        <w:tblLayout w:type="fixed"/>
        <w:tblCellMar>
          <w:left w:w="10" w:type="dxa"/>
          <w:right w:w="10" w:type="dxa"/>
        </w:tblCellMar>
        <w:tblLook w:val="04A0" w:firstRow="1" w:lastRow="0" w:firstColumn="1" w:lastColumn="0" w:noHBand="0" w:noVBand="1"/>
      </w:tblPr>
      <w:tblGrid>
        <w:gridCol w:w="709"/>
        <w:gridCol w:w="1486"/>
        <w:gridCol w:w="1560"/>
        <w:gridCol w:w="1701"/>
        <w:gridCol w:w="2409"/>
        <w:gridCol w:w="1418"/>
        <w:gridCol w:w="1559"/>
        <w:gridCol w:w="2249"/>
      </w:tblGrid>
      <w:tr w:rsidR="004D7578" w:rsidRPr="00C90E7C" w14:paraId="278BD1A3" w14:textId="77777777" w:rsidTr="002A4407">
        <w:trPr>
          <w:cantSplit/>
          <w:trHeight w:val="240"/>
        </w:trPr>
        <w:tc>
          <w:tcPr>
            <w:tcW w:w="709" w:type="dxa"/>
            <w:vMerge w:val="restart"/>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hideMark/>
          </w:tcPr>
          <w:p w14:paraId="5C567CDD" w14:textId="77777777" w:rsidR="002A4407" w:rsidRPr="007E5202" w:rsidRDefault="002A4407" w:rsidP="007313A2">
            <w:pPr>
              <w:spacing w:line="276" w:lineRule="auto"/>
              <w:jc w:val="center"/>
              <w:rPr>
                <w:b/>
                <w:bCs/>
                <w:lang w:val="en-GB"/>
              </w:rPr>
            </w:pPr>
          </w:p>
          <w:p w14:paraId="361855F5" w14:textId="1A30C732" w:rsidR="004D7578" w:rsidRPr="00C90E7C" w:rsidRDefault="004D7578" w:rsidP="007313A2">
            <w:pPr>
              <w:spacing w:line="276" w:lineRule="auto"/>
              <w:jc w:val="center"/>
              <w:rPr>
                <w:b/>
                <w:bCs/>
              </w:rPr>
            </w:pPr>
            <w:r w:rsidRPr="00C90E7C">
              <w:rPr>
                <w:b/>
                <w:bCs/>
              </w:rPr>
              <w:t>No.</w:t>
            </w:r>
          </w:p>
        </w:tc>
        <w:tc>
          <w:tcPr>
            <w:tcW w:w="1486"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2B0A8" w14:textId="77777777" w:rsidR="002A4407" w:rsidRDefault="002A4407" w:rsidP="007313A2">
            <w:pPr>
              <w:spacing w:line="276" w:lineRule="auto"/>
              <w:jc w:val="center"/>
              <w:rPr>
                <w:b/>
              </w:rPr>
            </w:pPr>
          </w:p>
          <w:p w14:paraId="5EA666E7" w14:textId="5FD54FC9" w:rsidR="00E70B8F" w:rsidRDefault="0030338E" w:rsidP="007313A2">
            <w:pPr>
              <w:spacing w:line="276" w:lineRule="auto"/>
              <w:jc w:val="center"/>
              <w:rPr>
                <w:b/>
                <w:bCs/>
              </w:rPr>
            </w:pPr>
            <w:r w:rsidRPr="00C90E7C">
              <w:rPr>
                <w:b/>
              </w:rPr>
              <w:t>Description of supplies</w:t>
            </w:r>
          </w:p>
          <w:p w14:paraId="078CDC08" w14:textId="7C28F0DD" w:rsidR="00E70B8F" w:rsidRDefault="00E70B8F" w:rsidP="00E70B8F"/>
          <w:p w14:paraId="49AD4E90" w14:textId="77777777" w:rsidR="004D7578" w:rsidRPr="00E70B8F" w:rsidRDefault="004D7578" w:rsidP="00E70B8F"/>
        </w:tc>
        <w:tc>
          <w:tcPr>
            <w:tcW w:w="1560" w:type="dxa"/>
            <w:vMerge w:val="restart"/>
            <w:tcBorders>
              <w:top w:val="double" w:sz="4" w:space="0" w:color="000000"/>
              <w:left w:val="single" w:sz="4" w:space="0" w:color="000000"/>
              <w:bottom w:val="single" w:sz="4" w:space="0" w:color="000000"/>
              <w:right w:val="single" w:sz="4" w:space="0" w:color="000000"/>
            </w:tcBorders>
            <w:hideMark/>
          </w:tcPr>
          <w:p w14:paraId="6F759013" w14:textId="77777777" w:rsidR="002A4407" w:rsidRDefault="002A4407" w:rsidP="007313A2">
            <w:pPr>
              <w:spacing w:line="276" w:lineRule="auto"/>
              <w:jc w:val="center"/>
              <w:rPr>
                <w:b/>
                <w:bCs/>
              </w:rPr>
            </w:pPr>
          </w:p>
          <w:p w14:paraId="30C69006" w14:textId="4E923890" w:rsidR="004D7578" w:rsidRPr="00C90E7C" w:rsidRDefault="004D7578" w:rsidP="007313A2">
            <w:pPr>
              <w:spacing w:line="276" w:lineRule="auto"/>
              <w:jc w:val="center"/>
              <w:rPr>
                <w:b/>
                <w:bCs/>
              </w:rPr>
            </w:pPr>
            <w:r w:rsidRPr="00C90E7C">
              <w:rPr>
                <w:b/>
                <w:bCs/>
              </w:rPr>
              <w:t>Unit</w:t>
            </w:r>
          </w:p>
        </w:tc>
        <w:tc>
          <w:tcPr>
            <w:tcW w:w="1701"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9E3F4" w14:textId="77777777" w:rsidR="002A4407" w:rsidRDefault="002A4407" w:rsidP="007313A2">
            <w:pPr>
              <w:spacing w:line="276" w:lineRule="auto"/>
              <w:jc w:val="center"/>
              <w:rPr>
                <w:b/>
                <w:bCs/>
                <w:lang w:val="en-GB"/>
              </w:rPr>
            </w:pPr>
          </w:p>
          <w:p w14:paraId="4C90036E" w14:textId="3EE15AEC" w:rsidR="004D7578" w:rsidRPr="00C90E7C" w:rsidRDefault="004D7578" w:rsidP="007313A2">
            <w:pPr>
              <w:spacing w:line="276" w:lineRule="auto"/>
              <w:jc w:val="center"/>
              <w:rPr>
                <w:b/>
                <w:bCs/>
                <w:lang w:val="en-GB"/>
              </w:rPr>
            </w:pPr>
            <w:r w:rsidRPr="00C90E7C">
              <w:rPr>
                <w:b/>
                <w:bCs/>
                <w:lang w:val="en-GB"/>
              </w:rPr>
              <w:t>Q</w:t>
            </w:r>
            <w:r w:rsidR="0080357B" w:rsidRPr="00C90E7C">
              <w:rPr>
                <w:b/>
                <w:lang w:val="en-GB"/>
              </w:rPr>
              <w:t>uantity (Number of units)</w:t>
            </w:r>
          </w:p>
        </w:tc>
        <w:tc>
          <w:tcPr>
            <w:tcW w:w="2409"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07737" w14:textId="0E35A0F9" w:rsidR="0080357B" w:rsidRPr="00C90E7C" w:rsidRDefault="0080357B" w:rsidP="0080357B">
            <w:pPr>
              <w:spacing w:line="276" w:lineRule="auto"/>
              <w:jc w:val="center"/>
              <w:rPr>
                <w:b/>
                <w:bCs/>
                <w:lang w:val="en-GB"/>
              </w:rPr>
            </w:pPr>
            <w:r w:rsidRPr="00C90E7C">
              <w:rPr>
                <w:b/>
                <w:lang w:val="en-GB"/>
              </w:rPr>
              <w:t>Site (depending on Incoterms, if necessary) or final destination as ind</w:t>
            </w:r>
            <w:r w:rsidR="00FD6D4B">
              <w:rPr>
                <w:b/>
                <w:lang w:val="en-GB"/>
              </w:rPr>
              <w:t>icated i</w:t>
            </w:r>
            <w:r w:rsidR="00946975" w:rsidRPr="00946975">
              <w:rPr>
                <w:iCs/>
                <w:noProof/>
                <w:sz w:val="28"/>
                <w:szCs w:val="26"/>
              </w:rPr>
              <w:drawing>
                <wp:anchor distT="0" distB="0" distL="114300" distR="114300" simplePos="0" relativeHeight="251847680" behindDoc="1" locked="0" layoutInCell="1" allowOverlap="1" wp14:anchorId="3A6D1AF1" wp14:editId="06AF6905">
                  <wp:simplePos x="0" y="0"/>
                  <wp:positionH relativeFrom="column">
                    <wp:posOffset>-1905</wp:posOffset>
                  </wp:positionH>
                  <wp:positionV relativeFrom="paragraph">
                    <wp:posOffset>813435</wp:posOffset>
                  </wp:positionV>
                  <wp:extent cx="2628900" cy="1924050"/>
                  <wp:effectExtent l="0" t="0" r="0" b="0"/>
                  <wp:wrapNone/>
                  <wp:docPr id="861405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D6D4B">
              <w:rPr>
                <w:b/>
                <w:lang w:val="en-GB"/>
              </w:rPr>
              <w:t>n the Invitation to tend</w:t>
            </w:r>
            <w:r w:rsidRPr="00C90E7C">
              <w:rPr>
                <w:b/>
                <w:lang w:val="en-GB"/>
              </w:rPr>
              <w:t>er</w:t>
            </w:r>
          </w:p>
        </w:tc>
        <w:tc>
          <w:tcPr>
            <w:tcW w:w="5226" w:type="dxa"/>
            <w:gridSpan w:val="3"/>
            <w:tcBorders>
              <w:top w:val="double" w:sz="4" w:space="0" w:color="000000"/>
              <w:left w:val="single" w:sz="4" w:space="0" w:color="000000"/>
              <w:bottom w:val="single" w:sz="4" w:space="0" w:color="000000"/>
              <w:right w:val="double" w:sz="4" w:space="0" w:color="000000"/>
            </w:tcBorders>
            <w:hideMark/>
          </w:tcPr>
          <w:p w14:paraId="7D4A542A" w14:textId="7B980C1A" w:rsidR="004D7578" w:rsidRPr="00C90E7C" w:rsidRDefault="0011044A" w:rsidP="007313A2">
            <w:pPr>
              <w:spacing w:line="276" w:lineRule="auto"/>
              <w:jc w:val="center"/>
              <w:rPr>
                <w:b/>
                <w:bCs/>
              </w:rPr>
            </w:pPr>
            <w:r w:rsidRPr="00C90E7C">
              <w:rPr>
                <w:b/>
              </w:rPr>
              <w:t>Delivery date</w:t>
            </w:r>
          </w:p>
        </w:tc>
      </w:tr>
      <w:tr w:rsidR="004D7578" w:rsidRPr="00DB06CC" w14:paraId="43C9797D" w14:textId="77777777" w:rsidTr="002A4407">
        <w:trPr>
          <w:cantSplit/>
          <w:trHeight w:val="240"/>
        </w:trPr>
        <w:tc>
          <w:tcPr>
            <w:tcW w:w="709" w:type="dxa"/>
            <w:vMerge/>
            <w:tcBorders>
              <w:top w:val="double" w:sz="4" w:space="0" w:color="000000"/>
              <w:left w:val="double" w:sz="4" w:space="0" w:color="000000"/>
              <w:bottom w:val="single" w:sz="4" w:space="0" w:color="000000"/>
              <w:right w:val="single" w:sz="4" w:space="0" w:color="000000"/>
            </w:tcBorders>
            <w:vAlign w:val="center"/>
            <w:hideMark/>
          </w:tcPr>
          <w:p w14:paraId="39F60FCA" w14:textId="77777777" w:rsidR="004D7578" w:rsidRDefault="004D7578" w:rsidP="007313A2">
            <w:pPr>
              <w:suppressAutoHyphens w:val="0"/>
              <w:autoSpaceDN/>
              <w:spacing w:line="276" w:lineRule="auto"/>
              <w:rPr>
                <w:b/>
                <w:bCs/>
              </w:rPr>
            </w:pPr>
          </w:p>
        </w:tc>
        <w:tc>
          <w:tcPr>
            <w:tcW w:w="1486" w:type="dxa"/>
            <w:vMerge/>
            <w:tcBorders>
              <w:top w:val="double" w:sz="4" w:space="0" w:color="000000"/>
              <w:left w:val="single" w:sz="4" w:space="0" w:color="000000"/>
              <w:bottom w:val="single" w:sz="4" w:space="0" w:color="000000"/>
              <w:right w:val="single" w:sz="4" w:space="0" w:color="000000"/>
            </w:tcBorders>
            <w:vAlign w:val="center"/>
            <w:hideMark/>
          </w:tcPr>
          <w:p w14:paraId="2FC88D5A" w14:textId="77777777" w:rsidR="004D7578" w:rsidRDefault="004D7578" w:rsidP="007313A2">
            <w:pPr>
              <w:suppressAutoHyphens w:val="0"/>
              <w:autoSpaceDN/>
              <w:spacing w:line="276" w:lineRule="auto"/>
              <w:rPr>
                <w:b/>
                <w:bCs/>
              </w:rPr>
            </w:pPr>
          </w:p>
        </w:tc>
        <w:tc>
          <w:tcPr>
            <w:tcW w:w="1560" w:type="dxa"/>
            <w:vMerge/>
            <w:tcBorders>
              <w:top w:val="double" w:sz="4" w:space="0" w:color="000000"/>
              <w:left w:val="single" w:sz="4" w:space="0" w:color="000000"/>
              <w:bottom w:val="single" w:sz="4" w:space="0" w:color="000000"/>
              <w:right w:val="single" w:sz="4" w:space="0" w:color="000000"/>
            </w:tcBorders>
            <w:vAlign w:val="center"/>
            <w:hideMark/>
          </w:tcPr>
          <w:p w14:paraId="3BE38EC9" w14:textId="77777777" w:rsidR="004D7578" w:rsidRDefault="004D7578" w:rsidP="007313A2">
            <w:pPr>
              <w:suppressAutoHyphens w:val="0"/>
              <w:autoSpaceDN/>
              <w:spacing w:line="276" w:lineRule="auto"/>
              <w:rPr>
                <w:b/>
                <w:bCs/>
              </w:rPr>
            </w:pPr>
          </w:p>
        </w:tc>
        <w:tc>
          <w:tcPr>
            <w:tcW w:w="1701" w:type="dxa"/>
            <w:vMerge/>
            <w:tcBorders>
              <w:top w:val="double" w:sz="4" w:space="0" w:color="000000"/>
              <w:left w:val="single" w:sz="4" w:space="0" w:color="000000"/>
              <w:bottom w:val="single" w:sz="4" w:space="0" w:color="000000"/>
              <w:right w:val="single" w:sz="4" w:space="0" w:color="000000"/>
            </w:tcBorders>
            <w:vAlign w:val="center"/>
            <w:hideMark/>
          </w:tcPr>
          <w:p w14:paraId="23E98DBD" w14:textId="77777777" w:rsidR="004D7578" w:rsidRDefault="004D7578" w:rsidP="007313A2">
            <w:pPr>
              <w:suppressAutoHyphens w:val="0"/>
              <w:autoSpaceDN/>
              <w:spacing w:line="276" w:lineRule="auto"/>
              <w:rPr>
                <w:b/>
                <w:bCs/>
              </w:rPr>
            </w:pPr>
          </w:p>
        </w:tc>
        <w:tc>
          <w:tcPr>
            <w:tcW w:w="2409" w:type="dxa"/>
            <w:vMerge/>
            <w:tcBorders>
              <w:top w:val="double" w:sz="4" w:space="0" w:color="000000"/>
              <w:left w:val="single" w:sz="4" w:space="0" w:color="000000"/>
              <w:bottom w:val="single" w:sz="4" w:space="0" w:color="000000"/>
              <w:right w:val="single" w:sz="4" w:space="0" w:color="000000"/>
            </w:tcBorders>
            <w:vAlign w:val="center"/>
            <w:hideMark/>
          </w:tcPr>
          <w:p w14:paraId="51EF4188" w14:textId="77777777" w:rsidR="004D7578" w:rsidRDefault="004D7578" w:rsidP="007313A2">
            <w:pPr>
              <w:suppressAutoHyphens w:val="0"/>
              <w:autoSpaceDN/>
              <w:spacing w:line="276" w:lineRule="auto"/>
              <w:rPr>
                <w:b/>
                <w:bCs/>
              </w:rPr>
            </w:pPr>
          </w:p>
        </w:tc>
        <w:tc>
          <w:tcPr>
            <w:tcW w:w="1418" w:type="dxa"/>
            <w:tcBorders>
              <w:top w:val="single" w:sz="4" w:space="0" w:color="000000"/>
              <w:left w:val="single" w:sz="4" w:space="0" w:color="000000"/>
              <w:bottom w:val="single" w:sz="4" w:space="0" w:color="000000"/>
              <w:right w:val="single" w:sz="4" w:space="0" w:color="000000"/>
            </w:tcBorders>
            <w:hideMark/>
          </w:tcPr>
          <w:p w14:paraId="4DCF62AE" w14:textId="77777777" w:rsidR="002A4407" w:rsidRDefault="002A4407" w:rsidP="007313A2">
            <w:pPr>
              <w:spacing w:line="276" w:lineRule="auto"/>
              <w:jc w:val="center"/>
              <w:rPr>
                <w:b/>
              </w:rPr>
            </w:pPr>
          </w:p>
          <w:p w14:paraId="62B1EF3F" w14:textId="1FB715E3" w:rsidR="004D7578" w:rsidRPr="00C90E7C" w:rsidRDefault="00435E54" w:rsidP="007313A2">
            <w:pPr>
              <w:spacing w:line="276" w:lineRule="auto"/>
              <w:jc w:val="center"/>
              <w:rPr>
                <w:b/>
                <w:bCs/>
              </w:rPr>
            </w:pPr>
            <w:r w:rsidRPr="00C90E7C">
              <w:rPr>
                <w:b/>
              </w:rPr>
              <w:t xml:space="preserve">Earliest delivery date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C30F2" w14:textId="77777777" w:rsidR="002A4407" w:rsidRDefault="002A4407" w:rsidP="007313A2">
            <w:pPr>
              <w:spacing w:line="276" w:lineRule="auto"/>
              <w:jc w:val="center"/>
              <w:rPr>
                <w:b/>
              </w:rPr>
            </w:pPr>
          </w:p>
          <w:p w14:paraId="708FD5C5" w14:textId="25272FA9" w:rsidR="004D7578" w:rsidRPr="00C90E7C" w:rsidRDefault="002A4407" w:rsidP="007313A2">
            <w:pPr>
              <w:spacing w:line="276" w:lineRule="auto"/>
              <w:jc w:val="center"/>
              <w:rPr>
                <w:b/>
                <w:bCs/>
              </w:rPr>
            </w:pPr>
            <w:r>
              <w:rPr>
                <w:b/>
              </w:rPr>
              <w:t>Latest delivery deadline</w:t>
            </w:r>
            <w:r w:rsidR="0011044A" w:rsidRPr="00C90E7C">
              <w:rPr>
                <w:b/>
                <w:bCs/>
              </w:rPr>
              <w:t xml:space="preserve"> </w:t>
            </w: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47688F57" w14:textId="77777777" w:rsidR="00FD6D4B" w:rsidRDefault="00FD6D4B" w:rsidP="0066265D">
            <w:pPr>
              <w:spacing w:line="276" w:lineRule="auto"/>
              <w:jc w:val="center"/>
              <w:rPr>
                <w:b/>
                <w:i/>
                <w:lang w:val="en-GB"/>
              </w:rPr>
            </w:pPr>
          </w:p>
          <w:p w14:paraId="5908DB14" w14:textId="13F209A4" w:rsidR="004D7578" w:rsidRPr="00C90E7C" w:rsidRDefault="0066265D" w:rsidP="0066265D">
            <w:pPr>
              <w:spacing w:line="276" w:lineRule="auto"/>
              <w:jc w:val="center"/>
              <w:rPr>
                <w:b/>
                <w:lang w:val="en-GB"/>
              </w:rPr>
            </w:pPr>
            <w:r w:rsidRPr="00C90E7C">
              <w:rPr>
                <w:b/>
                <w:i/>
                <w:lang w:val="en-GB"/>
              </w:rPr>
              <w:t xml:space="preserve">delivery date offered by the bidder </w:t>
            </w:r>
            <w:r w:rsidR="004D7578" w:rsidRPr="00C90E7C">
              <w:rPr>
                <w:b/>
                <w:bCs/>
                <w:i/>
                <w:lang w:val="en-GB"/>
              </w:rPr>
              <w:t>[</w:t>
            </w:r>
            <w:r w:rsidRPr="00C90E7C">
              <w:rPr>
                <w:b/>
                <w:bCs/>
                <w:i/>
                <w:iCs/>
                <w:lang w:val="en-GB"/>
              </w:rPr>
              <w:t>to be specified by the bidder</w:t>
            </w:r>
            <w:r w:rsidR="004D7578" w:rsidRPr="00C90E7C">
              <w:rPr>
                <w:b/>
                <w:bCs/>
                <w:i/>
                <w:lang w:val="en-GB"/>
              </w:rPr>
              <w:t>]</w:t>
            </w:r>
          </w:p>
        </w:tc>
      </w:tr>
      <w:tr w:rsidR="004D7578" w:rsidRPr="00DB06CC" w14:paraId="6CE0803A" w14:textId="77777777" w:rsidTr="002A4407">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2346877B" w14:textId="77777777" w:rsidR="004D7578" w:rsidRPr="0066265D" w:rsidRDefault="004D7578" w:rsidP="007313A2">
            <w:pPr>
              <w:spacing w:line="276" w:lineRule="auto"/>
              <w:rPr>
                <w:i/>
                <w:iCs/>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82FB4" w14:textId="79DBA096" w:rsidR="004D7578" w:rsidRDefault="004D7578" w:rsidP="00D57497">
            <w:pPr>
              <w:spacing w:line="276" w:lineRule="auto"/>
              <w:rPr>
                <w:i/>
                <w:iCs/>
              </w:rPr>
            </w:pPr>
            <w:r>
              <w:rPr>
                <w:i/>
                <w:iCs/>
              </w:rPr>
              <w:t>[</w:t>
            </w:r>
            <w:r w:rsidR="00D57497">
              <w:rPr>
                <w:i/>
                <w:iCs/>
              </w:rPr>
              <w:t>Insert description of supplies</w:t>
            </w:r>
            <w:r>
              <w:rPr>
                <w:i/>
                <w:iC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1DB0B2C" w14:textId="3E21A6A1" w:rsidR="004D7578" w:rsidRPr="000D79B2" w:rsidRDefault="00B759A7" w:rsidP="007313A2">
            <w:pPr>
              <w:spacing w:line="276" w:lineRule="auto"/>
              <w:ind w:left="60"/>
              <w:rPr>
                <w:i/>
                <w:iCs/>
              </w:rPr>
            </w:pPr>
            <w:r w:rsidRPr="000D79B2">
              <w:rPr>
                <w:i/>
                <w:iCs/>
              </w:rPr>
              <w:t>[</w:t>
            </w:r>
            <w:r w:rsidRPr="000D79B2">
              <w:rPr>
                <w:i/>
              </w:rPr>
              <w:t>insert unit of measure</w:t>
            </w:r>
            <w:r w:rsidR="000D79B2" w:rsidRPr="000D79B2">
              <w:rPr>
                <w:i/>
              </w:rPr>
              <w:t>ment</w:t>
            </w:r>
            <w:r w:rsidRPr="000D79B2">
              <w:rPr>
                <w:i/>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8575A" w14:textId="7AD39965" w:rsidR="004D7578" w:rsidRPr="00D57497" w:rsidRDefault="004D7578" w:rsidP="00EB18F4">
            <w:pPr>
              <w:spacing w:line="276" w:lineRule="auto"/>
              <w:rPr>
                <w:i/>
                <w:iCs/>
                <w:lang w:val="en-GB"/>
              </w:rPr>
            </w:pPr>
            <w:r w:rsidRPr="00D57497">
              <w:rPr>
                <w:i/>
                <w:iCs/>
                <w:lang w:val="en-GB"/>
              </w:rPr>
              <w:t>[</w:t>
            </w:r>
            <w:r w:rsidR="00EB18F4" w:rsidRPr="00D57497">
              <w:rPr>
                <w:i/>
                <w:iCs/>
                <w:lang w:val="en-GB"/>
              </w:rPr>
              <w:t>Insert quantity of articles to be furnished</w:t>
            </w:r>
            <w:r w:rsidRPr="00D57497">
              <w:rPr>
                <w:i/>
                <w:iCs/>
                <w:lang w:val="en-GB"/>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BCC4C" w14:textId="0F27BA45" w:rsidR="004D7578" w:rsidRPr="00EB18F4" w:rsidRDefault="004D7578" w:rsidP="00B759A7">
            <w:pPr>
              <w:spacing w:line="276" w:lineRule="auto"/>
              <w:rPr>
                <w:i/>
                <w:iCs/>
                <w:lang w:val="en-GB"/>
              </w:rPr>
            </w:pPr>
            <w:r w:rsidRPr="00EB18F4">
              <w:rPr>
                <w:i/>
                <w:iCs/>
                <w:lang w:val="en-GB"/>
              </w:rPr>
              <w:t>[</w:t>
            </w:r>
            <w:r w:rsidR="00B759A7" w:rsidRPr="00EB18F4">
              <w:rPr>
                <w:i/>
                <w:iCs/>
                <w:lang w:val="en-GB"/>
              </w:rPr>
              <w:t>Insert place of final delivery according to tender</w:t>
            </w:r>
            <w:r w:rsidR="00C140E7">
              <w:rPr>
                <w:i/>
                <w:iCs/>
                <w:lang w:val="en-GB"/>
              </w:rPr>
              <w:t xml:space="preserve"> notice</w:t>
            </w:r>
            <w:r w:rsidRPr="00EB18F4">
              <w:rPr>
                <w:i/>
                <w:iCs/>
                <w:lang w:val="en-GB"/>
              </w:rPr>
              <w:t>]</w:t>
            </w:r>
          </w:p>
        </w:tc>
        <w:tc>
          <w:tcPr>
            <w:tcW w:w="1418" w:type="dxa"/>
            <w:tcBorders>
              <w:top w:val="single" w:sz="4" w:space="0" w:color="000000"/>
              <w:left w:val="single" w:sz="4" w:space="0" w:color="000000"/>
              <w:bottom w:val="single" w:sz="4" w:space="0" w:color="000000"/>
              <w:right w:val="single" w:sz="4" w:space="0" w:color="000000"/>
            </w:tcBorders>
            <w:hideMark/>
          </w:tcPr>
          <w:p w14:paraId="13E946B8" w14:textId="48E7DC04" w:rsidR="004D7578" w:rsidRDefault="004D7578" w:rsidP="00EB18F4">
            <w:pPr>
              <w:spacing w:line="276" w:lineRule="auto"/>
              <w:rPr>
                <w:i/>
                <w:iCs/>
              </w:rPr>
            </w:pPr>
            <w:r>
              <w:rPr>
                <w:i/>
                <w:iCs/>
              </w:rPr>
              <w:t>[</w:t>
            </w:r>
            <w:r w:rsidR="00EB18F4">
              <w:rPr>
                <w:i/>
                <w:iCs/>
              </w:rPr>
              <w:t>Insert deadline</w:t>
            </w:r>
            <w:r>
              <w:rPr>
                <w:i/>
                <w:iCs/>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AC2C7" w14:textId="7757BBAC" w:rsidR="004D7578" w:rsidRDefault="004D7578" w:rsidP="007313A2">
            <w:pPr>
              <w:spacing w:line="276" w:lineRule="auto"/>
              <w:rPr>
                <w:i/>
                <w:iCs/>
              </w:rPr>
            </w:pPr>
            <w:r>
              <w:rPr>
                <w:i/>
                <w:iCs/>
              </w:rPr>
              <w:t>[</w:t>
            </w:r>
            <w:r w:rsidR="00EB18F4">
              <w:rPr>
                <w:i/>
                <w:iCs/>
              </w:rPr>
              <w:t>Insert deadline</w:t>
            </w:r>
            <w:r>
              <w:rPr>
                <w:i/>
                <w:iCs/>
              </w:rPr>
              <w:t>]</w:t>
            </w: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0A1F4681" w14:textId="0350A505" w:rsidR="004D7578" w:rsidRPr="00C74654" w:rsidRDefault="004D7578" w:rsidP="00D57497">
            <w:pPr>
              <w:spacing w:line="276" w:lineRule="auto"/>
              <w:rPr>
                <w:i/>
                <w:iCs/>
                <w:lang w:val="en-GB"/>
              </w:rPr>
            </w:pPr>
            <w:r w:rsidRPr="00C74654">
              <w:rPr>
                <w:i/>
                <w:iCs/>
                <w:lang w:val="en-GB"/>
              </w:rPr>
              <w:t>[</w:t>
            </w:r>
            <w:r w:rsidR="00D57497" w:rsidRPr="00C74654">
              <w:rPr>
                <w:i/>
                <w:iCs/>
                <w:lang w:val="en-GB"/>
              </w:rPr>
              <w:t>Insert deadline by the bidder</w:t>
            </w:r>
            <w:r w:rsidRPr="00C74654">
              <w:rPr>
                <w:i/>
                <w:iCs/>
                <w:lang w:val="en-GB"/>
              </w:rPr>
              <w:t>]</w:t>
            </w:r>
          </w:p>
        </w:tc>
      </w:tr>
      <w:tr w:rsidR="004D7578" w:rsidRPr="00DB06CC" w14:paraId="62824E0F" w14:textId="77777777" w:rsidTr="002A4407">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7BA42834" w14:textId="77777777" w:rsidR="004D7578" w:rsidRPr="00C74654" w:rsidRDefault="004D7578" w:rsidP="007313A2">
            <w:pPr>
              <w:spacing w:line="276" w:lineRule="auto"/>
              <w:rPr>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74BE6" w14:textId="77777777" w:rsidR="004D7578" w:rsidRPr="00C74654" w:rsidRDefault="004D7578" w:rsidP="007313A2">
            <w:pPr>
              <w:spacing w:line="276" w:lineRule="auto"/>
              <w:rPr>
                <w:lang w:val="en-GB"/>
              </w:rPr>
            </w:pPr>
          </w:p>
        </w:tc>
        <w:tc>
          <w:tcPr>
            <w:tcW w:w="1560" w:type="dxa"/>
            <w:tcBorders>
              <w:top w:val="single" w:sz="4" w:space="0" w:color="000000"/>
              <w:left w:val="single" w:sz="4" w:space="0" w:color="000000"/>
              <w:bottom w:val="single" w:sz="4" w:space="0" w:color="000000"/>
              <w:right w:val="single" w:sz="4" w:space="0" w:color="000000"/>
            </w:tcBorders>
          </w:tcPr>
          <w:p w14:paraId="24179DE2" w14:textId="77777777" w:rsidR="004D7578" w:rsidRPr="00C74654" w:rsidRDefault="004D7578" w:rsidP="007313A2">
            <w:pPr>
              <w:spacing w:line="276" w:lineRule="auto"/>
              <w:rPr>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0AD16" w14:textId="77777777" w:rsidR="004D7578" w:rsidRPr="00C74654" w:rsidRDefault="004D7578" w:rsidP="007313A2">
            <w:pPr>
              <w:spacing w:line="276" w:lineRule="auto"/>
              <w:rPr>
                <w:lang w:val="en-GB"/>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CF17E" w14:textId="77777777" w:rsidR="004D7578" w:rsidRPr="00C74654" w:rsidRDefault="004D7578" w:rsidP="007313A2">
            <w:pPr>
              <w:spacing w:line="276" w:lineRule="auto"/>
              <w:rPr>
                <w:lang w:val="en-GB"/>
              </w:rPr>
            </w:pPr>
          </w:p>
        </w:tc>
        <w:tc>
          <w:tcPr>
            <w:tcW w:w="1418" w:type="dxa"/>
            <w:tcBorders>
              <w:top w:val="single" w:sz="4" w:space="0" w:color="000000"/>
              <w:left w:val="single" w:sz="4" w:space="0" w:color="000000"/>
              <w:bottom w:val="single" w:sz="4" w:space="0" w:color="000000"/>
              <w:right w:val="single" w:sz="4" w:space="0" w:color="000000"/>
            </w:tcBorders>
          </w:tcPr>
          <w:p w14:paraId="04595A13" w14:textId="77777777" w:rsidR="004D7578" w:rsidRPr="00C74654" w:rsidRDefault="004D7578" w:rsidP="007313A2">
            <w:pPr>
              <w:spacing w:line="276" w:lineRule="auto"/>
              <w:rPr>
                <w:lang w:val="en-G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14292" w14:textId="77777777" w:rsidR="004D7578" w:rsidRPr="00C74654" w:rsidRDefault="004D7578" w:rsidP="007313A2">
            <w:pPr>
              <w:spacing w:line="276" w:lineRule="auto"/>
              <w:rPr>
                <w:lang w:val="en-GB"/>
              </w:rPr>
            </w:pP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46C3D9AB" w14:textId="77777777" w:rsidR="004D7578" w:rsidRPr="00C74654" w:rsidRDefault="004D7578" w:rsidP="007313A2">
            <w:pPr>
              <w:spacing w:line="276" w:lineRule="auto"/>
              <w:rPr>
                <w:lang w:val="en-GB"/>
              </w:rPr>
            </w:pPr>
          </w:p>
        </w:tc>
      </w:tr>
      <w:tr w:rsidR="004D7578" w:rsidRPr="00DB06CC" w14:paraId="49AEA6DA" w14:textId="77777777" w:rsidTr="002A4407">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3BF98697" w14:textId="77777777" w:rsidR="004D7578" w:rsidRPr="00C74654" w:rsidRDefault="004D7578" w:rsidP="007313A2">
            <w:pPr>
              <w:spacing w:line="276" w:lineRule="auto"/>
              <w:rPr>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D3355" w14:textId="77777777" w:rsidR="004D7578" w:rsidRPr="00C74654" w:rsidRDefault="004D7578" w:rsidP="007313A2">
            <w:pPr>
              <w:spacing w:line="276" w:lineRule="auto"/>
              <w:rPr>
                <w:lang w:val="en-GB"/>
              </w:rPr>
            </w:pPr>
          </w:p>
        </w:tc>
        <w:tc>
          <w:tcPr>
            <w:tcW w:w="1560" w:type="dxa"/>
            <w:tcBorders>
              <w:top w:val="single" w:sz="4" w:space="0" w:color="000000"/>
              <w:left w:val="single" w:sz="4" w:space="0" w:color="000000"/>
              <w:bottom w:val="single" w:sz="4" w:space="0" w:color="000000"/>
              <w:right w:val="single" w:sz="4" w:space="0" w:color="000000"/>
            </w:tcBorders>
          </w:tcPr>
          <w:p w14:paraId="059733FA" w14:textId="77777777" w:rsidR="004D7578" w:rsidRPr="00C74654" w:rsidRDefault="004D7578" w:rsidP="007313A2">
            <w:pPr>
              <w:spacing w:line="276" w:lineRule="auto"/>
              <w:rPr>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A71C" w14:textId="77777777" w:rsidR="004D7578" w:rsidRPr="00C74654" w:rsidRDefault="004D7578" w:rsidP="007313A2">
            <w:pPr>
              <w:spacing w:line="276" w:lineRule="auto"/>
              <w:rPr>
                <w:lang w:val="en-GB"/>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493DE" w14:textId="77777777" w:rsidR="004D7578" w:rsidRPr="00C74654" w:rsidRDefault="004D7578" w:rsidP="007313A2">
            <w:pPr>
              <w:spacing w:line="276" w:lineRule="auto"/>
              <w:rPr>
                <w:lang w:val="en-GB"/>
              </w:rPr>
            </w:pPr>
          </w:p>
        </w:tc>
        <w:tc>
          <w:tcPr>
            <w:tcW w:w="1418" w:type="dxa"/>
            <w:tcBorders>
              <w:top w:val="single" w:sz="4" w:space="0" w:color="000000"/>
              <w:left w:val="single" w:sz="4" w:space="0" w:color="000000"/>
              <w:bottom w:val="single" w:sz="4" w:space="0" w:color="000000"/>
              <w:right w:val="single" w:sz="4" w:space="0" w:color="000000"/>
            </w:tcBorders>
          </w:tcPr>
          <w:p w14:paraId="73899C6A" w14:textId="77777777" w:rsidR="004D7578" w:rsidRPr="00C74654" w:rsidRDefault="004D7578" w:rsidP="007313A2">
            <w:pPr>
              <w:spacing w:line="276" w:lineRule="auto"/>
              <w:rPr>
                <w:lang w:val="en-G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27696" w14:textId="77777777" w:rsidR="004D7578" w:rsidRPr="00C74654" w:rsidRDefault="004D7578" w:rsidP="007313A2">
            <w:pPr>
              <w:spacing w:line="276" w:lineRule="auto"/>
              <w:rPr>
                <w:lang w:val="en-GB"/>
              </w:rPr>
            </w:pP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6DCC1781" w14:textId="77777777" w:rsidR="004D7578" w:rsidRPr="00C74654" w:rsidRDefault="004D7578" w:rsidP="007313A2">
            <w:pPr>
              <w:spacing w:line="276" w:lineRule="auto"/>
              <w:rPr>
                <w:lang w:val="en-GB"/>
              </w:rPr>
            </w:pPr>
          </w:p>
        </w:tc>
      </w:tr>
      <w:tr w:rsidR="004D7578" w:rsidRPr="00DB06CC" w14:paraId="43983CB6" w14:textId="77777777" w:rsidTr="002A4407">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4C43C94B" w14:textId="77777777" w:rsidR="004D7578" w:rsidRPr="00C74654" w:rsidRDefault="004D7578" w:rsidP="007313A2">
            <w:pPr>
              <w:spacing w:line="276" w:lineRule="auto"/>
              <w:rPr>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E22C1" w14:textId="77777777" w:rsidR="004D7578" w:rsidRPr="00C74654" w:rsidRDefault="004D7578" w:rsidP="007313A2">
            <w:pPr>
              <w:spacing w:line="276" w:lineRule="auto"/>
              <w:rPr>
                <w:lang w:val="en-GB"/>
              </w:rPr>
            </w:pPr>
          </w:p>
        </w:tc>
        <w:tc>
          <w:tcPr>
            <w:tcW w:w="1560" w:type="dxa"/>
            <w:tcBorders>
              <w:top w:val="single" w:sz="4" w:space="0" w:color="000000"/>
              <w:left w:val="single" w:sz="4" w:space="0" w:color="000000"/>
              <w:bottom w:val="single" w:sz="4" w:space="0" w:color="000000"/>
              <w:right w:val="single" w:sz="4" w:space="0" w:color="000000"/>
            </w:tcBorders>
          </w:tcPr>
          <w:p w14:paraId="6AD81E27" w14:textId="77777777" w:rsidR="004D7578" w:rsidRPr="00C74654" w:rsidRDefault="004D7578" w:rsidP="007313A2">
            <w:pPr>
              <w:spacing w:line="276" w:lineRule="auto"/>
              <w:rPr>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9A86C" w14:textId="77777777" w:rsidR="004D7578" w:rsidRPr="00C74654" w:rsidRDefault="004D7578" w:rsidP="007313A2">
            <w:pPr>
              <w:spacing w:line="276" w:lineRule="auto"/>
              <w:rPr>
                <w:lang w:val="en-GB"/>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DA3B" w14:textId="77777777" w:rsidR="004D7578" w:rsidRPr="00C74654" w:rsidRDefault="004D7578" w:rsidP="007313A2">
            <w:pPr>
              <w:spacing w:line="276" w:lineRule="auto"/>
              <w:rPr>
                <w:lang w:val="en-GB"/>
              </w:rPr>
            </w:pPr>
          </w:p>
        </w:tc>
        <w:tc>
          <w:tcPr>
            <w:tcW w:w="1418" w:type="dxa"/>
            <w:tcBorders>
              <w:top w:val="single" w:sz="4" w:space="0" w:color="000000"/>
              <w:left w:val="single" w:sz="4" w:space="0" w:color="000000"/>
              <w:bottom w:val="single" w:sz="4" w:space="0" w:color="000000"/>
              <w:right w:val="single" w:sz="4" w:space="0" w:color="000000"/>
            </w:tcBorders>
          </w:tcPr>
          <w:p w14:paraId="3C56B63E" w14:textId="77777777" w:rsidR="004D7578" w:rsidRPr="00C74654" w:rsidRDefault="004D7578" w:rsidP="007313A2">
            <w:pPr>
              <w:spacing w:line="276" w:lineRule="auto"/>
              <w:rPr>
                <w:lang w:val="en-G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A417B" w14:textId="77777777" w:rsidR="004D7578" w:rsidRPr="00C74654" w:rsidRDefault="004D7578" w:rsidP="007313A2">
            <w:pPr>
              <w:spacing w:line="276" w:lineRule="auto"/>
              <w:rPr>
                <w:lang w:val="en-GB"/>
              </w:rPr>
            </w:pP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69CEF4F5" w14:textId="77777777" w:rsidR="004D7578" w:rsidRPr="00C74654" w:rsidRDefault="004D7578" w:rsidP="007313A2">
            <w:pPr>
              <w:spacing w:line="276" w:lineRule="auto"/>
              <w:rPr>
                <w:lang w:val="en-GB"/>
              </w:rPr>
            </w:pPr>
          </w:p>
        </w:tc>
      </w:tr>
      <w:tr w:rsidR="004D7578" w:rsidRPr="00DB06CC" w14:paraId="433F4E73" w14:textId="77777777" w:rsidTr="002A4407">
        <w:trPr>
          <w:cantSplit/>
        </w:trPr>
        <w:tc>
          <w:tcPr>
            <w:tcW w:w="709"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425DE690" w14:textId="77777777" w:rsidR="004D7578" w:rsidRPr="00C74654" w:rsidRDefault="004D7578" w:rsidP="007313A2">
            <w:pPr>
              <w:spacing w:line="276" w:lineRule="auto"/>
              <w:rPr>
                <w:lang w:val="en-GB"/>
              </w:rPr>
            </w:pPr>
          </w:p>
        </w:tc>
        <w:tc>
          <w:tcPr>
            <w:tcW w:w="148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762F0FD" w14:textId="77777777" w:rsidR="004D7578" w:rsidRPr="00C74654" w:rsidRDefault="004D7578" w:rsidP="007313A2">
            <w:pPr>
              <w:spacing w:line="276" w:lineRule="auto"/>
              <w:rPr>
                <w:lang w:val="en-GB"/>
              </w:rPr>
            </w:pPr>
          </w:p>
        </w:tc>
        <w:tc>
          <w:tcPr>
            <w:tcW w:w="1560" w:type="dxa"/>
            <w:tcBorders>
              <w:top w:val="single" w:sz="4" w:space="0" w:color="000000"/>
              <w:left w:val="single" w:sz="4" w:space="0" w:color="000000"/>
              <w:bottom w:val="double" w:sz="4" w:space="0" w:color="000000"/>
              <w:right w:val="single" w:sz="4" w:space="0" w:color="000000"/>
            </w:tcBorders>
          </w:tcPr>
          <w:p w14:paraId="19C3E91D" w14:textId="77777777" w:rsidR="004D7578" w:rsidRPr="00C74654" w:rsidRDefault="004D7578" w:rsidP="007313A2">
            <w:pPr>
              <w:spacing w:line="276" w:lineRule="auto"/>
              <w:rPr>
                <w:lang w:val="en-GB"/>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BD2B0CA" w14:textId="77777777" w:rsidR="004D7578" w:rsidRPr="00C74654" w:rsidRDefault="004D7578" w:rsidP="007313A2">
            <w:pPr>
              <w:spacing w:line="276" w:lineRule="auto"/>
              <w:rPr>
                <w:lang w:val="en-GB"/>
              </w:rPr>
            </w:pPr>
          </w:p>
        </w:tc>
        <w:tc>
          <w:tcPr>
            <w:tcW w:w="24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CD4F227" w14:textId="77777777" w:rsidR="004D7578" w:rsidRPr="00C74654" w:rsidRDefault="004D7578" w:rsidP="007313A2">
            <w:pPr>
              <w:spacing w:line="276" w:lineRule="auto"/>
              <w:rPr>
                <w:lang w:val="en-GB"/>
              </w:rPr>
            </w:pPr>
          </w:p>
        </w:tc>
        <w:tc>
          <w:tcPr>
            <w:tcW w:w="1418" w:type="dxa"/>
            <w:tcBorders>
              <w:top w:val="single" w:sz="4" w:space="0" w:color="000000"/>
              <w:left w:val="single" w:sz="4" w:space="0" w:color="000000"/>
              <w:bottom w:val="double" w:sz="4" w:space="0" w:color="000000"/>
              <w:right w:val="single" w:sz="4" w:space="0" w:color="000000"/>
            </w:tcBorders>
          </w:tcPr>
          <w:p w14:paraId="005A8190" w14:textId="77777777" w:rsidR="004D7578" w:rsidRPr="00C74654" w:rsidRDefault="004D7578" w:rsidP="007313A2">
            <w:pPr>
              <w:spacing w:line="276" w:lineRule="auto"/>
              <w:rPr>
                <w:lang w:val="en-GB"/>
              </w:rPr>
            </w:pPr>
          </w:p>
        </w:tc>
        <w:tc>
          <w:tcPr>
            <w:tcW w:w="155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B29180D" w14:textId="77777777" w:rsidR="004D7578" w:rsidRPr="00C74654" w:rsidRDefault="004D7578" w:rsidP="007313A2">
            <w:pPr>
              <w:spacing w:line="276" w:lineRule="auto"/>
              <w:rPr>
                <w:lang w:val="en-GB"/>
              </w:rPr>
            </w:pPr>
          </w:p>
        </w:tc>
        <w:tc>
          <w:tcPr>
            <w:tcW w:w="2249"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628C810A" w14:textId="77777777" w:rsidR="004D7578" w:rsidRPr="00C74654" w:rsidRDefault="004D7578" w:rsidP="007313A2">
            <w:pPr>
              <w:spacing w:line="276" w:lineRule="auto"/>
              <w:rPr>
                <w:lang w:val="en-GB"/>
              </w:rPr>
            </w:pPr>
          </w:p>
        </w:tc>
      </w:tr>
    </w:tbl>
    <w:p w14:paraId="6EB1683E" w14:textId="77777777" w:rsidR="004D7578" w:rsidRPr="00C74654" w:rsidRDefault="004D7578" w:rsidP="007313A2">
      <w:pPr>
        <w:spacing w:line="276" w:lineRule="auto"/>
        <w:rPr>
          <w:lang w:val="en-GB"/>
        </w:rPr>
      </w:pPr>
    </w:p>
    <w:p w14:paraId="64D909F4" w14:textId="787AD208" w:rsidR="00EA7F59" w:rsidRPr="0068780D" w:rsidRDefault="00EA7F59" w:rsidP="00EA7F59">
      <w:pPr>
        <w:spacing w:line="360" w:lineRule="auto"/>
        <w:ind w:left="5664" w:firstLine="708"/>
        <w:jc w:val="both"/>
        <w:rPr>
          <w:b/>
          <w:bCs/>
          <w:lang w:val="en-GB"/>
        </w:rPr>
      </w:pPr>
      <w:r w:rsidRPr="0068780D">
        <w:rPr>
          <w:b/>
          <w:lang w:val="en-GB"/>
        </w:rPr>
        <w:t>B-</w:t>
      </w:r>
      <w:r w:rsidRPr="0068780D">
        <w:rPr>
          <w:b/>
          <w:lang w:val="en-GB"/>
        </w:rPr>
        <w:tab/>
      </w:r>
      <w:r w:rsidRPr="0068780D">
        <w:rPr>
          <w:b/>
          <w:bCs/>
          <w:lang w:val="en-GB"/>
        </w:rPr>
        <w:t xml:space="preserve">List </w:t>
      </w:r>
      <w:r w:rsidR="00AF179A" w:rsidRPr="0068780D">
        <w:rPr>
          <w:b/>
          <w:bCs/>
          <w:lang w:val="en-GB"/>
        </w:rPr>
        <w:t xml:space="preserve">of supplies and delivery </w:t>
      </w:r>
      <w:r w:rsidR="0068780D" w:rsidRPr="0068780D">
        <w:rPr>
          <w:b/>
          <w:bCs/>
          <w:lang w:val="en-GB"/>
        </w:rPr>
        <w:t>c</w:t>
      </w:r>
      <w:r w:rsidR="0068780D">
        <w:rPr>
          <w:b/>
          <w:bCs/>
          <w:lang w:val="en-GB"/>
        </w:rPr>
        <w:t>alendar</w:t>
      </w:r>
    </w:p>
    <w:p w14:paraId="26F903E4" w14:textId="77777777" w:rsidR="004D7578" w:rsidRPr="0068780D" w:rsidRDefault="004D7578" w:rsidP="007313A2">
      <w:pPr>
        <w:pageBreakBefore/>
        <w:widowControl w:val="0"/>
        <w:autoSpaceDE w:val="0"/>
        <w:spacing w:line="276" w:lineRule="auto"/>
        <w:rPr>
          <w:lang w:val="en-GB"/>
        </w:rPr>
      </w:pPr>
    </w:p>
    <w:p w14:paraId="3A1714ED" w14:textId="1A7B4C2E" w:rsidR="004D7578" w:rsidRPr="00EA7F59" w:rsidRDefault="00EA7F59" w:rsidP="00EA7F59">
      <w:pPr>
        <w:spacing w:line="360" w:lineRule="auto"/>
        <w:ind w:left="5664" w:firstLine="708"/>
        <w:jc w:val="both"/>
        <w:rPr>
          <w:b/>
          <w:bCs/>
          <w:lang w:val="en-GB"/>
        </w:rPr>
      </w:pPr>
      <w:r w:rsidRPr="00EA7F59">
        <w:rPr>
          <w:b/>
          <w:lang w:val="en-GB"/>
        </w:rPr>
        <w:t>C-</w:t>
      </w:r>
      <w:r w:rsidRPr="00EA7F59">
        <w:rPr>
          <w:b/>
          <w:lang w:val="en-GB"/>
        </w:rPr>
        <w:tab/>
        <w:t>List of ancillary services and delivery calendar</w:t>
      </w:r>
    </w:p>
    <w:tbl>
      <w:tblPr>
        <w:tblW w:w="0" w:type="dxa"/>
        <w:tblLayout w:type="fixed"/>
        <w:tblCellMar>
          <w:left w:w="10" w:type="dxa"/>
          <w:right w:w="10" w:type="dxa"/>
        </w:tblCellMar>
        <w:tblLook w:val="04A0" w:firstRow="1" w:lastRow="0" w:firstColumn="1" w:lastColumn="0" w:noHBand="0" w:noVBand="1"/>
      </w:tblPr>
      <w:tblGrid>
        <w:gridCol w:w="1381"/>
        <w:gridCol w:w="330"/>
        <w:gridCol w:w="3031"/>
        <w:gridCol w:w="1711"/>
        <w:gridCol w:w="2146"/>
        <w:gridCol w:w="3606"/>
        <w:gridCol w:w="2312"/>
      </w:tblGrid>
      <w:tr w:rsidR="004D7578" w:rsidRPr="00DB06CC" w14:paraId="6258A0BB" w14:textId="77777777" w:rsidTr="007D3C1C">
        <w:trPr>
          <w:cantSplit/>
          <w:trHeight w:val="473"/>
        </w:trPr>
        <w:tc>
          <w:tcPr>
            <w:tcW w:w="1711" w:type="dxa"/>
            <w:gridSpan w:val="2"/>
            <w:tcBorders>
              <w:top w:val="nil"/>
              <w:left w:val="nil"/>
              <w:bottom w:val="double" w:sz="4" w:space="0" w:color="000000"/>
              <w:right w:val="nil"/>
            </w:tcBorders>
          </w:tcPr>
          <w:p w14:paraId="228A8C6F" w14:textId="77777777" w:rsidR="004D7578" w:rsidRPr="00EA7F59" w:rsidRDefault="004D7578" w:rsidP="007313A2">
            <w:pPr>
              <w:pStyle w:val="Titre2"/>
              <w:spacing w:before="0" w:line="276" w:lineRule="auto"/>
              <w:jc w:val="center"/>
              <w:rPr>
                <w:rFonts w:ascii="Times New Roman" w:hAnsi="Times New Roman"/>
                <w:color w:val="auto"/>
                <w:sz w:val="24"/>
                <w:szCs w:val="24"/>
                <w:lang w:val="en-GB"/>
              </w:rPr>
            </w:pPr>
          </w:p>
        </w:tc>
        <w:tc>
          <w:tcPr>
            <w:tcW w:w="12806" w:type="dxa"/>
            <w:gridSpan w:val="5"/>
            <w:tcBorders>
              <w:top w:val="nil"/>
              <w:left w:val="nil"/>
              <w:bottom w:val="double" w:sz="4" w:space="0" w:color="000000"/>
              <w:right w:val="nil"/>
            </w:tcBorders>
            <w:tcMar>
              <w:top w:w="0" w:type="dxa"/>
              <w:left w:w="108" w:type="dxa"/>
              <w:bottom w:w="0" w:type="dxa"/>
              <w:right w:w="108" w:type="dxa"/>
            </w:tcMar>
          </w:tcPr>
          <w:p w14:paraId="381935F5" w14:textId="77777777" w:rsidR="00C74654" w:rsidRPr="00C74654" w:rsidRDefault="00C74654" w:rsidP="00C74654">
            <w:pPr>
              <w:rPr>
                <w:lang w:val="en-GB"/>
              </w:rPr>
            </w:pPr>
          </w:p>
          <w:p w14:paraId="57A7FB18" w14:textId="66B7666B" w:rsidR="004D7578" w:rsidRPr="006019B0" w:rsidRDefault="006019B0" w:rsidP="007313A2">
            <w:pPr>
              <w:spacing w:line="276" w:lineRule="auto"/>
              <w:rPr>
                <w:i/>
                <w:iCs/>
                <w:lang w:val="en-GB"/>
              </w:rPr>
            </w:pPr>
            <w:r w:rsidRPr="006019B0">
              <w:rPr>
                <w:i/>
                <w:lang w:val="en-GB"/>
              </w:rPr>
              <w:t xml:space="preserve">[This table is filled by the </w:t>
            </w:r>
            <w:r w:rsidR="00BF744B">
              <w:rPr>
                <w:i/>
                <w:lang w:val="en-GB"/>
              </w:rPr>
              <w:t>Project Owner</w:t>
            </w:r>
            <w:r w:rsidR="0068780D">
              <w:rPr>
                <w:i/>
                <w:lang w:val="en-GB"/>
              </w:rPr>
              <w:t xml:space="preserve"> </w:t>
            </w:r>
            <w:r w:rsidR="00602791">
              <w:rPr>
                <w:i/>
                <w:lang w:val="en-GB"/>
              </w:rPr>
              <w:t>or the Delegated Project Owner</w:t>
            </w:r>
            <w:r w:rsidRPr="006019B0">
              <w:rPr>
                <w:i/>
                <w:lang w:val="en-GB"/>
              </w:rPr>
              <w:t xml:space="preserve">. The date of </w:t>
            </w:r>
            <w:r w:rsidR="0068780D">
              <w:rPr>
                <w:i/>
                <w:lang w:val="en-GB"/>
              </w:rPr>
              <w:t>realisation</w:t>
            </w:r>
            <w:r w:rsidRPr="006019B0">
              <w:rPr>
                <w:i/>
                <w:lang w:val="en-GB"/>
              </w:rPr>
              <w:t xml:space="preserve"> of services must be realistic and coherent with the delivery dates (according to Incoterms)</w:t>
            </w:r>
            <w:r w:rsidRPr="006019B0">
              <w:rPr>
                <w:i/>
                <w:iCs/>
                <w:lang w:val="en-GB"/>
              </w:rPr>
              <w:t>]</w:t>
            </w:r>
          </w:p>
        </w:tc>
      </w:tr>
      <w:tr w:rsidR="004D7578" w:rsidRPr="00DB06CC" w14:paraId="766E0A18" w14:textId="77777777" w:rsidTr="007D3C1C">
        <w:trPr>
          <w:cantSplit/>
          <w:trHeight w:val="997"/>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7D1B1E0A" w14:textId="77777777" w:rsidR="004D7578" w:rsidRPr="006019B0" w:rsidRDefault="004D7578" w:rsidP="007313A2">
            <w:pPr>
              <w:spacing w:line="276" w:lineRule="auto"/>
              <w:jc w:val="center"/>
              <w:rPr>
                <w:b/>
                <w:bCs/>
                <w:lang w:val="en-GB"/>
              </w:rPr>
            </w:pPr>
          </w:p>
          <w:p w14:paraId="145C6C5B" w14:textId="5AEB15AC" w:rsidR="004D7578" w:rsidRDefault="00C74654" w:rsidP="007313A2">
            <w:pPr>
              <w:spacing w:line="276" w:lineRule="auto"/>
              <w:jc w:val="center"/>
              <w:rPr>
                <w:b/>
                <w:bCs/>
              </w:rPr>
            </w:pPr>
            <w:r>
              <w:rPr>
                <w:b/>
                <w:bCs/>
              </w:rPr>
              <w:t>Article No.</w:t>
            </w:r>
            <w:r w:rsidR="004D7578">
              <w:rPr>
                <w:b/>
                <w:bCs/>
              </w:rPr>
              <w:t xml:space="preserve"> Service</w:t>
            </w: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B5A950" w14:textId="77777777" w:rsidR="004D7578" w:rsidRDefault="004D7578" w:rsidP="007313A2">
            <w:pPr>
              <w:spacing w:line="276" w:lineRule="auto"/>
              <w:jc w:val="center"/>
              <w:rPr>
                <w:b/>
                <w:bCs/>
              </w:rPr>
            </w:pPr>
          </w:p>
          <w:p w14:paraId="2C2D3C21" w14:textId="4EF2AF8A" w:rsidR="004D7578" w:rsidRDefault="00C74654" w:rsidP="00C74654">
            <w:pPr>
              <w:spacing w:line="276" w:lineRule="auto"/>
              <w:jc w:val="center"/>
              <w:rPr>
                <w:b/>
                <w:bCs/>
              </w:rPr>
            </w:pPr>
            <w:r>
              <w:rPr>
                <w:b/>
                <w:bCs/>
              </w:rPr>
              <w:t>Description of</w:t>
            </w:r>
            <w:r w:rsidR="004D7578">
              <w:rPr>
                <w:b/>
                <w:bCs/>
              </w:rPr>
              <w:t xml:space="preserve"> Service</w:t>
            </w:r>
          </w:p>
        </w:tc>
        <w:tc>
          <w:tcPr>
            <w:tcW w:w="1711" w:type="dxa"/>
            <w:tcBorders>
              <w:top w:val="single" w:sz="6" w:space="0" w:color="000000"/>
              <w:left w:val="single" w:sz="6" w:space="0" w:color="000000"/>
              <w:bottom w:val="nil"/>
              <w:right w:val="single" w:sz="6" w:space="0" w:color="000000"/>
            </w:tcBorders>
          </w:tcPr>
          <w:p w14:paraId="5E687E33" w14:textId="77777777" w:rsidR="004D7578" w:rsidRDefault="004D7578" w:rsidP="007313A2">
            <w:pPr>
              <w:spacing w:line="276" w:lineRule="auto"/>
              <w:jc w:val="center"/>
              <w:rPr>
                <w:b/>
                <w:bCs/>
              </w:rPr>
            </w:pPr>
          </w:p>
          <w:p w14:paraId="69BE5DEA" w14:textId="5B565496" w:rsidR="004D7578" w:rsidRDefault="00126F40" w:rsidP="007313A2">
            <w:pPr>
              <w:spacing w:line="276" w:lineRule="auto"/>
              <w:jc w:val="center"/>
              <w:rPr>
                <w:b/>
                <w:bCs/>
              </w:rPr>
            </w:pPr>
            <w:r>
              <w:rPr>
                <w:b/>
                <w:bCs/>
              </w:rPr>
              <w:t>Unit of</w:t>
            </w:r>
            <w:r w:rsidR="004D7578">
              <w:rPr>
                <w:b/>
                <w:bCs/>
              </w:rPr>
              <w:t xml:space="preserve"> me</w:t>
            </w:r>
            <w:r>
              <w:rPr>
                <w:b/>
                <w:bCs/>
              </w:rPr>
              <w:t>a</w:t>
            </w:r>
            <w:r w:rsidR="004D7578">
              <w:rPr>
                <w:b/>
                <w:bCs/>
              </w:rPr>
              <w:t>sure</w:t>
            </w:r>
            <w:r>
              <w:rPr>
                <w:b/>
                <w:bCs/>
              </w:rPr>
              <w:t>ment</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25CFB8" w14:textId="77777777" w:rsidR="004D7578" w:rsidRDefault="004D7578" w:rsidP="007313A2">
            <w:pPr>
              <w:spacing w:line="276" w:lineRule="auto"/>
              <w:jc w:val="center"/>
              <w:rPr>
                <w:b/>
                <w:bCs/>
              </w:rPr>
            </w:pPr>
          </w:p>
          <w:p w14:paraId="109EAD66" w14:textId="76D1C481" w:rsidR="004D7578" w:rsidRDefault="000D79B2" w:rsidP="007313A2">
            <w:pPr>
              <w:spacing w:line="276" w:lineRule="auto"/>
              <w:jc w:val="center"/>
            </w:pPr>
            <w:r>
              <w:rPr>
                <w:b/>
                <w:bCs/>
              </w:rPr>
              <w:t>Quantity</w:t>
            </w:r>
            <w:r w:rsidR="00EA7F59" w:rsidRPr="00EA7F59">
              <w:rPr>
                <w:b/>
                <w:bCs/>
                <w:vertAlign w:val="superscript"/>
              </w:rPr>
              <w:t>12</w:t>
            </w:r>
            <w:r w:rsidR="004D7578" w:rsidRPr="00EA7F59">
              <w:rPr>
                <w:b/>
                <w:bCs/>
                <w:sz w:val="2"/>
                <w:vertAlign w:val="superscript"/>
              </w:rPr>
              <w:footnoteReference w:id="11"/>
            </w:r>
          </w:p>
          <w:p w14:paraId="326ED695" w14:textId="77777777" w:rsidR="004D7578" w:rsidRDefault="004D7578" w:rsidP="007313A2">
            <w:pPr>
              <w:spacing w:line="276" w:lineRule="auto"/>
              <w:jc w:val="center"/>
              <w:rPr>
                <w:b/>
                <w:bCs/>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F0088" w14:textId="77777777" w:rsidR="00EA7F59" w:rsidRDefault="00EA7F59" w:rsidP="00EF1B66">
            <w:pPr>
              <w:spacing w:line="276" w:lineRule="auto"/>
              <w:jc w:val="center"/>
              <w:rPr>
                <w:b/>
                <w:bCs/>
                <w:lang w:val="en-GB"/>
              </w:rPr>
            </w:pPr>
          </w:p>
          <w:p w14:paraId="612AD244" w14:textId="74B4E26A" w:rsidR="004D7578" w:rsidRPr="00425992" w:rsidRDefault="004D7578" w:rsidP="00EF1B66">
            <w:pPr>
              <w:spacing w:line="276" w:lineRule="auto"/>
              <w:jc w:val="center"/>
              <w:rPr>
                <w:b/>
                <w:bCs/>
                <w:lang w:val="en-GB"/>
              </w:rPr>
            </w:pPr>
            <w:r w:rsidRPr="00425992">
              <w:rPr>
                <w:b/>
                <w:bCs/>
                <w:lang w:val="en-GB"/>
              </w:rPr>
              <w:t>Site</w:t>
            </w:r>
            <w:r w:rsidR="00EA7F59">
              <w:rPr>
                <w:b/>
                <w:bCs/>
                <w:lang w:val="en-GB"/>
              </w:rPr>
              <w:t xml:space="preserve"> or place where services shall</w:t>
            </w:r>
            <w:r w:rsidR="00EF1B66" w:rsidRPr="00425992">
              <w:rPr>
                <w:b/>
                <w:bCs/>
                <w:lang w:val="en-GB"/>
              </w:rPr>
              <w:t xml:space="preserve"> be executed</w:t>
            </w:r>
            <w:r w:rsidRPr="00425992">
              <w:rPr>
                <w:b/>
                <w:bCs/>
                <w:lang w:val="en-GB"/>
              </w:rPr>
              <w:t xml:space="preserve"> </w:t>
            </w: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hideMark/>
          </w:tcPr>
          <w:p w14:paraId="5DE1AB25" w14:textId="77777777" w:rsidR="00EA7F59" w:rsidRDefault="00EA7F59" w:rsidP="00D80F8B">
            <w:pPr>
              <w:spacing w:line="276" w:lineRule="auto"/>
              <w:jc w:val="center"/>
              <w:rPr>
                <w:b/>
                <w:bCs/>
                <w:lang w:val="en-GB"/>
              </w:rPr>
            </w:pPr>
          </w:p>
          <w:p w14:paraId="42D16720" w14:textId="745039D8" w:rsidR="004D7578" w:rsidRPr="00D80F8B" w:rsidRDefault="0068780D" w:rsidP="00D80F8B">
            <w:pPr>
              <w:spacing w:line="276" w:lineRule="auto"/>
              <w:jc w:val="center"/>
              <w:rPr>
                <w:b/>
                <w:bCs/>
                <w:lang w:val="en-GB"/>
              </w:rPr>
            </w:pPr>
            <w:r>
              <w:rPr>
                <w:b/>
                <w:bCs/>
                <w:lang w:val="en-GB"/>
              </w:rPr>
              <w:t>Final d</w:t>
            </w:r>
            <w:r w:rsidR="00EA7F59">
              <w:rPr>
                <w:b/>
                <w:bCs/>
                <w:lang w:val="en-GB"/>
              </w:rPr>
              <w:t>eadline</w:t>
            </w:r>
            <w:r w:rsidR="00D80F8B" w:rsidRPr="00D80F8B">
              <w:rPr>
                <w:b/>
                <w:bCs/>
                <w:lang w:val="en-GB"/>
              </w:rPr>
              <w:t xml:space="preserve"> of delivery </w:t>
            </w:r>
            <w:r w:rsidR="00D156B8">
              <w:rPr>
                <w:b/>
                <w:bCs/>
                <w:lang w:val="en-GB"/>
              </w:rPr>
              <w:t xml:space="preserve">for the execution of the </w:t>
            </w:r>
            <w:r w:rsidR="00D80F8B" w:rsidRPr="00D80F8B">
              <w:rPr>
                <w:b/>
                <w:bCs/>
                <w:lang w:val="en-GB"/>
              </w:rPr>
              <w:t>service</w:t>
            </w:r>
            <w:r w:rsidR="00D156B8">
              <w:rPr>
                <w:b/>
                <w:bCs/>
                <w:lang w:val="en-GB"/>
              </w:rPr>
              <w:t>s</w:t>
            </w:r>
            <w:r w:rsidR="00D80F8B" w:rsidRPr="00D80F8B">
              <w:rPr>
                <w:b/>
                <w:bCs/>
                <w:lang w:val="en-GB"/>
              </w:rPr>
              <w:t xml:space="preserve"> </w:t>
            </w:r>
          </w:p>
        </w:tc>
      </w:tr>
      <w:tr w:rsidR="004D7578" w14:paraId="16293D83"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hideMark/>
          </w:tcPr>
          <w:p w14:paraId="768621E4" w14:textId="50088795" w:rsidR="004D7578" w:rsidRDefault="004D7578" w:rsidP="00C74654">
            <w:pPr>
              <w:spacing w:line="276" w:lineRule="auto"/>
              <w:jc w:val="center"/>
              <w:rPr>
                <w:i/>
                <w:iCs/>
              </w:rPr>
            </w:pPr>
            <w:r>
              <w:rPr>
                <w:i/>
                <w:iCs/>
              </w:rPr>
              <w:t>[</w:t>
            </w:r>
            <w:r w:rsidR="00C74654">
              <w:rPr>
                <w:i/>
                <w:iCs/>
              </w:rPr>
              <w:t>Insert number of services</w:t>
            </w: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F2CAE" w14:textId="009E1656" w:rsidR="004D7578" w:rsidRPr="00C74654" w:rsidRDefault="004D7578" w:rsidP="00C74654">
            <w:pPr>
              <w:spacing w:line="276" w:lineRule="auto"/>
              <w:jc w:val="center"/>
              <w:rPr>
                <w:i/>
                <w:iCs/>
                <w:lang w:val="en-GB"/>
              </w:rPr>
            </w:pPr>
            <w:r w:rsidRPr="00C74654">
              <w:rPr>
                <w:i/>
                <w:iCs/>
                <w:lang w:val="en-GB"/>
              </w:rPr>
              <w:t>[</w:t>
            </w:r>
            <w:r w:rsidR="00C74654" w:rsidRPr="00C74654">
              <w:rPr>
                <w:i/>
                <w:iCs/>
                <w:lang w:val="en-GB"/>
              </w:rPr>
              <w:t>Insert description of the service</w:t>
            </w:r>
            <w:r w:rsidRPr="00C74654">
              <w:rPr>
                <w:i/>
                <w:iCs/>
                <w:lang w:val="en-GB"/>
              </w:rPr>
              <w:t>]</w:t>
            </w:r>
          </w:p>
        </w:tc>
        <w:tc>
          <w:tcPr>
            <w:tcW w:w="1711" w:type="dxa"/>
            <w:tcBorders>
              <w:top w:val="single" w:sz="6" w:space="0" w:color="000000"/>
              <w:left w:val="single" w:sz="6" w:space="0" w:color="000000"/>
              <w:bottom w:val="single" w:sz="6" w:space="0" w:color="000000"/>
              <w:right w:val="single" w:sz="6" w:space="0" w:color="000000"/>
            </w:tcBorders>
            <w:hideMark/>
          </w:tcPr>
          <w:p w14:paraId="30F1C4A3" w14:textId="2506C13E" w:rsidR="004D7578" w:rsidRDefault="004D7578" w:rsidP="000D79B2">
            <w:pPr>
              <w:spacing w:line="276" w:lineRule="auto"/>
              <w:jc w:val="center"/>
              <w:rPr>
                <w:i/>
                <w:iCs/>
              </w:rPr>
            </w:pPr>
            <w:r>
              <w:rPr>
                <w:i/>
                <w:iCs/>
              </w:rPr>
              <w:t>[</w:t>
            </w:r>
            <w:r w:rsidR="000D79B2">
              <w:rPr>
                <w:i/>
                <w:iCs/>
              </w:rPr>
              <w:t>unit of measurement</w:t>
            </w:r>
            <w:r>
              <w:rPr>
                <w:i/>
                <w:iCs/>
              </w:rPr>
              <w:t>]</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11683F" w14:textId="4FB8376C" w:rsidR="004D7578" w:rsidRPr="000D79B2" w:rsidRDefault="004D7578" w:rsidP="007313A2">
            <w:pPr>
              <w:spacing w:line="276" w:lineRule="auto"/>
              <w:jc w:val="center"/>
              <w:rPr>
                <w:i/>
                <w:iCs/>
                <w:lang w:val="en-GB"/>
              </w:rPr>
            </w:pPr>
            <w:r w:rsidRPr="000D79B2">
              <w:rPr>
                <w:i/>
                <w:iCs/>
                <w:lang w:val="en-GB"/>
              </w:rPr>
              <w:t>[</w:t>
            </w:r>
            <w:r w:rsidR="000D79B2" w:rsidRPr="000D79B2">
              <w:rPr>
                <w:i/>
                <w:iCs/>
                <w:lang w:val="en-GB"/>
              </w:rPr>
              <w:t xml:space="preserve">Insert </w:t>
            </w:r>
            <w:r w:rsidR="0068780D">
              <w:rPr>
                <w:i/>
                <w:iCs/>
                <w:lang w:val="en-GB"/>
              </w:rPr>
              <w:t>quantity of service</w:t>
            </w:r>
            <w:r w:rsidR="000D79B2" w:rsidRPr="000D79B2">
              <w:rPr>
                <w:i/>
                <w:iCs/>
                <w:lang w:val="en-GB"/>
              </w:rPr>
              <w:t xml:space="preserve"> to be furnished</w:t>
            </w:r>
            <w:r w:rsidRPr="000D79B2">
              <w:rPr>
                <w:i/>
                <w:iCs/>
                <w:lang w:val="en-GB"/>
              </w:rPr>
              <w:t>]</w:t>
            </w:r>
          </w:p>
          <w:p w14:paraId="24D91A38" w14:textId="77777777" w:rsidR="004D7578" w:rsidRPr="000D79B2" w:rsidRDefault="004D7578" w:rsidP="007313A2">
            <w:pPr>
              <w:spacing w:line="276" w:lineRule="auto"/>
              <w:jc w:val="center"/>
              <w:rPr>
                <w:i/>
                <w:iCs/>
                <w:lang w:val="en-GB"/>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CFAE4F" w14:textId="0901F9D2" w:rsidR="004D7578" w:rsidRPr="006019B0" w:rsidRDefault="004D7578" w:rsidP="00EF1B66">
            <w:pPr>
              <w:spacing w:line="276" w:lineRule="auto"/>
              <w:jc w:val="center"/>
              <w:rPr>
                <w:i/>
                <w:iCs/>
                <w:lang w:val="en-GB"/>
              </w:rPr>
            </w:pPr>
            <w:r w:rsidRPr="006019B0">
              <w:rPr>
                <w:i/>
                <w:iCs/>
                <w:lang w:val="en-GB"/>
              </w:rPr>
              <w:t>[</w:t>
            </w:r>
            <w:r w:rsidR="00EF1B66" w:rsidRPr="006019B0">
              <w:rPr>
                <w:i/>
                <w:iCs/>
                <w:lang w:val="en-GB"/>
              </w:rPr>
              <w:t xml:space="preserve">place of </w:t>
            </w:r>
            <w:r w:rsidR="0068780D">
              <w:rPr>
                <w:i/>
                <w:iCs/>
                <w:lang w:val="en-GB"/>
              </w:rPr>
              <w:t>execution</w:t>
            </w:r>
            <w:r w:rsidR="00EF1B66" w:rsidRPr="006019B0">
              <w:rPr>
                <w:i/>
                <w:iCs/>
                <w:lang w:val="en-GB"/>
              </w:rPr>
              <w:t xml:space="preserve"> of service</w:t>
            </w:r>
            <w:r w:rsidRPr="006019B0">
              <w:rPr>
                <w:i/>
                <w:iCs/>
                <w:lang w:val="en-GB"/>
              </w:rPr>
              <w:t>]</w:t>
            </w: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hideMark/>
          </w:tcPr>
          <w:p w14:paraId="355EEFFB" w14:textId="0CB991CD" w:rsidR="004D7578" w:rsidRDefault="004D7578" w:rsidP="00EF1B66">
            <w:pPr>
              <w:spacing w:line="276" w:lineRule="auto"/>
              <w:jc w:val="center"/>
              <w:rPr>
                <w:i/>
                <w:iCs/>
              </w:rPr>
            </w:pPr>
            <w:r>
              <w:rPr>
                <w:i/>
                <w:iCs/>
              </w:rPr>
              <w:t>[</w:t>
            </w:r>
            <w:r w:rsidR="00EF1B66">
              <w:rPr>
                <w:i/>
                <w:iCs/>
              </w:rPr>
              <w:t>Insert</w:t>
            </w:r>
            <w:r>
              <w:rPr>
                <w:i/>
                <w:iCs/>
              </w:rPr>
              <w:t xml:space="preserve"> date]</w:t>
            </w:r>
          </w:p>
        </w:tc>
      </w:tr>
      <w:tr w:rsidR="004D7578" w14:paraId="6AF14BBD"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47298F73" w14:textId="77777777" w:rsidR="004D7578" w:rsidRDefault="004D7578" w:rsidP="007313A2">
            <w:pPr>
              <w:spacing w:line="276" w:lineRule="auto"/>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7105D9" w14:textId="77777777" w:rsidR="004D7578" w:rsidRDefault="004D7578" w:rsidP="007313A2">
            <w:pPr>
              <w:spacing w:line="276" w:lineRule="auto"/>
            </w:pPr>
          </w:p>
        </w:tc>
        <w:tc>
          <w:tcPr>
            <w:tcW w:w="1711" w:type="dxa"/>
            <w:tcBorders>
              <w:top w:val="single" w:sz="6" w:space="0" w:color="000000"/>
              <w:left w:val="single" w:sz="6" w:space="0" w:color="000000"/>
              <w:bottom w:val="single" w:sz="6" w:space="0" w:color="000000"/>
              <w:right w:val="single" w:sz="6" w:space="0" w:color="000000"/>
            </w:tcBorders>
          </w:tcPr>
          <w:p w14:paraId="2AFA0BDB" w14:textId="77777777" w:rsidR="004D7578" w:rsidRDefault="004D7578" w:rsidP="007313A2">
            <w:pPr>
              <w:spacing w:line="276" w:lineRule="auto"/>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A5A8F9" w14:textId="77777777" w:rsidR="004D7578" w:rsidRDefault="004D7578" w:rsidP="007313A2">
            <w:pPr>
              <w:spacing w:line="276" w:lineRule="auto"/>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503F2F" w14:textId="77777777" w:rsidR="004D7578" w:rsidRDefault="004D7578" w:rsidP="007313A2">
            <w:pPr>
              <w:spacing w:line="276" w:lineRule="auto"/>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5494C909" w14:textId="77777777" w:rsidR="004D7578" w:rsidRDefault="004D7578" w:rsidP="007313A2">
            <w:pPr>
              <w:spacing w:line="276" w:lineRule="auto"/>
            </w:pPr>
          </w:p>
        </w:tc>
      </w:tr>
      <w:tr w:rsidR="004D7578" w14:paraId="6C15658E"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45F379F6" w14:textId="77777777" w:rsidR="004D7578" w:rsidRDefault="004D7578" w:rsidP="007313A2">
            <w:pPr>
              <w:spacing w:line="276" w:lineRule="auto"/>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9AA637" w14:textId="77777777" w:rsidR="004D7578" w:rsidRDefault="004D7578" w:rsidP="007313A2">
            <w:pPr>
              <w:spacing w:line="276" w:lineRule="auto"/>
            </w:pPr>
          </w:p>
        </w:tc>
        <w:tc>
          <w:tcPr>
            <w:tcW w:w="1711" w:type="dxa"/>
            <w:tcBorders>
              <w:top w:val="single" w:sz="6" w:space="0" w:color="000000"/>
              <w:left w:val="single" w:sz="6" w:space="0" w:color="000000"/>
              <w:bottom w:val="single" w:sz="6" w:space="0" w:color="000000"/>
              <w:right w:val="single" w:sz="6" w:space="0" w:color="000000"/>
            </w:tcBorders>
          </w:tcPr>
          <w:p w14:paraId="4FE74945" w14:textId="77777777" w:rsidR="004D7578" w:rsidRDefault="004D7578" w:rsidP="007313A2">
            <w:pPr>
              <w:spacing w:line="276" w:lineRule="auto"/>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F2CC3B" w14:textId="77777777" w:rsidR="004D7578" w:rsidRDefault="004D7578" w:rsidP="007313A2">
            <w:pPr>
              <w:spacing w:line="276" w:lineRule="auto"/>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91F06A" w14:textId="77777777" w:rsidR="004D7578" w:rsidRDefault="004D7578" w:rsidP="007313A2">
            <w:pPr>
              <w:spacing w:line="276" w:lineRule="auto"/>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08C0EB74" w14:textId="77777777" w:rsidR="004D7578" w:rsidRDefault="004D7578" w:rsidP="007313A2">
            <w:pPr>
              <w:spacing w:line="276" w:lineRule="auto"/>
            </w:pPr>
          </w:p>
        </w:tc>
      </w:tr>
      <w:tr w:rsidR="004D7578" w14:paraId="4CCCBD78"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0BE5DD11" w14:textId="77777777" w:rsidR="004D7578" w:rsidRDefault="004D7578" w:rsidP="007313A2">
            <w:pPr>
              <w:spacing w:line="276" w:lineRule="auto"/>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5E9EFC" w14:textId="77777777" w:rsidR="004D7578" w:rsidRDefault="004D7578" w:rsidP="007313A2">
            <w:pPr>
              <w:spacing w:line="276" w:lineRule="auto"/>
            </w:pPr>
          </w:p>
        </w:tc>
        <w:tc>
          <w:tcPr>
            <w:tcW w:w="1711" w:type="dxa"/>
            <w:tcBorders>
              <w:top w:val="single" w:sz="6" w:space="0" w:color="000000"/>
              <w:left w:val="single" w:sz="6" w:space="0" w:color="000000"/>
              <w:bottom w:val="single" w:sz="6" w:space="0" w:color="000000"/>
              <w:right w:val="single" w:sz="6" w:space="0" w:color="000000"/>
            </w:tcBorders>
          </w:tcPr>
          <w:p w14:paraId="2505D9CD" w14:textId="77777777" w:rsidR="004D7578" w:rsidRDefault="004D7578" w:rsidP="007313A2">
            <w:pPr>
              <w:spacing w:line="276" w:lineRule="auto"/>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816669" w14:textId="77777777" w:rsidR="004D7578" w:rsidRDefault="004D7578" w:rsidP="007313A2">
            <w:pPr>
              <w:spacing w:line="276" w:lineRule="auto"/>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42BB49" w14:textId="77777777" w:rsidR="004D7578" w:rsidRDefault="004D7578" w:rsidP="007313A2">
            <w:pPr>
              <w:spacing w:line="276" w:lineRule="auto"/>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0A17C427" w14:textId="77777777" w:rsidR="004D7578" w:rsidRDefault="004D7578" w:rsidP="007313A2">
            <w:pPr>
              <w:spacing w:line="276" w:lineRule="auto"/>
            </w:pPr>
          </w:p>
        </w:tc>
      </w:tr>
      <w:tr w:rsidR="004D7578" w14:paraId="530A369B"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658D925D" w14:textId="77777777" w:rsidR="004D7578" w:rsidRDefault="004D7578" w:rsidP="007313A2">
            <w:pPr>
              <w:spacing w:line="276" w:lineRule="auto"/>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34D799" w14:textId="77777777" w:rsidR="004D7578" w:rsidRDefault="004D7578" w:rsidP="007313A2">
            <w:pPr>
              <w:spacing w:line="276" w:lineRule="auto"/>
            </w:pPr>
          </w:p>
        </w:tc>
        <w:tc>
          <w:tcPr>
            <w:tcW w:w="1711" w:type="dxa"/>
            <w:tcBorders>
              <w:top w:val="single" w:sz="6" w:space="0" w:color="000000"/>
              <w:left w:val="single" w:sz="6" w:space="0" w:color="000000"/>
              <w:bottom w:val="single" w:sz="6" w:space="0" w:color="000000"/>
              <w:right w:val="single" w:sz="6" w:space="0" w:color="000000"/>
            </w:tcBorders>
          </w:tcPr>
          <w:p w14:paraId="1D3FCBF2" w14:textId="77777777" w:rsidR="004D7578" w:rsidRDefault="004D7578" w:rsidP="007313A2">
            <w:pPr>
              <w:spacing w:line="276" w:lineRule="auto"/>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7FC1B5" w14:textId="690876C1" w:rsidR="004D7578" w:rsidRDefault="00946975" w:rsidP="007313A2">
            <w:pPr>
              <w:spacing w:line="276" w:lineRule="auto"/>
            </w:pPr>
            <w:r w:rsidRPr="00946975">
              <w:rPr>
                <w:iCs/>
                <w:noProof/>
                <w:sz w:val="28"/>
                <w:szCs w:val="26"/>
              </w:rPr>
              <w:drawing>
                <wp:anchor distT="0" distB="0" distL="114300" distR="114300" simplePos="0" relativeHeight="251849728" behindDoc="1" locked="0" layoutInCell="1" allowOverlap="1" wp14:anchorId="04C0ADEC" wp14:editId="6EDCE81C">
                  <wp:simplePos x="0" y="0"/>
                  <wp:positionH relativeFrom="column">
                    <wp:posOffset>-2540</wp:posOffset>
                  </wp:positionH>
                  <wp:positionV relativeFrom="paragraph">
                    <wp:posOffset>3175</wp:posOffset>
                  </wp:positionV>
                  <wp:extent cx="2628900" cy="1924050"/>
                  <wp:effectExtent l="0" t="0" r="0" b="0"/>
                  <wp:wrapNone/>
                  <wp:docPr id="861405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370F7A" w14:textId="77777777" w:rsidR="004D7578" w:rsidRDefault="004D7578" w:rsidP="007313A2">
            <w:pPr>
              <w:spacing w:line="276" w:lineRule="auto"/>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2659832E" w14:textId="77777777" w:rsidR="004D7578" w:rsidRDefault="004D7578" w:rsidP="007313A2">
            <w:pPr>
              <w:spacing w:line="276" w:lineRule="auto"/>
            </w:pPr>
          </w:p>
        </w:tc>
      </w:tr>
      <w:tr w:rsidR="004D7578" w14:paraId="1D65BBBC"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49DDA94E" w14:textId="77777777" w:rsidR="004D7578" w:rsidRDefault="004D7578" w:rsidP="007313A2">
            <w:pPr>
              <w:spacing w:line="276" w:lineRule="auto"/>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B4FCBC" w14:textId="77777777" w:rsidR="004D7578" w:rsidRDefault="004D7578" w:rsidP="007313A2">
            <w:pPr>
              <w:spacing w:line="276" w:lineRule="auto"/>
            </w:pPr>
          </w:p>
        </w:tc>
        <w:tc>
          <w:tcPr>
            <w:tcW w:w="1711" w:type="dxa"/>
            <w:tcBorders>
              <w:top w:val="single" w:sz="6" w:space="0" w:color="000000"/>
              <w:left w:val="single" w:sz="6" w:space="0" w:color="000000"/>
              <w:bottom w:val="single" w:sz="6" w:space="0" w:color="000000"/>
              <w:right w:val="single" w:sz="6" w:space="0" w:color="000000"/>
            </w:tcBorders>
          </w:tcPr>
          <w:p w14:paraId="5550AB9C" w14:textId="77777777" w:rsidR="004D7578" w:rsidRDefault="004D7578" w:rsidP="007313A2">
            <w:pPr>
              <w:spacing w:line="276" w:lineRule="auto"/>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D46E6B" w14:textId="77777777" w:rsidR="004D7578" w:rsidRDefault="004D7578" w:rsidP="007313A2">
            <w:pPr>
              <w:spacing w:line="276" w:lineRule="auto"/>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9CC42D" w14:textId="77777777" w:rsidR="004D7578" w:rsidRDefault="004D7578" w:rsidP="007313A2">
            <w:pPr>
              <w:spacing w:line="276" w:lineRule="auto"/>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6B1EF339" w14:textId="77777777" w:rsidR="004D7578" w:rsidRDefault="004D7578" w:rsidP="007313A2">
            <w:pPr>
              <w:spacing w:line="276" w:lineRule="auto"/>
            </w:pPr>
          </w:p>
        </w:tc>
      </w:tr>
      <w:tr w:rsidR="004D7578" w14:paraId="28F893BC"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62DFCFAC" w14:textId="77777777" w:rsidR="004D7578" w:rsidRDefault="004D7578" w:rsidP="007313A2">
            <w:pPr>
              <w:spacing w:line="276" w:lineRule="auto"/>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2ED20D" w14:textId="77777777" w:rsidR="004D7578" w:rsidRDefault="004D7578" w:rsidP="007313A2">
            <w:pPr>
              <w:spacing w:line="276" w:lineRule="auto"/>
            </w:pPr>
          </w:p>
        </w:tc>
        <w:tc>
          <w:tcPr>
            <w:tcW w:w="1711" w:type="dxa"/>
            <w:tcBorders>
              <w:top w:val="single" w:sz="6" w:space="0" w:color="000000"/>
              <w:left w:val="single" w:sz="6" w:space="0" w:color="000000"/>
              <w:bottom w:val="single" w:sz="6" w:space="0" w:color="000000"/>
              <w:right w:val="single" w:sz="6" w:space="0" w:color="000000"/>
            </w:tcBorders>
          </w:tcPr>
          <w:p w14:paraId="023D0B07" w14:textId="77777777" w:rsidR="004D7578" w:rsidRDefault="004D7578" w:rsidP="007313A2">
            <w:pPr>
              <w:spacing w:line="276" w:lineRule="auto"/>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DCB7E6" w14:textId="77777777" w:rsidR="004D7578" w:rsidRDefault="004D7578" w:rsidP="007313A2">
            <w:pPr>
              <w:spacing w:line="276" w:lineRule="auto"/>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87E0C8" w14:textId="77777777" w:rsidR="004D7578" w:rsidRDefault="004D7578" w:rsidP="007313A2">
            <w:pPr>
              <w:spacing w:line="276" w:lineRule="auto"/>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77C70430" w14:textId="77777777" w:rsidR="004D7578" w:rsidRDefault="004D7578" w:rsidP="007313A2">
            <w:pPr>
              <w:spacing w:line="276" w:lineRule="auto"/>
            </w:pPr>
          </w:p>
        </w:tc>
      </w:tr>
      <w:tr w:rsidR="004D7578" w14:paraId="7E4C8705" w14:textId="77777777" w:rsidTr="007D3C1C">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634860B2" w14:textId="77777777" w:rsidR="004D7578" w:rsidRDefault="004D7578" w:rsidP="007313A2">
            <w:pPr>
              <w:spacing w:line="276" w:lineRule="auto"/>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B27EDA" w14:textId="77777777" w:rsidR="004D7578" w:rsidRDefault="004D7578" w:rsidP="007313A2">
            <w:pPr>
              <w:spacing w:line="276" w:lineRule="auto"/>
            </w:pPr>
          </w:p>
        </w:tc>
        <w:tc>
          <w:tcPr>
            <w:tcW w:w="1711" w:type="dxa"/>
            <w:tcBorders>
              <w:top w:val="single" w:sz="6" w:space="0" w:color="000000"/>
              <w:left w:val="single" w:sz="6" w:space="0" w:color="000000"/>
              <w:bottom w:val="single" w:sz="6" w:space="0" w:color="000000"/>
              <w:right w:val="single" w:sz="6" w:space="0" w:color="000000"/>
            </w:tcBorders>
          </w:tcPr>
          <w:p w14:paraId="5CB96A81" w14:textId="77777777" w:rsidR="004D7578" w:rsidRDefault="004D7578" w:rsidP="007313A2">
            <w:pPr>
              <w:spacing w:line="276" w:lineRule="auto"/>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37B3A0" w14:textId="77777777" w:rsidR="004D7578" w:rsidRDefault="004D7578" w:rsidP="007313A2">
            <w:pPr>
              <w:spacing w:line="276" w:lineRule="auto"/>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F2D606" w14:textId="77777777" w:rsidR="004D7578" w:rsidRDefault="004D7578" w:rsidP="007313A2">
            <w:pPr>
              <w:spacing w:line="276" w:lineRule="auto"/>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16094FF1" w14:textId="77777777" w:rsidR="004D7578" w:rsidRDefault="004D7578" w:rsidP="007313A2">
            <w:pPr>
              <w:spacing w:line="276" w:lineRule="auto"/>
            </w:pPr>
          </w:p>
        </w:tc>
      </w:tr>
    </w:tbl>
    <w:p w14:paraId="58E4CD0A" w14:textId="77777777" w:rsidR="004D7578" w:rsidRDefault="004D7578" w:rsidP="007313A2">
      <w:pPr>
        <w:suppressAutoHyphens w:val="0"/>
        <w:autoSpaceDN/>
        <w:spacing w:line="276" w:lineRule="auto"/>
        <w:sectPr w:rsidR="004D7578" w:rsidSect="006E6341">
          <w:pgSz w:w="16820" w:h="11900" w:orient="landscape"/>
          <w:pgMar w:top="1134" w:right="1134" w:bottom="1134" w:left="1134" w:header="720" w:footer="720" w:gutter="0"/>
          <w:cols w:space="720"/>
        </w:sectPr>
      </w:pPr>
    </w:p>
    <w:p w14:paraId="5C9AED25" w14:textId="54134B9A" w:rsidR="004D7578" w:rsidRPr="00EA7F59" w:rsidRDefault="00EA7F59" w:rsidP="00EA7F59">
      <w:pPr>
        <w:widowControl w:val="0"/>
        <w:autoSpaceDE w:val="0"/>
        <w:spacing w:line="276" w:lineRule="auto"/>
        <w:ind w:left="2484" w:firstLine="348"/>
        <w:jc w:val="center"/>
        <w:textAlignment w:val="auto"/>
        <w:rPr>
          <w:b/>
          <w:bCs/>
          <w:lang w:val="en-GB"/>
        </w:rPr>
      </w:pPr>
      <w:r w:rsidRPr="00EA7F59">
        <w:rPr>
          <w:b/>
          <w:bCs/>
          <w:lang w:val="en-GB"/>
        </w:rPr>
        <w:lastRenderedPageBreak/>
        <w:t xml:space="preserve">D- </w:t>
      </w:r>
      <w:r w:rsidR="004D7578" w:rsidRPr="00EA7F59">
        <w:rPr>
          <w:b/>
          <w:bCs/>
          <w:lang w:val="en-GB"/>
        </w:rPr>
        <w:t xml:space="preserve">Plans, </w:t>
      </w:r>
      <w:r w:rsidR="00636135" w:rsidRPr="00EA7F59">
        <w:rPr>
          <w:b/>
          <w:bCs/>
          <w:lang w:val="en-GB"/>
        </w:rPr>
        <w:t>Sketches</w:t>
      </w:r>
      <w:r w:rsidR="004D7578" w:rsidRPr="00EA7F59">
        <w:rPr>
          <w:b/>
          <w:bCs/>
          <w:lang w:val="en-GB"/>
        </w:rPr>
        <w:t xml:space="preserve">, </w:t>
      </w:r>
      <w:r w:rsidR="00636135" w:rsidRPr="00EA7F59">
        <w:rPr>
          <w:b/>
          <w:bCs/>
          <w:lang w:val="en-GB"/>
        </w:rPr>
        <w:t>Drawings</w:t>
      </w:r>
      <w:r w:rsidR="004D7578" w:rsidRPr="00EA7F59">
        <w:rPr>
          <w:b/>
          <w:bCs/>
          <w:lang w:val="en-GB"/>
        </w:rPr>
        <w:t>, etc.</w:t>
      </w:r>
      <w:r w:rsidRPr="00EA7F59">
        <w:rPr>
          <w:bCs/>
          <w:vertAlign w:val="superscript"/>
          <w:lang w:val="en-GB"/>
        </w:rPr>
        <w:t>13</w:t>
      </w:r>
      <w:r w:rsidR="004D7578" w:rsidRPr="00EA7F59">
        <w:rPr>
          <w:rStyle w:val="Appelnotedebasdep"/>
          <w:b/>
          <w:bCs/>
          <w:sz w:val="2"/>
        </w:rPr>
        <w:footnoteReference w:id="12"/>
      </w:r>
    </w:p>
    <w:p w14:paraId="3E888F97" w14:textId="70FE04FC" w:rsidR="004D7578" w:rsidRPr="00636135" w:rsidRDefault="00636135" w:rsidP="007313A2">
      <w:pPr>
        <w:widowControl w:val="0"/>
        <w:autoSpaceDE w:val="0"/>
        <w:spacing w:line="276" w:lineRule="auto"/>
        <w:ind w:left="142" w:right="-163"/>
        <w:rPr>
          <w:lang w:val="en-GB"/>
        </w:rPr>
      </w:pPr>
      <w:r w:rsidRPr="00636135">
        <w:rPr>
          <w:lang w:val="en-GB"/>
        </w:rPr>
        <w:t xml:space="preserve">This Tender File has </w:t>
      </w:r>
      <w:r w:rsidR="001B1DE5">
        <w:rPr>
          <w:i/>
          <w:iCs/>
          <w:lang w:val="en-GB"/>
        </w:rPr>
        <w:t>[insert ‘</w:t>
      </w:r>
      <w:r w:rsidRPr="00636135">
        <w:rPr>
          <w:i/>
          <w:iCs/>
          <w:lang w:val="en-GB"/>
        </w:rPr>
        <w:t>includes the following</w:t>
      </w:r>
      <w:r w:rsidR="004D7578" w:rsidRPr="00636135">
        <w:rPr>
          <w:i/>
          <w:iCs/>
          <w:lang w:val="en-GB"/>
        </w:rPr>
        <w:t xml:space="preserve"> plans, </w:t>
      </w:r>
      <w:r w:rsidRPr="00636135">
        <w:rPr>
          <w:i/>
          <w:iCs/>
          <w:lang w:val="en-GB"/>
        </w:rPr>
        <w:t>sketches</w:t>
      </w:r>
      <w:r w:rsidR="004D7578" w:rsidRPr="00636135">
        <w:rPr>
          <w:i/>
          <w:iCs/>
          <w:lang w:val="en-GB"/>
        </w:rPr>
        <w:t xml:space="preserve">, </w:t>
      </w:r>
      <w:r w:rsidRPr="00636135">
        <w:rPr>
          <w:i/>
          <w:iCs/>
          <w:lang w:val="en-GB"/>
        </w:rPr>
        <w:t>drawings</w:t>
      </w:r>
      <w:r w:rsidR="004D7578" w:rsidRPr="00636135">
        <w:rPr>
          <w:i/>
          <w:iCs/>
          <w:lang w:val="en-GB"/>
        </w:rPr>
        <w:t>, etc.</w:t>
      </w:r>
      <w:r w:rsidRPr="00636135">
        <w:rPr>
          <w:i/>
          <w:iCs/>
          <w:lang w:val="en-GB"/>
        </w:rPr>
        <w:t xml:space="preserve">’ or ‘includes no </w:t>
      </w:r>
      <w:r w:rsidR="004D7578" w:rsidRPr="00636135">
        <w:rPr>
          <w:i/>
          <w:iCs/>
          <w:lang w:val="en-GB"/>
        </w:rPr>
        <w:t>plan</w:t>
      </w:r>
      <w:r>
        <w:rPr>
          <w:i/>
          <w:iCs/>
          <w:lang w:val="en-GB"/>
        </w:rPr>
        <w:t>,</w:t>
      </w:r>
      <w:r w:rsidR="004D7578" w:rsidRPr="00636135">
        <w:rPr>
          <w:i/>
          <w:iCs/>
          <w:spacing w:val="1"/>
          <w:lang w:val="en-GB"/>
        </w:rPr>
        <w:t>]</w:t>
      </w:r>
      <w:r w:rsidR="004D7578" w:rsidRPr="00636135">
        <w:rPr>
          <w:lang w:val="en-GB"/>
        </w:rPr>
        <w:t xml:space="preserve">, </w:t>
      </w:r>
      <w:r>
        <w:rPr>
          <w:lang w:val="en-GB"/>
        </w:rPr>
        <w:t>as the case may be</w:t>
      </w:r>
      <w:r w:rsidR="004D7578" w:rsidRPr="00636135">
        <w:rPr>
          <w:lang w:val="en-GB"/>
        </w:rPr>
        <w:t>.</w:t>
      </w:r>
    </w:p>
    <w:p w14:paraId="17F963F5" w14:textId="77777777" w:rsidR="004D7578" w:rsidRPr="00636135" w:rsidRDefault="004D7578" w:rsidP="007313A2">
      <w:pPr>
        <w:widowControl w:val="0"/>
        <w:autoSpaceDE w:val="0"/>
        <w:spacing w:line="276" w:lineRule="auto"/>
        <w:ind w:left="142"/>
        <w:rPr>
          <w:lang w:val="en-GB"/>
        </w:rPr>
      </w:pPr>
    </w:p>
    <w:p w14:paraId="557C6826" w14:textId="66ED8215" w:rsidR="004D7578" w:rsidRPr="007E1794" w:rsidRDefault="004D7578" w:rsidP="007313A2">
      <w:pPr>
        <w:widowControl w:val="0"/>
        <w:autoSpaceDE w:val="0"/>
        <w:spacing w:line="276" w:lineRule="auto"/>
        <w:ind w:left="142" w:right="-20"/>
        <w:rPr>
          <w:lang w:val="en-GB"/>
        </w:rPr>
      </w:pPr>
      <w:r w:rsidRPr="007E1794">
        <w:rPr>
          <w:i/>
          <w:iCs/>
          <w:lang w:val="en-GB"/>
        </w:rPr>
        <w:t>[</w:t>
      </w:r>
      <w:r w:rsidR="007E1794" w:rsidRPr="007E1794">
        <w:rPr>
          <w:i/>
          <w:iCs/>
          <w:lang w:val="en-GB"/>
        </w:rPr>
        <w:t>If the Tender File includes sketches, drawings, etc</w:t>
      </w:r>
      <w:r w:rsidRPr="007E1794">
        <w:rPr>
          <w:i/>
          <w:iCs/>
          <w:lang w:val="en-GB"/>
        </w:rPr>
        <w:t>, ins</w:t>
      </w:r>
      <w:r w:rsidR="007E1794" w:rsidRPr="007E1794">
        <w:rPr>
          <w:i/>
          <w:iCs/>
          <w:lang w:val="en-GB"/>
        </w:rPr>
        <w:t>ert</w:t>
      </w:r>
      <w:r w:rsidR="001B1DE5">
        <w:rPr>
          <w:i/>
          <w:iCs/>
          <w:lang w:val="en-GB"/>
        </w:rPr>
        <w:t xml:space="preserve"> them in</w:t>
      </w:r>
      <w:r w:rsidR="007E1794" w:rsidRPr="007E1794">
        <w:rPr>
          <w:i/>
          <w:iCs/>
          <w:lang w:val="en-GB"/>
        </w:rPr>
        <w:t xml:space="preserve"> the list in the table below</w:t>
      </w:r>
      <w:r w:rsidRPr="007E1794">
        <w:rPr>
          <w:i/>
          <w:iCs/>
          <w:lang w:val="en-GB"/>
        </w:rPr>
        <w:t>]</w:t>
      </w:r>
    </w:p>
    <w:p w14:paraId="20B451D9" w14:textId="77777777" w:rsidR="004D7578" w:rsidRPr="007E1794" w:rsidRDefault="004D7578" w:rsidP="007313A2">
      <w:pPr>
        <w:widowControl w:val="0"/>
        <w:autoSpaceDE w:val="0"/>
        <w:spacing w:line="276" w:lineRule="auto"/>
        <w:ind w:left="142"/>
        <w:rPr>
          <w:lang w:val="en-GB"/>
        </w:rPr>
      </w:pPr>
    </w:p>
    <w:p w14:paraId="40B4B5B8" w14:textId="7D9EBA89" w:rsidR="004D7578" w:rsidRPr="00F14F74" w:rsidRDefault="004D7578" w:rsidP="007313A2">
      <w:pPr>
        <w:widowControl w:val="0"/>
        <w:autoSpaceDE w:val="0"/>
        <w:spacing w:line="276" w:lineRule="auto"/>
        <w:ind w:left="142" w:right="-7"/>
        <w:jc w:val="center"/>
        <w:rPr>
          <w:b/>
          <w:lang w:val="en-GB"/>
        </w:rPr>
      </w:pPr>
      <w:r w:rsidRPr="00F14F74">
        <w:rPr>
          <w:b/>
          <w:bCs/>
          <w:lang w:val="en-GB"/>
        </w:rPr>
        <w:t>List</w:t>
      </w:r>
      <w:r w:rsidR="00F14F74" w:rsidRPr="00F14F74">
        <w:rPr>
          <w:b/>
          <w:bCs/>
          <w:lang w:val="en-GB"/>
        </w:rPr>
        <w:t xml:space="preserve"> of </w:t>
      </w:r>
      <w:r w:rsidR="00F14F74">
        <w:rPr>
          <w:b/>
          <w:bCs/>
          <w:lang w:val="en-GB"/>
        </w:rPr>
        <w:t xml:space="preserve">plans, </w:t>
      </w:r>
      <w:r w:rsidR="00F14F74" w:rsidRPr="00F14F74">
        <w:rPr>
          <w:b/>
          <w:iCs/>
          <w:lang w:val="en-GB"/>
        </w:rPr>
        <w:t>sketches, drawings, etc</w:t>
      </w:r>
      <w:r w:rsidRPr="00F14F74">
        <w:rPr>
          <w:b/>
          <w:bCs/>
          <w:lang w:val="en-GB"/>
        </w:rPr>
        <w:t>.</w:t>
      </w:r>
    </w:p>
    <w:p w14:paraId="6FAC1D0C" w14:textId="77777777" w:rsidR="004D7578" w:rsidRPr="00D85B2A" w:rsidRDefault="004D7578" w:rsidP="007313A2">
      <w:pPr>
        <w:widowControl w:val="0"/>
        <w:autoSpaceDE w:val="0"/>
        <w:spacing w:line="276" w:lineRule="auto"/>
        <w:ind w:left="142"/>
        <w:rPr>
          <w:lang w:val="en-GB"/>
        </w:rPr>
      </w:pPr>
    </w:p>
    <w:tbl>
      <w:tblPr>
        <w:tblW w:w="0" w:type="dxa"/>
        <w:tblInd w:w="125" w:type="dxa"/>
        <w:tblLayout w:type="fixed"/>
        <w:tblCellMar>
          <w:left w:w="10" w:type="dxa"/>
          <w:right w:w="10" w:type="dxa"/>
        </w:tblCellMar>
        <w:tblLook w:val="04A0" w:firstRow="1" w:lastRow="0" w:firstColumn="1" w:lastColumn="0" w:noHBand="0" w:noVBand="1"/>
      </w:tblPr>
      <w:tblGrid>
        <w:gridCol w:w="1069"/>
        <w:gridCol w:w="5474"/>
        <w:gridCol w:w="3292"/>
      </w:tblGrid>
      <w:tr w:rsidR="004D7578" w14:paraId="482C3FA7" w14:textId="77777777" w:rsidTr="007D3C1C">
        <w:trPr>
          <w:trHeight w:hRule="exact" w:val="487"/>
        </w:trPr>
        <w:tc>
          <w:tcPr>
            <w:tcW w:w="1069"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hideMark/>
          </w:tcPr>
          <w:p w14:paraId="38E340F5" w14:textId="6396D7F7" w:rsidR="00636135" w:rsidRPr="00636135" w:rsidRDefault="00636135" w:rsidP="00636135">
            <w:pPr>
              <w:widowControl w:val="0"/>
              <w:autoSpaceDE w:val="0"/>
              <w:spacing w:line="276" w:lineRule="auto"/>
              <w:ind w:left="142" w:right="358"/>
              <w:jc w:val="center"/>
              <w:rPr>
                <w:b/>
                <w:bCs/>
                <w:vertAlign w:val="subscript"/>
              </w:rPr>
            </w:pPr>
            <w:r>
              <w:rPr>
                <w:b/>
                <w:bCs/>
              </w:rPr>
              <w:t>No.</w:t>
            </w:r>
          </w:p>
        </w:tc>
        <w:tc>
          <w:tcPr>
            <w:tcW w:w="5474"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hideMark/>
          </w:tcPr>
          <w:p w14:paraId="013FCA8E" w14:textId="002BC0B2" w:rsidR="004D7578" w:rsidRDefault="004D7578" w:rsidP="007313A2">
            <w:pPr>
              <w:widowControl w:val="0"/>
              <w:autoSpaceDE w:val="0"/>
              <w:spacing w:line="276" w:lineRule="auto"/>
              <w:ind w:left="142" w:right="3163"/>
              <w:jc w:val="center"/>
            </w:pPr>
            <w:r>
              <w:rPr>
                <w:b/>
                <w:bCs/>
              </w:rPr>
              <w:t>T</w:t>
            </w:r>
            <w:r w:rsidR="00D85B2A">
              <w:rPr>
                <w:b/>
                <w:bCs/>
              </w:rPr>
              <w:t>itl</w:t>
            </w:r>
            <w:r>
              <w:rPr>
                <w:b/>
                <w:bCs/>
              </w:rPr>
              <w:t>es</w:t>
            </w:r>
          </w:p>
        </w:tc>
        <w:tc>
          <w:tcPr>
            <w:tcW w:w="3292"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hideMark/>
          </w:tcPr>
          <w:p w14:paraId="074A4B02" w14:textId="4C9F6F9D" w:rsidR="004D7578" w:rsidRDefault="004D7578" w:rsidP="00D85B2A">
            <w:pPr>
              <w:widowControl w:val="0"/>
              <w:autoSpaceDE w:val="0"/>
              <w:spacing w:line="276" w:lineRule="auto"/>
              <w:ind w:left="142" w:right="1064"/>
              <w:jc w:val="center"/>
            </w:pPr>
            <w:r>
              <w:rPr>
                <w:b/>
                <w:bCs/>
              </w:rPr>
              <w:t>Objecti</w:t>
            </w:r>
            <w:r w:rsidR="00D85B2A">
              <w:rPr>
                <w:b/>
                <w:bCs/>
              </w:rPr>
              <w:t>ve</w:t>
            </w:r>
            <w:r>
              <w:rPr>
                <w:b/>
                <w:bCs/>
              </w:rPr>
              <w:t>s</w:t>
            </w:r>
          </w:p>
        </w:tc>
      </w:tr>
      <w:tr w:rsidR="004D7578" w14:paraId="6545C29E" w14:textId="77777777" w:rsidTr="007D3C1C">
        <w:trPr>
          <w:trHeight w:hRule="exact" w:val="576"/>
        </w:trPr>
        <w:tc>
          <w:tcPr>
            <w:tcW w:w="1069"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492CA49" w14:textId="77777777" w:rsidR="004D7578" w:rsidRDefault="004D7578" w:rsidP="007313A2">
            <w:pPr>
              <w:widowControl w:val="0"/>
              <w:autoSpaceDE w:val="0"/>
              <w:spacing w:line="276" w:lineRule="auto"/>
              <w:ind w:left="142"/>
            </w:pPr>
          </w:p>
        </w:tc>
        <w:tc>
          <w:tcPr>
            <w:tcW w:w="5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E674828" w14:textId="77777777" w:rsidR="004D7578" w:rsidRDefault="004D7578" w:rsidP="007313A2">
            <w:pPr>
              <w:widowControl w:val="0"/>
              <w:autoSpaceDE w:val="0"/>
              <w:spacing w:line="276" w:lineRule="auto"/>
              <w:ind w:left="142"/>
            </w:pPr>
          </w:p>
        </w:tc>
        <w:tc>
          <w:tcPr>
            <w:tcW w:w="32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B48071E" w14:textId="77777777" w:rsidR="004D7578" w:rsidRDefault="004D7578" w:rsidP="007313A2">
            <w:pPr>
              <w:widowControl w:val="0"/>
              <w:autoSpaceDE w:val="0"/>
              <w:spacing w:line="276" w:lineRule="auto"/>
              <w:ind w:left="142"/>
            </w:pPr>
          </w:p>
        </w:tc>
      </w:tr>
      <w:tr w:rsidR="004D7578" w14:paraId="09706DE8" w14:textId="77777777" w:rsidTr="007D3C1C">
        <w:trPr>
          <w:trHeight w:hRule="exact" w:val="576"/>
        </w:trPr>
        <w:tc>
          <w:tcPr>
            <w:tcW w:w="1069"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048147F" w14:textId="77777777" w:rsidR="004D7578" w:rsidRDefault="004D7578" w:rsidP="007313A2">
            <w:pPr>
              <w:widowControl w:val="0"/>
              <w:autoSpaceDE w:val="0"/>
              <w:spacing w:line="276" w:lineRule="auto"/>
              <w:ind w:left="142"/>
            </w:pPr>
          </w:p>
        </w:tc>
        <w:tc>
          <w:tcPr>
            <w:tcW w:w="5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8471199" w14:textId="77777777" w:rsidR="004D7578" w:rsidRDefault="004D7578" w:rsidP="007313A2">
            <w:pPr>
              <w:widowControl w:val="0"/>
              <w:autoSpaceDE w:val="0"/>
              <w:spacing w:line="276" w:lineRule="auto"/>
              <w:ind w:left="142"/>
            </w:pPr>
          </w:p>
        </w:tc>
        <w:tc>
          <w:tcPr>
            <w:tcW w:w="32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97ADCAB" w14:textId="77777777" w:rsidR="004D7578" w:rsidRDefault="004D7578" w:rsidP="007313A2">
            <w:pPr>
              <w:widowControl w:val="0"/>
              <w:autoSpaceDE w:val="0"/>
              <w:spacing w:line="276" w:lineRule="auto"/>
              <w:ind w:left="142"/>
            </w:pPr>
          </w:p>
        </w:tc>
      </w:tr>
      <w:tr w:rsidR="004D7578" w14:paraId="1676B3A6" w14:textId="77777777" w:rsidTr="007D3C1C">
        <w:trPr>
          <w:trHeight w:hRule="exact" w:val="576"/>
        </w:trPr>
        <w:tc>
          <w:tcPr>
            <w:tcW w:w="1069"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9351255" w14:textId="77777777" w:rsidR="004D7578" w:rsidRDefault="004D7578" w:rsidP="007313A2">
            <w:pPr>
              <w:widowControl w:val="0"/>
              <w:autoSpaceDE w:val="0"/>
              <w:spacing w:line="276" w:lineRule="auto"/>
              <w:ind w:left="142"/>
            </w:pPr>
          </w:p>
        </w:tc>
        <w:tc>
          <w:tcPr>
            <w:tcW w:w="5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40D116F" w14:textId="77777777" w:rsidR="004D7578" w:rsidRDefault="004D7578" w:rsidP="007313A2">
            <w:pPr>
              <w:widowControl w:val="0"/>
              <w:autoSpaceDE w:val="0"/>
              <w:spacing w:line="276" w:lineRule="auto"/>
              <w:ind w:left="142"/>
            </w:pPr>
          </w:p>
        </w:tc>
        <w:tc>
          <w:tcPr>
            <w:tcW w:w="32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4629EE6" w14:textId="77777777" w:rsidR="004D7578" w:rsidRDefault="004D7578" w:rsidP="007313A2">
            <w:pPr>
              <w:widowControl w:val="0"/>
              <w:autoSpaceDE w:val="0"/>
              <w:spacing w:line="276" w:lineRule="auto"/>
              <w:ind w:left="142"/>
            </w:pPr>
          </w:p>
        </w:tc>
      </w:tr>
      <w:tr w:rsidR="004D7578" w14:paraId="06BF9AB5" w14:textId="77777777" w:rsidTr="007D3C1C">
        <w:trPr>
          <w:trHeight w:hRule="exact" w:val="576"/>
        </w:trPr>
        <w:tc>
          <w:tcPr>
            <w:tcW w:w="1069"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2D6B5D4" w14:textId="77777777" w:rsidR="004D7578" w:rsidRDefault="004D7578" w:rsidP="007313A2">
            <w:pPr>
              <w:widowControl w:val="0"/>
              <w:autoSpaceDE w:val="0"/>
              <w:spacing w:line="276" w:lineRule="auto"/>
              <w:ind w:left="142"/>
            </w:pPr>
          </w:p>
        </w:tc>
        <w:tc>
          <w:tcPr>
            <w:tcW w:w="5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20A6DA4" w14:textId="77777777" w:rsidR="004D7578" w:rsidRDefault="004D7578" w:rsidP="007313A2">
            <w:pPr>
              <w:widowControl w:val="0"/>
              <w:autoSpaceDE w:val="0"/>
              <w:spacing w:line="276" w:lineRule="auto"/>
              <w:ind w:left="142"/>
            </w:pPr>
          </w:p>
        </w:tc>
        <w:tc>
          <w:tcPr>
            <w:tcW w:w="32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51D0E6F" w14:textId="77777777" w:rsidR="004D7578" w:rsidRDefault="004D7578" w:rsidP="007313A2">
            <w:pPr>
              <w:widowControl w:val="0"/>
              <w:autoSpaceDE w:val="0"/>
              <w:spacing w:line="276" w:lineRule="auto"/>
              <w:ind w:left="142"/>
            </w:pPr>
          </w:p>
        </w:tc>
      </w:tr>
      <w:tr w:rsidR="004D7578" w14:paraId="746C50EC" w14:textId="77777777" w:rsidTr="007D3C1C">
        <w:trPr>
          <w:trHeight w:hRule="exact" w:val="600"/>
        </w:trPr>
        <w:tc>
          <w:tcPr>
            <w:tcW w:w="1069"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F9ED82F" w14:textId="77777777" w:rsidR="004D7578" w:rsidRDefault="004D7578" w:rsidP="007313A2">
            <w:pPr>
              <w:widowControl w:val="0"/>
              <w:autoSpaceDE w:val="0"/>
              <w:spacing w:line="276" w:lineRule="auto"/>
              <w:ind w:left="142"/>
            </w:pPr>
          </w:p>
        </w:tc>
        <w:tc>
          <w:tcPr>
            <w:tcW w:w="5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BD87964" w14:textId="77777777" w:rsidR="004D7578" w:rsidRDefault="004D7578" w:rsidP="007313A2">
            <w:pPr>
              <w:widowControl w:val="0"/>
              <w:autoSpaceDE w:val="0"/>
              <w:spacing w:line="276" w:lineRule="auto"/>
              <w:ind w:left="142"/>
            </w:pPr>
          </w:p>
        </w:tc>
        <w:tc>
          <w:tcPr>
            <w:tcW w:w="32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AB59D9D" w14:textId="77777777" w:rsidR="004D7578" w:rsidRDefault="004D7578" w:rsidP="007313A2">
            <w:pPr>
              <w:widowControl w:val="0"/>
              <w:autoSpaceDE w:val="0"/>
              <w:spacing w:line="276" w:lineRule="auto"/>
              <w:ind w:left="142"/>
            </w:pPr>
          </w:p>
        </w:tc>
      </w:tr>
    </w:tbl>
    <w:p w14:paraId="7A69531C" w14:textId="77777777" w:rsidR="004D7578" w:rsidRDefault="004D7578" w:rsidP="007313A2">
      <w:pPr>
        <w:widowControl w:val="0"/>
        <w:autoSpaceDE w:val="0"/>
        <w:spacing w:line="276" w:lineRule="auto"/>
        <w:ind w:left="142"/>
      </w:pPr>
    </w:p>
    <w:p w14:paraId="35A6503C" w14:textId="77777777" w:rsidR="004D7578" w:rsidRDefault="004D7578" w:rsidP="007313A2">
      <w:pPr>
        <w:widowControl w:val="0"/>
        <w:autoSpaceDE w:val="0"/>
        <w:spacing w:line="276" w:lineRule="auto"/>
        <w:ind w:left="142"/>
      </w:pPr>
    </w:p>
    <w:p w14:paraId="4860D966" w14:textId="77777777" w:rsidR="004D7578" w:rsidRDefault="004D7578" w:rsidP="007313A2">
      <w:pPr>
        <w:widowControl w:val="0"/>
        <w:autoSpaceDE w:val="0"/>
        <w:spacing w:line="276" w:lineRule="auto"/>
        <w:ind w:left="142"/>
      </w:pPr>
    </w:p>
    <w:p w14:paraId="46810275" w14:textId="77777777" w:rsidR="004D7578" w:rsidRDefault="004D7578" w:rsidP="007313A2">
      <w:pPr>
        <w:widowControl w:val="0"/>
        <w:autoSpaceDE w:val="0"/>
        <w:spacing w:line="276" w:lineRule="auto"/>
        <w:ind w:left="142"/>
      </w:pPr>
    </w:p>
    <w:p w14:paraId="5E482BA0" w14:textId="77777777" w:rsidR="004D7578" w:rsidRDefault="004D7578" w:rsidP="007313A2">
      <w:pPr>
        <w:widowControl w:val="0"/>
        <w:autoSpaceDE w:val="0"/>
        <w:spacing w:line="276" w:lineRule="auto"/>
        <w:ind w:left="142"/>
      </w:pPr>
    </w:p>
    <w:p w14:paraId="11BE9343" w14:textId="77777777" w:rsidR="004D7578" w:rsidRDefault="004D7578" w:rsidP="007313A2">
      <w:pPr>
        <w:suppressAutoHyphens w:val="0"/>
        <w:spacing w:line="276" w:lineRule="auto"/>
      </w:pPr>
      <w:r>
        <w:br w:type="page"/>
      </w:r>
    </w:p>
    <w:p w14:paraId="572427A9" w14:textId="53BF7FC4" w:rsidR="004D7578" w:rsidRDefault="00342D8F" w:rsidP="005F7CE4">
      <w:pPr>
        <w:pStyle w:val="Paragraphedeliste"/>
        <w:widowControl w:val="0"/>
        <w:numPr>
          <w:ilvl w:val="0"/>
          <w:numId w:val="10"/>
        </w:numPr>
        <w:autoSpaceDE w:val="0"/>
        <w:spacing w:line="276" w:lineRule="auto"/>
        <w:ind w:right="134"/>
        <w:jc w:val="center"/>
        <w:textAlignment w:val="auto"/>
      </w:pPr>
      <w:r w:rsidRPr="005F7CE4">
        <w:rPr>
          <w:b/>
          <w:bCs/>
        </w:rPr>
        <w:lastRenderedPageBreak/>
        <w:t>Inspections and Trials</w:t>
      </w:r>
    </w:p>
    <w:p w14:paraId="5BC679D1" w14:textId="1D43BE8F" w:rsidR="004D7578" w:rsidRPr="00342D8F" w:rsidRDefault="00342D8F" w:rsidP="007313A2">
      <w:pPr>
        <w:widowControl w:val="0"/>
        <w:autoSpaceDE w:val="0"/>
        <w:spacing w:line="276" w:lineRule="auto"/>
        <w:ind w:left="142"/>
        <w:rPr>
          <w:i/>
          <w:lang w:val="en-GB"/>
        </w:rPr>
      </w:pPr>
      <w:r w:rsidRPr="00342D8F">
        <w:rPr>
          <w:i/>
          <w:lang w:val="en-GB"/>
        </w:rPr>
        <w:t>The following inspections and trials shall be carried out: [insert the list of inspections and trials].</w:t>
      </w:r>
    </w:p>
    <w:p w14:paraId="683C2363" w14:textId="77777777" w:rsidR="004D7578" w:rsidRPr="00342D8F" w:rsidRDefault="004D7578" w:rsidP="007313A2">
      <w:pPr>
        <w:widowControl w:val="0"/>
        <w:autoSpaceDE w:val="0"/>
        <w:spacing w:line="276" w:lineRule="auto"/>
        <w:ind w:left="142"/>
        <w:rPr>
          <w:lang w:val="en-GB"/>
        </w:rPr>
      </w:pPr>
    </w:p>
    <w:p w14:paraId="66266C59" w14:textId="3F08EFCF" w:rsidR="004D7578" w:rsidRPr="00FD04CE" w:rsidRDefault="004D7578" w:rsidP="007313A2">
      <w:pPr>
        <w:pStyle w:val="Paragraphedeliste"/>
        <w:spacing w:line="276" w:lineRule="auto"/>
        <w:jc w:val="both"/>
        <w:rPr>
          <w:i/>
          <w:iCs/>
          <w:lang w:val="en-GB"/>
        </w:rPr>
      </w:pPr>
      <w:r w:rsidRPr="008F67D8">
        <w:rPr>
          <w:b/>
          <w:bCs/>
          <w:i/>
          <w:iCs/>
          <w:u w:val="single"/>
          <w:lang w:val="en-GB"/>
        </w:rPr>
        <w:t>NB</w:t>
      </w:r>
      <w:r w:rsidRPr="00FD04CE">
        <w:rPr>
          <w:b/>
          <w:bCs/>
          <w:i/>
          <w:iCs/>
          <w:lang w:val="en-GB"/>
        </w:rPr>
        <w:t xml:space="preserve">: </w:t>
      </w:r>
      <w:r w:rsidR="00FD04CE" w:rsidRPr="00FD04CE">
        <w:rPr>
          <w:i/>
          <w:lang w:val="en-GB"/>
        </w:rPr>
        <w:t>On delivery, the contractor shall provide</w:t>
      </w:r>
      <w:r w:rsidRPr="00FD04CE">
        <w:rPr>
          <w:i/>
          <w:iCs/>
          <w:lang w:val="en-GB"/>
        </w:rPr>
        <w:t xml:space="preserve">: </w:t>
      </w:r>
    </w:p>
    <w:p w14:paraId="6B1774EF" w14:textId="53D45BB4" w:rsidR="004D7578" w:rsidRPr="00DD6B37" w:rsidRDefault="00FD04CE" w:rsidP="00132809">
      <w:pPr>
        <w:numPr>
          <w:ilvl w:val="1"/>
          <w:numId w:val="48"/>
        </w:numPr>
        <w:suppressAutoHyphens w:val="0"/>
        <w:spacing w:line="276" w:lineRule="auto"/>
        <w:ind w:hanging="83"/>
        <w:jc w:val="both"/>
        <w:textAlignment w:val="auto"/>
        <w:rPr>
          <w:i/>
          <w:iCs/>
          <w:lang w:val="en-GB"/>
        </w:rPr>
      </w:pPr>
      <w:r w:rsidRPr="00DD6B37">
        <w:rPr>
          <w:i/>
          <w:lang w:val="en-GB"/>
        </w:rPr>
        <w:t>The various supplies in the required number and quality</w:t>
      </w:r>
      <w:r w:rsidR="004D7578" w:rsidRPr="00DD6B37">
        <w:rPr>
          <w:i/>
          <w:iCs/>
          <w:lang w:val="en-GB"/>
        </w:rPr>
        <w:t xml:space="preserve">; </w:t>
      </w:r>
    </w:p>
    <w:p w14:paraId="7DEDF686" w14:textId="5E9C57F0" w:rsidR="004D7578" w:rsidRPr="00DD6B37" w:rsidRDefault="00946975" w:rsidP="00132809">
      <w:pPr>
        <w:numPr>
          <w:ilvl w:val="1"/>
          <w:numId w:val="48"/>
        </w:numPr>
        <w:suppressAutoHyphens w:val="0"/>
        <w:spacing w:line="276" w:lineRule="auto"/>
        <w:ind w:hanging="83"/>
        <w:jc w:val="both"/>
        <w:textAlignment w:val="auto"/>
        <w:rPr>
          <w:i/>
          <w:iCs/>
          <w:lang w:val="en-GB"/>
        </w:rPr>
      </w:pPr>
      <w:r w:rsidRPr="00946975">
        <w:rPr>
          <w:iCs/>
          <w:noProof/>
          <w:sz w:val="28"/>
          <w:szCs w:val="26"/>
        </w:rPr>
        <w:drawing>
          <wp:anchor distT="0" distB="0" distL="114300" distR="114300" simplePos="0" relativeHeight="251851776" behindDoc="1" locked="0" layoutInCell="1" allowOverlap="1" wp14:anchorId="3EBF0967" wp14:editId="674FCEBD">
            <wp:simplePos x="0" y="0"/>
            <wp:positionH relativeFrom="column">
              <wp:posOffset>2057400</wp:posOffset>
            </wp:positionH>
            <wp:positionV relativeFrom="paragraph">
              <wp:posOffset>89535</wp:posOffset>
            </wp:positionV>
            <wp:extent cx="2628900" cy="1924050"/>
            <wp:effectExtent l="0" t="0" r="0" b="0"/>
            <wp:wrapNone/>
            <wp:docPr id="861405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D04CE" w:rsidRPr="00DD6B37">
        <w:rPr>
          <w:i/>
          <w:lang w:val="en-GB"/>
        </w:rPr>
        <w:t xml:space="preserve">Documentation relating to each item of equipment in </w:t>
      </w:r>
      <w:r w:rsidR="009A7270">
        <w:rPr>
          <w:i/>
          <w:lang w:val="en-GB"/>
        </w:rPr>
        <w:t>soft</w:t>
      </w:r>
      <w:r w:rsidR="00FD04CE" w:rsidRPr="00DD6B37">
        <w:rPr>
          <w:i/>
          <w:lang w:val="en-GB"/>
        </w:rPr>
        <w:t xml:space="preserve"> and </w:t>
      </w:r>
      <w:r w:rsidR="005F7CE4">
        <w:rPr>
          <w:i/>
          <w:lang w:val="en-GB"/>
        </w:rPr>
        <w:t>hard copy</w:t>
      </w:r>
      <w:r w:rsidR="004D7578" w:rsidRPr="00DD6B37">
        <w:rPr>
          <w:i/>
          <w:iCs/>
          <w:lang w:val="en-GB"/>
        </w:rPr>
        <w:t xml:space="preserve">; </w:t>
      </w:r>
    </w:p>
    <w:p w14:paraId="2D175CB4" w14:textId="06CF445A" w:rsidR="004D7578" w:rsidRPr="00DD6B37" w:rsidRDefault="00FD04CE" w:rsidP="00132809">
      <w:pPr>
        <w:numPr>
          <w:ilvl w:val="1"/>
          <w:numId w:val="48"/>
        </w:numPr>
        <w:suppressAutoHyphens w:val="0"/>
        <w:spacing w:line="276" w:lineRule="auto"/>
        <w:ind w:hanging="83"/>
        <w:jc w:val="both"/>
        <w:textAlignment w:val="auto"/>
        <w:rPr>
          <w:i/>
          <w:iCs/>
        </w:rPr>
      </w:pPr>
      <w:r w:rsidRPr="00DD6B37">
        <w:rPr>
          <w:i/>
        </w:rPr>
        <w:t>Any licences</w:t>
      </w:r>
      <w:r w:rsidR="004D7578" w:rsidRPr="00DD6B37">
        <w:rPr>
          <w:i/>
          <w:iCs/>
        </w:rPr>
        <w:t xml:space="preserve">; </w:t>
      </w:r>
    </w:p>
    <w:p w14:paraId="744C4020" w14:textId="1545B899" w:rsidR="004D7578" w:rsidRPr="00DD6B37" w:rsidRDefault="00FD04CE" w:rsidP="00132809">
      <w:pPr>
        <w:numPr>
          <w:ilvl w:val="1"/>
          <w:numId w:val="48"/>
        </w:numPr>
        <w:suppressAutoHyphens w:val="0"/>
        <w:spacing w:line="276" w:lineRule="auto"/>
        <w:ind w:hanging="83"/>
        <w:jc w:val="both"/>
        <w:textAlignment w:val="auto"/>
        <w:rPr>
          <w:i/>
          <w:iCs/>
        </w:rPr>
      </w:pPr>
      <w:r w:rsidRPr="00DD6B37">
        <w:rPr>
          <w:i/>
        </w:rPr>
        <w:t>User guides</w:t>
      </w:r>
      <w:r w:rsidR="004D7578" w:rsidRPr="00DD6B37">
        <w:rPr>
          <w:i/>
          <w:iCs/>
        </w:rPr>
        <w:t xml:space="preserve">; </w:t>
      </w:r>
    </w:p>
    <w:p w14:paraId="2C450A8E" w14:textId="78E1B1D1" w:rsidR="004D7578" w:rsidRPr="00DD6B37" w:rsidRDefault="00DD6B37" w:rsidP="00132809">
      <w:pPr>
        <w:numPr>
          <w:ilvl w:val="1"/>
          <w:numId w:val="48"/>
        </w:numPr>
        <w:suppressAutoHyphens w:val="0"/>
        <w:spacing w:line="276" w:lineRule="auto"/>
        <w:ind w:hanging="83"/>
        <w:jc w:val="both"/>
        <w:textAlignment w:val="auto"/>
        <w:rPr>
          <w:i/>
          <w:iCs/>
        </w:rPr>
      </w:pPr>
      <w:r w:rsidRPr="00DD6B37">
        <w:rPr>
          <w:i/>
        </w:rPr>
        <w:t xml:space="preserve">Technical </w:t>
      </w:r>
      <w:r w:rsidRPr="00F75DD7">
        <w:rPr>
          <w:i/>
        </w:rPr>
        <w:t>commissioning</w:t>
      </w:r>
      <w:r w:rsidRPr="00DD6B37">
        <w:rPr>
          <w:i/>
        </w:rPr>
        <w:t xml:space="preserve"> sheets</w:t>
      </w:r>
      <w:r w:rsidR="00F75DD7">
        <w:rPr>
          <w:i/>
        </w:rPr>
        <w:t>;</w:t>
      </w:r>
    </w:p>
    <w:p w14:paraId="364B11EE" w14:textId="0513AB39" w:rsidR="004D7578" w:rsidRPr="00DD6B37" w:rsidRDefault="00DD6B37" w:rsidP="00132809">
      <w:pPr>
        <w:numPr>
          <w:ilvl w:val="1"/>
          <w:numId w:val="48"/>
        </w:numPr>
        <w:suppressAutoHyphens w:val="0"/>
        <w:spacing w:line="276" w:lineRule="auto"/>
        <w:ind w:hanging="83"/>
        <w:jc w:val="both"/>
        <w:textAlignment w:val="auto"/>
        <w:rPr>
          <w:i/>
          <w:iCs/>
          <w:lang w:val="en-GB"/>
        </w:rPr>
        <w:sectPr w:rsidR="004D7578" w:rsidRPr="00DD6B37" w:rsidSect="006E6341">
          <w:pgSz w:w="11900" w:h="16820"/>
          <w:pgMar w:top="1134" w:right="1134" w:bottom="1134" w:left="1134" w:header="720" w:footer="720" w:gutter="0"/>
          <w:cols w:space="720"/>
        </w:sectPr>
      </w:pPr>
      <w:r w:rsidRPr="00DD6B37">
        <w:rPr>
          <w:i/>
          <w:lang w:val="en-GB"/>
        </w:rPr>
        <w:t xml:space="preserve">Documentation relating to the installation of the various equipment in </w:t>
      </w:r>
      <w:r w:rsidR="009A7270">
        <w:rPr>
          <w:i/>
          <w:lang w:val="en-GB"/>
        </w:rPr>
        <w:t>soft</w:t>
      </w:r>
      <w:r w:rsidRPr="00DD6B37">
        <w:rPr>
          <w:i/>
          <w:lang w:val="en-GB"/>
        </w:rPr>
        <w:t xml:space="preserve"> and </w:t>
      </w:r>
      <w:r w:rsidR="001C1EFC">
        <w:rPr>
          <w:i/>
          <w:lang w:val="en-GB"/>
        </w:rPr>
        <w:t>hard copy</w:t>
      </w:r>
      <w:r>
        <w:rPr>
          <w:i/>
          <w:iCs/>
          <w:lang w:val="en-GB"/>
        </w:rPr>
        <w:t>.</w:t>
      </w:r>
    </w:p>
    <w:p w14:paraId="47B45B26"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bookmarkStart w:id="235" w:name="_Toc144221037"/>
      <w:bookmarkStart w:id="236" w:name="_Toc144222233"/>
      <w:bookmarkStart w:id="237" w:name="_Toc144221038"/>
      <w:bookmarkStart w:id="238" w:name="_Toc144222234"/>
      <w:bookmarkStart w:id="239" w:name="_Toc144221039"/>
      <w:bookmarkStart w:id="240" w:name="_Toc144222235"/>
      <w:bookmarkStart w:id="241" w:name="_Toc144221040"/>
      <w:bookmarkStart w:id="242" w:name="_Toc144222236"/>
      <w:bookmarkStart w:id="243" w:name="_Toc144221041"/>
      <w:bookmarkStart w:id="244" w:name="_Toc144222237"/>
      <w:bookmarkStart w:id="245" w:name="_Toc144221042"/>
      <w:bookmarkStart w:id="246" w:name="_Toc144222238"/>
      <w:bookmarkStart w:id="247" w:name="_Toc144221043"/>
      <w:bookmarkStart w:id="248" w:name="_Toc144222239"/>
      <w:bookmarkStart w:id="249" w:name="_Toc144221044"/>
      <w:bookmarkStart w:id="250" w:name="_Toc144222240"/>
      <w:bookmarkStart w:id="251" w:name="_Toc144221045"/>
      <w:bookmarkStart w:id="252" w:name="_Toc144222241"/>
      <w:bookmarkStart w:id="253" w:name="_Toc144221046"/>
      <w:bookmarkStart w:id="254" w:name="_Toc144222242"/>
      <w:bookmarkStart w:id="255" w:name="_Toc144221047"/>
      <w:bookmarkStart w:id="256" w:name="_Toc144222243"/>
      <w:bookmarkStart w:id="257" w:name="_Toc144221048"/>
      <w:bookmarkStart w:id="258" w:name="_Toc144222244"/>
      <w:bookmarkStart w:id="259" w:name="_Toc144221049"/>
      <w:bookmarkStart w:id="260" w:name="_Toc144222245"/>
      <w:bookmarkStart w:id="261" w:name="_Toc144221050"/>
      <w:bookmarkStart w:id="262" w:name="_Toc144222246"/>
      <w:bookmarkStart w:id="263" w:name="_Toc144221051"/>
      <w:bookmarkStart w:id="264" w:name="_Toc144222247"/>
      <w:bookmarkStart w:id="265" w:name="_Toc144221052"/>
      <w:bookmarkStart w:id="266" w:name="_Toc144222248"/>
      <w:bookmarkStart w:id="267" w:name="_Toc144221053"/>
      <w:bookmarkStart w:id="268" w:name="_Toc144222249"/>
      <w:bookmarkStart w:id="269" w:name="_Toc144221054"/>
      <w:bookmarkStart w:id="270" w:name="_Toc144222250"/>
      <w:bookmarkStart w:id="271" w:name="_Toc144221055"/>
      <w:bookmarkStart w:id="272" w:name="_Toc144222251"/>
      <w:bookmarkStart w:id="273" w:name="_Toc144221056"/>
      <w:bookmarkStart w:id="274" w:name="_Toc144222252"/>
      <w:bookmarkStart w:id="275" w:name="_Toc144221057"/>
      <w:bookmarkStart w:id="276" w:name="_Toc144222253"/>
      <w:bookmarkStart w:id="277" w:name="_Toc144221058"/>
      <w:bookmarkStart w:id="278" w:name="_Toc144222254"/>
      <w:bookmarkStart w:id="279" w:name="_Toc144221059"/>
      <w:bookmarkStart w:id="280" w:name="_Toc144222255"/>
      <w:bookmarkStart w:id="281" w:name="_Toc144221060"/>
      <w:bookmarkStart w:id="282" w:name="_Toc144222256"/>
      <w:bookmarkStart w:id="283" w:name="_Toc144221061"/>
      <w:bookmarkStart w:id="284" w:name="_Toc144222257"/>
      <w:bookmarkStart w:id="285" w:name="_Toc144221062"/>
      <w:bookmarkStart w:id="286" w:name="_Toc144222258"/>
      <w:bookmarkStart w:id="287" w:name="_Toc144221063"/>
      <w:bookmarkStart w:id="288" w:name="_Toc144222259"/>
      <w:bookmarkStart w:id="289" w:name="_Toc39017705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9C483D3"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0C33DED6"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203360A8"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711EE171"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62369215"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28C38038"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6CA36969"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00E5DDD7"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71DD1F95"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4D898C57"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2DE29AF5"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0CD5B08E" w14:textId="77777777" w:rsidR="002B6842" w:rsidRDefault="002B6842" w:rsidP="00FB17A1">
      <w:pPr>
        <w:pStyle w:val="TitrePiece"/>
        <w:spacing w:line="276" w:lineRule="auto"/>
        <w:ind w:left="3970"/>
        <w:textAlignment w:val="auto"/>
        <w:rPr>
          <w:rFonts w:ascii="Times New Roman" w:hAnsi="Times New Roman" w:cs="Times New Roman"/>
          <w:b/>
          <w:sz w:val="36"/>
          <w:szCs w:val="24"/>
          <w:lang w:val="en-GB"/>
        </w:rPr>
      </w:pPr>
    </w:p>
    <w:p w14:paraId="78FB9739" w14:textId="6D9B621E" w:rsidR="004D7578" w:rsidRPr="00FB17A1" w:rsidRDefault="009A7270" w:rsidP="009A7270">
      <w:pPr>
        <w:pStyle w:val="TitrePiece"/>
        <w:spacing w:line="276" w:lineRule="auto"/>
        <w:jc w:val="left"/>
        <w:textAlignment w:val="auto"/>
        <w:rPr>
          <w:rFonts w:ascii="Times New Roman" w:hAnsi="Times New Roman" w:cs="Times New Roman"/>
          <w:b/>
          <w:sz w:val="36"/>
          <w:szCs w:val="24"/>
          <w:lang w:val="en-GB"/>
        </w:rPr>
      </w:pPr>
      <w:r>
        <w:rPr>
          <w:rFonts w:ascii="Times New Roman" w:hAnsi="Times New Roman" w:cs="Times New Roman"/>
          <w:b/>
          <w:sz w:val="36"/>
          <w:szCs w:val="24"/>
          <w:lang w:val="en-GB"/>
        </w:rPr>
        <w:t xml:space="preserve">                          </w:t>
      </w:r>
      <w:r w:rsidR="002C2F41">
        <w:rPr>
          <w:rFonts w:ascii="Times New Roman" w:hAnsi="Times New Roman" w:cs="Times New Roman"/>
          <w:b/>
          <w:sz w:val="36"/>
          <w:szCs w:val="24"/>
          <w:lang w:val="en-GB"/>
        </w:rPr>
        <w:t xml:space="preserve">                      </w:t>
      </w:r>
      <w:r w:rsidR="00FB17A1">
        <w:rPr>
          <w:rFonts w:ascii="Times New Roman" w:hAnsi="Times New Roman" w:cs="Times New Roman"/>
          <w:b/>
          <w:sz w:val="36"/>
          <w:szCs w:val="24"/>
          <w:lang w:val="en-GB"/>
        </w:rPr>
        <w:t>Document No. 6</w:t>
      </w:r>
      <w:r w:rsidR="004D7578" w:rsidRPr="00FB17A1">
        <w:rPr>
          <w:rFonts w:ascii="Times New Roman" w:hAnsi="Times New Roman" w:cs="Times New Roman"/>
          <w:b/>
          <w:sz w:val="36"/>
          <w:szCs w:val="24"/>
          <w:lang w:val="en-GB"/>
        </w:rPr>
        <w:br/>
      </w:r>
      <w:bookmarkStart w:id="290" w:name="_Toc144222260"/>
      <w:r>
        <w:rPr>
          <w:rFonts w:ascii="Times New Roman" w:hAnsi="Times New Roman" w:cs="Times New Roman"/>
          <w:b/>
          <w:sz w:val="36"/>
          <w:szCs w:val="24"/>
          <w:lang w:val="en-GB"/>
        </w:rPr>
        <w:t xml:space="preserve">                      </w:t>
      </w:r>
      <w:r w:rsidR="00FB17A1" w:rsidRPr="00FB17A1">
        <w:rPr>
          <w:rFonts w:ascii="Times New Roman" w:hAnsi="Times New Roman" w:cs="Times New Roman"/>
          <w:b/>
          <w:sz w:val="36"/>
          <w:szCs w:val="24"/>
          <w:lang w:val="en-GB"/>
        </w:rPr>
        <w:t xml:space="preserve">Schedule of unit </w:t>
      </w:r>
      <w:r w:rsidR="002C2F41">
        <w:rPr>
          <w:rFonts w:ascii="Times New Roman" w:hAnsi="Times New Roman" w:cs="Times New Roman"/>
          <w:b/>
          <w:sz w:val="36"/>
          <w:szCs w:val="24"/>
          <w:lang w:val="en-GB"/>
        </w:rPr>
        <w:t xml:space="preserve">price </w:t>
      </w:r>
      <w:r w:rsidR="00FB17A1" w:rsidRPr="00FB17A1">
        <w:rPr>
          <w:rFonts w:ascii="Times New Roman" w:hAnsi="Times New Roman" w:cs="Times New Roman"/>
          <w:b/>
          <w:sz w:val="36"/>
          <w:szCs w:val="24"/>
          <w:lang w:val="en-GB"/>
        </w:rPr>
        <w:t xml:space="preserve">and </w:t>
      </w:r>
      <w:r w:rsidR="002C2F41">
        <w:rPr>
          <w:rFonts w:ascii="Times New Roman" w:hAnsi="Times New Roman" w:cs="Times New Roman"/>
          <w:b/>
          <w:sz w:val="36"/>
          <w:szCs w:val="24"/>
          <w:lang w:val="en-GB"/>
        </w:rPr>
        <w:t>all-in</w:t>
      </w:r>
      <w:r w:rsidR="00FB17A1" w:rsidRPr="00FB17A1">
        <w:rPr>
          <w:rFonts w:ascii="Times New Roman" w:hAnsi="Times New Roman" w:cs="Times New Roman"/>
          <w:b/>
          <w:sz w:val="36"/>
          <w:szCs w:val="24"/>
          <w:lang w:val="en-GB"/>
        </w:rPr>
        <w:t xml:space="preserve"> prices</w:t>
      </w:r>
      <w:bookmarkEnd w:id="289"/>
      <w:bookmarkEnd w:id="290"/>
      <w:r w:rsidR="002C2F41">
        <w:rPr>
          <w:rFonts w:ascii="Times New Roman" w:hAnsi="Times New Roman" w:cs="Times New Roman"/>
          <w:b/>
          <w:sz w:val="36"/>
          <w:szCs w:val="24"/>
          <w:lang w:val="en-GB"/>
        </w:rPr>
        <w:t xml:space="preserve"> framework</w:t>
      </w:r>
    </w:p>
    <w:p w14:paraId="66E555A6" w14:textId="77777777" w:rsidR="004D7578" w:rsidRPr="00FB17A1" w:rsidRDefault="004D7578" w:rsidP="007313A2">
      <w:pPr>
        <w:widowControl w:val="0"/>
        <w:autoSpaceDE w:val="0"/>
        <w:spacing w:line="276" w:lineRule="auto"/>
        <w:rPr>
          <w:spacing w:val="38"/>
          <w:lang w:val="en-GB"/>
        </w:rPr>
      </w:pPr>
    </w:p>
    <w:p w14:paraId="0713A989" w14:textId="77777777" w:rsidR="004D7578" w:rsidRPr="00FB17A1" w:rsidRDefault="004D7578" w:rsidP="007313A2">
      <w:pPr>
        <w:suppressAutoHyphens w:val="0"/>
        <w:spacing w:line="276" w:lineRule="auto"/>
        <w:rPr>
          <w:spacing w:val="38"/>
          <w:lang w:val="en-GB"/>
        </w:rPr>
      </w:pPr>
      <w:r w:rsidRPr="00FB17A1">
        <w:rPr>
          <w:spacing w:val="38"/>
          <w:lang w:val="en-GB"/>
        </w:rPr>
        <w:br w:type="page"/>
      </w:r>
    </w:p>
    <w:p w14:paraId="185B9349" w14:textId="247D1D18" w:rsidR="004D7578" w:rsidRPr="00527CD2" w:rsidRDefault="004D7578" w:rsidP="007313A2">
      <w:pPr>
        <w:widowControl w:val="0"/>
        <w:autoSpaceDE w:val="0"/>
        <w:spacing w:line="276" w:lineRule="auto"/>
        <w:ind w:right="-7"/>
        <w:jc w:val="both"/>
        <w:rPr>
          <w:sz w:val="28"/>
          <w:lang w:val="en-GB"/>
        </w:rPr>
      </w:pPr>
      <w:r w:rsidRPr="00527CD2">
        <w:rPr>
          <w:b/>
          <w:bCs/>
          <w:sz w:val="28"/>
          <w:lang w:val="en-GB"/>
        </w:rPr>
        <w:lastRenderedPageBreak/>
        <w:t xml:space="preserve">Note </w:t>
      </w:r>
      <w:r w:rsidR="00ED2A17" w:rsidRPr="00527CD2">
        <w:rPr>
          <w:b/>
          <w:bCs/>
          <w:sz w:val="28"/>
          <w:lang w:val="en-GB"/>
        </w:rPr>
        <w:t>on the pre</w:t>
      </w:r>
      <w:r w:rsidRPr="00527CD2">
        <w:rPr>
          <w:b/>
          <w:bCs/>
          <w:sz w:val="28"/>
          <w:lang w:val="en-GB"/>
        </w:rPr>
        <w:t xml:space="preserve">paration </w:t>
      </w:r>
      <w:r w:rsidR="00ED2A17" w:rsidRPr="00527CD2">
        <w:rPr>
          <w:b/>
          <w:bCs/>
          <w:sz w:val="28"/>
          <w:lang w:val="en-GB"/>
        </w:rPr>
        <w:t>of the price schedule</w:t>
      </w:r>
      <w:r w:rsidR="008A4E5E" w:rsidRPr="00527CD2">
        <w:rPr>
          <w:b/>
          <w:bCs/>
          <w:sz w:val="28"/>
          <w:lang w:val="en-GB"/>
        </w:rPr>
        <w:t xml:space="preserve"> </w:t>
      </w:r>
      <w:r w:rsidR="008E2F1E">
        <w:rPr>
          <w:b/>
          <w:bCs/>
          <w:sz w:val="28"/>
          <w:lang w:val="en-GB"/>
        </w:rPr>
        <w:t>framework</w:t>
      </w:r>
    </w:p>
    <w:p w14:paraId="0C2E18EF" w14:textId="77777777" w:rsidR="004D7578" w:rsidRPr="00527CD2" w:rsidRDefault="004D7578" w:rsidP="007313A2">
      <w:pPr>
        <w:widowControl w:val="0"/>
        <w:autoSpaceDE w:val="0"/>
        <w:spacing w:line="276" w:lineRule="auto"/>
        <w:ind w:right="-7"/>
        <w:jc w:val="both"/>
        <w:rPr>
          <w:lang w:val="en-GB"/>
        </w:rPr>
      </w:pPr>
    </w:p>
    <w:p w14:paraId="212E23E4" w14:textId="246DD47A" w:rsidR="003E6FAB" w:rsidRPr="00723A7D" w:rsidRDefault="003E6FAB" w:rsidP="00AB4DA6">
      <w:pPr>
        <w:spacing w:line="360" w:lineRule="auto"/>
        <w:jc w:val="both"/>
        <w:rPr>
          <w:i/>
          <w:lang w:val="en-GB"/>
        </w:rPr>
      </w:pPr>
      <w:r w:rsidRPr="00723A7D">
        <w:rPr>
          <w:i/>
          <w:lang w:val="en-GB"/>
        </w:rPr>
        <w:t xml:space="preserve">[This note on the preparation of the Price Schedule </w:t>
      </w:r>
      <w:r w:rsidR="00723A7D">
        <w:rPr>
          <w:i/>
          <w:lang w:val="en-GB"/>
        </w:rPr>
        <w:t>shall be</w:t>
      </w:r>
      <w:r w:rsidRPr="00723A7D">
        <w:rPr>
          <w:i/>
          <w:lang w:val="en-GB"/>
        </w:rPr>
        <w:t xml:space="preserve"> provided to the </w:t>
      </w:r>
      <w:r w:rsidR="00BF744B">
        <w:rPr>
          <w:i/>
          <w:lang w:val="en-GB"/>
        </w:rPr>
        <w:t>Project Owner</w:t>
      </w:r>
      <w:r w:rsidR="008E2F1E">
        <w:rPr>
          <w:i/>
          <w:lang w:val="en-GB"/>
        </w:rPr>
        <w:t xml:space="preserve"> </w:t>
      </w:r>
      <w:r w:rsidR="00723A7D">
        <w:rPr>
          <w:i/>
          <w:lang w:val="en-GB"/>
        </w:rPr>
        <w:t>or the Delegated Project Owner</w:t>
      </w:r>
      <w:r w:rsidR="003D4BDF">
        <w:rPr>
          <w:i/>
          <w:lang w:val="en-GB"/>
        </w:rPr>
        <w:t>, or SIGAMP personnel who sha</w:t>
      </w:r>
      <w:r w:rsidRPr="00723A7D">
        <w:rPr>
          <w:i/>
          <w:lang w:val="en-GB"/>
        </w:rPr>
        <w:t xml:space="preserve">ll prepare and finalize the </w:t>
      </w:r>
      <w:r w:rsidR="003D4BDF">
        <w:rPr>
          <w:i/>
          <w:lang w:val="en-GB"/>
        </w:rPr>
        <w:t>Tender File</w:t>
      </w:r>
      <w:r w:rsidRPr="00723A7D">
        <w:rPr>
          <w:i/>
          <w:lang w:val="en-GB"/>
        </w:rPr>
        <w:t xml:space="preserve"> for information purposes only. It </w:t>
      </w:r>
      <w:r w:rsidR="003D4BDF">
        <w:rPr>
          <w:i/>
          <w:lang w:val="en-GB"/>
        </w:rPr>
        <w:t>shall</w:t>
      </w:r>
      <w:r w:rsidRPr="00723A7D">
        <w:rPr>
          <w:i/>
          <w:lang w:val="en-GB"/>
        </w:rPr>
        <w:t xml:space="preserve"> not be included in the final documents]. </w:t>
      </w:r>
    </w:p>
    <w:p w14:paraId="2F2B6912" w14:textId="77777777" w:rsidR="003E6FAB" w:rsidRDefault="003E6FAB" w:rsidP="00AB4DA6">
      <w:pPr>
        <w:spacing w:line="360" w:lineRule="auto"/>
        <w:jc w:val="both"/>
        <w:rPr>
          <w:lang w:val="en-GB"/>
        </w:rPr>
      </w:pPr>
    </w:p>
    <w:p w14:paraId="39F7CC75" w14:textId="2D356905" w:rsidR="003E6FAB" w:rsidRPr="003E6FAB" w:rsidRDefault="003E6FAB" w:rsidP="00AB4DA6">
      <w:pPr>
        <w:spacing w:line="360" w:lineRule="auto"/>
        <w:jc w:val="both"/>
        <w:rPr>
          <w:lang w:val="en-GB"/>
        </w:rPr>
      </w:pPr>
      <w:r w:rsidRPr="003E6FAB">
        <w:rPr>
          <w:lang w:val="en-GB"/>
        </w:rPr>
        <w:t xml:space="preserve">The Price Schedule </w:t>
      </w:r>
      <w:r w:rsidR="00B91F8F">
        <w:rPr>
          <w:lang w:val="en-GB"/>
        </w:rPr>
        <w:t xml:space="preserve">Framework </w:t>
      </w:r>
      <w:r w:rsidRPr="003E6FAB">
        <w:rPr>
          <w:lang w:val="en-GB"/>
        </w:rPr>
        <w:t xml:space="preserve">and Delivery </w:t>
      </w:r>
      <w:r w:rsidR="00B91F8F">
        <w:rPr>
          <w:lang w:val="en-GB"/>
        </w:rPr>
        <w:t>calendar</w:t>
      </w:r>
      <w:r w:rsidRPr="003E6FAB">
        <w:rPr>
          <w:lang w:val="en-GB"/>
        </w:rPr>
        <w:t xml:space="preserve"> </w:t>
      </w:r>
      <w:r w:rsidR="003D4BDF">
        <w:rPr>
          <w:lang w:val="en-GB"/>
        </w:rPr>
        <w:t>shall</w:t>
      </w:r>
      <w:r w:rsidRPr="003E6FAB">
        <w:rPr>
          <w:lang w:val="en-GB"/>
        </w:rPr>
        <w:t xml:space="preserve"> be complete, accurate and included in the </w:t>
      </w:r>
      <w:r w:rsidR="003D4BDF">
        <w:rPr>
          <w:lang w:val="en-GB"/>
        </w:rPr>
        <w:t>Tender File by the Project Owne</w:t>
      </w:r>
      <w:r w:rsidR="00946975" w:rsidRPr="00946975">
        <w:rPr>
          <w:iCs/>
          <w:noProof/>
          <w:sz w:val="28"/>
          <w:szCs w:val="26"/>
        </w:rPr>
        <w:drawing>
          <wp:anchor distT="0" distB="0" distL="114300" distR="114300" simplePos="0" relativeHeight="251853824" behindDoc="1" locked="0" layoutInCell="1" allowOverlap="1" wp14:anchorId="750AC000" wp14:editId="3874C260">
            <wp:simplePos x="0" y="0"/>
            <wp:positionH relativeFrom="column">
              <wp:posOffset>0</wp:posOffset>
            </wp:positionH>
            <wp:positionV relativeFrom="paragraph">
              <wp:posOffset>262255</wp:posOffset>
            </wp:positionV>
            <wp:extent cx="2628900" cy="1924050"/>
            <wp:effectExtent l="0" t="0" r="0" b="0"/>
            <wp:wrapNone/>
            <wp:docPr id="86140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D4BDF">
        <w:rPr>
          <w:lang w:val="en-GB"/>
        </w:rPr>
        <w:t>r or the Delegated Project Owner</w:t>
      </w:r>
      <w:r w:rsidRPr="003E6FAB">
        <w:rPr>
          <w:lang w:val="en-GB"/>
        </w:rPr>
        <w:t xml:space="preserve">, and </w:t>
      </w:r>
      <w:r w:rsidR="003D4BDF">
        <w:rPr>
          <w:lang w:val="en-GB"/>
        </w:rPr>
        <w:t>shall</w:t>
      </w:r>
      <w:r w:rsidRPr="003E6FAB">
        <w:rPr>
          <w:lang w:val="en-GB"/>
        </w:rPr>
        <w:t xml:space="preserve"> include at least a description of the supplies and services to be provided under the Contract.</w:t>
      </w:r>
    </w:p>
    <w:p w14:paraId="328361C1" w14:textId="4E10F064" w:rsidR="004D7578" w:rsidRPr="003D4BDF" w:rsidRDefault="004D7578" w:rsidP="00AB4DA6">
      <w:pPr>
        <w:widowControl w:val="0"/>
        <w:autoSpaceDE w:val="0"/>
        <w:spacing w:line="360" w:lineRule="auto"/>
        <w:ind w:right="-7"/>
        <w:jc w:val="both"/>
        <w:rPr>
          <w:lang w:val="en-GB"/>
        </w:rPr>
      </w:pPr>
    </w:p>
    <w:p w14:paraId="72C40C23" w14:textId="0792BB4C" w:rsidR="00C16B66" w:rsidRDefault="00E42272" w:rsidP="00AB4DA6">
      <w:pPr>
        <w:spacing w:line="360" w:lineRule="auto"/>
        <w:jc w:val="both"/>
        <w:rPr>
          <w:lang w:val="en-GB"/>
        </w:rPr>
      </w:pPr>
      <w:r w:rsidRPr="00E42272">
        <w:rPr>
          <w:lang w:val="en-GB"/>
        </w:rPr>
        <w:t xml:space="preserve">They are intended to provide bidders with the information necessary to enable them to prepare their bids efficiently and accurately, particularly with regard to the Price Schedule, a sample of which is provided in </w:t>
      </w:r>
      <w:r w:rsidR="00C16B66">
        <w:rPr>
          <w:lang w:val="en-GB"/>
        </w:rPr>
        <w:t>Document No.</w:t>
      </w:r>
      <w:r w:rsidRPr="00E42272">
        <w:rPr>
          <w:lang w:val="en-GB"/>
        </w:rPr>
        <w:t xml:space="preserve">7. In addition, they shall provide the basic information required by bidders if the </w:t>
      </w:r>
      <w:r w:rsidR="00C16B66">
        <w:rPr>
          <w:lang w:val="en-GB"/>
        </w:rPr>
        <w:t xml:space="preserve">Project Owner or the Delegated </w:t>
      </w:r>
      <w:r w:rsidR="00BF744B">
        <w:rPr>
          <w:lang w:val="en-GB"/>
        </w:rPr>
        <w:t>Project Owner</w:t>
      </w:r>
      <w:r w:rsidR="008E2F1E">
        <w:rPr>
          <w:lang w:val="en-GB"/>
        </w:rPr>
        <w:t xml:space="preserve"> </w:t>
      </w:r>
      <w:r w:rsidRPr="00E42272">
        <w:rPr>
          <w:lang w:val="en-GB"/>
        </w:rPr>
        <w:t xml:space="preserve">changes the quantities at the time of Contract award, in accordance with Article 39 of the General </w:t>
      </w:r>
      <w:r w:rsidR="00C16B66">
        <w:rPr>
          <w:lang w:val="en-GB"/>
        </w:rPr>
        <w:t>Regulations</w:t>
      </w:r>
      <w:r w:rsidRPr="00E42272">
        <w:rPr>
          <w:lang w:val="en-GB"/>
        </w:rPr>
        <w:t xml:space="preserve">. </w:t>
      </w:r>
    </w:p>
    <w:p w14:paraId="71C58703" w14:textId="77777777" w:rsidR="00C16B66" w:rsidRDefault="00C16B66" w:rsidP="00AB4DA6">
      <w:pPr>
        <w:spacing w:line="360" w:lineRule="auto"/>
        <w:jc w:val="both"/>
        <w:rPr>
          <w:lang w:val="en-GB"/>
        </w:rPr>
      </w:pPr>
    </w:p>
    <w:p w14:paraId="5A216914" w14:textId="68D423E0" w:rsidR="008A4826" w:rsidRPr="00AB4DA6" w:rsidRDefault="00E42272" w:rsidP="00AB4DA6">
      <w:pPr>
        <w:spacing w:line="360" w:lineRule="auto"/>
        <w:jc w:val="both"/>
        <w:rPr>
          <w:lang w:val="en-GB"/>
        </w:rPr>
      </w:pPr>
      <w:r w:rsidRPr="00E42272">
        <w:rPr>
          <w:lang w:val="en-GB"/>
        </w:rPr>
        <w:t>The delivery date or delivery period must be specified taki</w:t>
      </w:r>
      <w:r w:rsidR="00D12966">
        <w:rPr>
          <w:lang w:val="en-GB"/>
        </w:rPr>
        <w:t>ng into account</w:t>
      </w:r>
      <w:r w:rsidR="004D7578" w:rsidRPr="00434541">
        <w:rPr>
          <w:lang w:val="en-GB"/>
        </w:rPr>
        <w:t>:</w:t>
      </w:r>
    </w:p>
    <w:p w14:paraId="543038A0" w14:textId="7AA868BC" w:rsidR="009A0736" w:rsidRPr="00AB4DA6" w:rsidRDefault="00F172BC" w:rsidP="00132809">
      <w:pPr>
        <w:pStyle w:val="Paragraphedeliste"/>
        <w:numPr>
          <w:ilvl w:val="0"/>
          <w:numId w:val="49"/>
        </w:numPr>
        <w:spacing w:line="360" w:lineRule="auto"/>
        <w:jc w:val="both"/>
        <w:rPr>
          <w:lang w:val="en-GB"/>
        </w:rPr>
      </w:pPr>
      <w:r w:rsidRPr="00F172BC">
        <w:rPr>
          <w:lang w:val="en-GB"/>
        </w:rPr>
        <w:t>the consequences of the deli</w:t>
      </w:r>
      <w:r>
        <w:rPr>
          <w:lang w:val="en-GB"/>
        </w:rPr>
        <w:t>very terms mentioned in the General Regulations</w:t>
      </w:r>
      <w:r w:rsidRPr="00F172BC">
        <w:rPr>
          <w:lang w:val="en-GB"/>
        </w:rPr>
        <w:t xml:space="preserve"> according to the Incoterms rules (DAP) </w:t>
      </w:r>
      <w:r>
        <w:rPr>
          <w:lang w:val="en-GB"/>
        </w:rPr>
        <w:t>ON-SI</w:t>
      </w:r>
      <w:r w:rsidR="00B91F8F">
        <w:rPr>
          <w:lang w:val="en-GB"/>
        </w:rPr>
        <w:t>T</w:t>
      </w:r>
      <w:r>
        <w:rPr>
          <w:lang w:val="en-GB"/>
        </w:rPr>
        <w:t xml:space="preserve">E </w:t>
      </w:r>
      <w:r w:rsidRPr="00F172BC">
        <w:rPr>
          <w:lang w:val="en-GB"/>
        </w:rPr>
        <w:t>DELIVERY;</w:t>
      </w:r>
    </w:p>
    <w:p w14:paraId="5D45D2E9" w14:textId="354AAA2C" w:rsidR="004D7578" w:rsidRPr="006D032E" w:rsidRDefault="006D032E" w:rsidP="00132809">
      <w:pPr>
        <w:pStyle w:val="Paragraphedeliste"/>
        <w:numPr>
          <w:ilvl w:val="0"/>
          <w:numId w:val="49"/>
        </w:numPr>
        <w:spacing w:after="240" w:line="360" w:lineRule="auto"/>
        <w:jc w:val="both"/>
        <w:textAlignment w:val="auto"/>
        <w:rPr>
          <w:lang w:val="en-GB"/>
        </w:rPr>
      </w:pPr>
      <w:r w:rsidRPr="006D032E">
        <w:rPr>
          <w:lang w:val="en-GB"/>
        </w:rPr>
        <w:t>the date specif</w:t>
      </w:r>
      <w:r>
        <w:rPr>
          <w:lang w:val="en-GB"/>
        </w:rPr>
        <w:t>ied here, on which the supplier’</w:t>
      </w:r>
      <w:r w:rsidRPr="006D032E">
        <w:rPr>
          <w:lang w:val="en-GB"/>
        </w:rPr>
        <w:t>s obligations begin (notification of the Contract, establishment or confirmation of the letter of</w:t>
      </w:r>
      <w:r>
        <w:rPr>
          <w:lang w:val="en-GB"/>
        </w:rPr>
        <w:t xml:space="preserve"> credit)</w:t>
      </w:r>
      <w:r w:rsidR="004D7578" w:rsidRPr="006D032E">
        <w:rPr>
          <w:lang w:val="en-GB"/>
        </w:rPr>
        <w:t>.</w:t>
      </w:r>
    </w:p>
    <w:p w14:paraId="26701541" w14:textId="77777777" w:rsidR="00CE6580" w:rsidRDefault="00CE6580" w:rsidP="00CE6580">
      <w:pPr>
        <w:jc w:val="both"/>
        <w:rPr>
          <w:lang w:val="en-GB"/>
        </w:rPr>
      </w:pPr>
    </w:p>
    <w:p w14:paraId="5AB91D65" w14:textId="29C6E0CB" w:rsidR="004D7578" w:rsidRPr="00D62A59" w:rsidRDefault="00CE6580" w:rsidP="00D62A59">
      <w:pPr>
        <w:jc w:val="both"/>
        <w:rPr>
          <w:i/>
          <w:lang w:val="en-GB"/>
        </w:rPr>
      </w:pPr>
      <w:r w:rsidRPr="004D03E6">
        <w:rPr>
          <w:i/>
          <w:lang w:val="en-GB"/>
        </w:rPr>
        <w:t xml:space="preserve">[The Bidder </w:t>
      </w:r>
      <w:r w:rsidR="004D03E6" w:rsidRPr="004D03E6">
        <w:rPr>
          <w:i/>
          <w:lang w:val="en-GB"/>
        </w:rPr>
        <w:t>shall</w:t>
      </w:r>
      <w:r w:rsidRPr="004D03E6">
        <w:rPr>
          <w:i/>
          <w:lang w:val="en-GB"/>
        </w:rPr>
        <w:t xml:space="preserve"> fill in all blank spaces in the Price Schedule forms in accordance with the instructions below. The list of items in Column 1 of the Price Schedule </w:t>
      </w:r>
      <w:r w:rsidR="004D03E6" w:rsidRPr="004D03E6">
        <w:rPr>
          <w:i/>
          <w:lang w:val="en-GB"/>
        </w:rPr>
        <w:t>shall</w:t>
      </w:r>
      <w:r w:rsidRPr="004D03E6">
        <w:rPr>
          <w:i/>
          <w:lang w:val="en-GB"/>
        </w:rPr>
        <w:t xml:space="preserve"> be identical to the list of supplies and related services provided by the </w:t>
      </w:r>
      <w:r w:rsidR="00BF744B">
        <w:rPr>
          <w:i/>
          <w:lang w:val="en-GB"/>
        </w:rPr>
        <w:t>Project Owner</w:t>
      </w:r>
      <w:r w:rsidR="00B91F8F">
        <w:rPr>
          <w:i/>
          <w:lang w:val="en-GB"/>
        </w:rPr>
        <w:t xml:space="preserve"> </w:t>
      </w:r>
      <w:r w:rsidR="004D03E6" w:rsidRPr="004D03E6">
        <w:rPr>
          <w:i/>
          <w:lang w:val="en-GB"/>
        </w:rPr>
        <w:t>or the Delegated Project Owner</w:t>
      </w:r>
      <w:r w:rsidRPr="004D03E6">
        <w:rPr>
          <w:i/>
          <w:lang w:val="en-GB"/>
        </w:rPr>
        <w:t>].</w:t>
      </w:r>
    </w:p>
    <w:p w14:paraId="0AA982FD" w14:textId="77777777" w:rsidR="004D7578" w:rsidRPr="00D62A59" w:rsidRDefault="004D7578" w:rsidP="007313A2">
      <w:pPr>
        <w:widowControl w:val="0"/>
        <w:autoSpaceDE w:val="0"/>
        <w:spacing w:line="276" w:lineRule="auto"/>
        <w:ind w:right="-7"/>
        <w:jc w:val="both"/>
        <w:rPr>
          <w:i/>
          <w:iCs/>
          <w:lang w:val="en-GB"/>
        </w:rPr>
      </w:pPr>
    </w:p>
    <w:p w14:paraId="2412C87A" w14:textId="77777777" w:rsidR="004D7578" w:rsidRPr="00D62A59" w:rsidRDefault="004D7578" w:rsidP="007313A2">
      <w:pPr>
        <w:suppressAutoHyphens w:val="0"/>
        <w:autoSpaceDN/>
        <w:spacing w:line="276" w:lineRule="auto"/>
        <w:rPr>
          <w:i/>
          <w:iCs/>
          <w:lang w:val="en-GB"/>
        </w:rPr>
        <w:sectPr w:rsidR="004D7578" w:rsidRPr="00D62A59" w:rsidSect="006E6341">
          <w:pgSz w:w="11900" w:h="16820"/>
          <w:pgMar w:top="1134" w:right="1134" w:bottom="1134" w:left="1134" w:header="720" w:footer="720" w:gutter="0"/>
          <w:cols w:space="720"/>
        </w:sectPr>
      </w:pPr>
    </w:p>
    <w:p w14:paraId="7FA1BC5E" w14:textId="532464F3" w:rsidR="004D7578" w:rsidRPr="0026685B" w:rsidRDefault="00AB1184" w:rsidP="00132809">
      <w:pPr>
        <w:pStyle w:val="Paragraphedeliste"/>
        <w:widowControl w:val="0"/>
        <w:numPr>
          <w:ilvl w:val="3"/>
          <w:numId w:val="50"/>
        </w:numPr>
        <w:tabs>
          <w:tab w:val="left" w:pos="851"/>
        </w:tabs>
        <w:autoSpaceDE w:val="0"/>
        <w:spacing w:line="276" w:lineRule="auto"/>
        <w:ind w:left="567" w:hanging="141"/>
        <w:jc w:val="center"/>
        <w:textAlignment w:val="auto"/>
        <w:rPr>
          <w:b/>
          <w:lang w:val="en-GB"/>
        </w:rPr>
      </w:pPr>
      <w:r>
        <w:rPr>
          <w:b/>
          <w:lang w:val="en-GB"/>
        </w:rPr>
        <w:lastRenderedPageBreak/>
        <w:t>I</w:t>
      </w:r>
      <w:r w:rsidR="0026685B">
        <w:rPr>
          <w:b/>
          <w:lang w:val="en-GB"/>
        </w:rPr>
        <w:t xml:space="preserve">mported </w:t>
      </w:r>
      <w:r>
        <w:rPr>
          <w:b/>
          <w:lang w:val="en-GB"/>
        </w:rPr>
        <w:t>S</w:t>
      </w:r>
      <w:r w:rsidR="0026685B" w:rsidRPr="0026685B">
        <w:rPr>
          <w:b/>
          <w:lang w:val="en-GB"/>
        </w:rPr>
        <w:t>upplies</w:t>
      </w:r>
      <w:r>
        <w:rPr>
          <w:b/>
          <w:lang w:val="en-GB"/>
        </w:rPr>
        <w:t xml:space="preserve"> U</w:t>
      </w:r>
      <w:r w:rsidR="0026685B" w:rsidRPr="0026685B">
        <w:rPr>
          <w:b/>
          <w:lang w:val="en-GB"/>
        </w:rPr>
        <w:t xml:space="preserve">nit </w:t>
      </w:r>
      <w:r>
        <w:rPr>
          <w:b/>
          <w:lang w:val="en-GB"/>
        </w:rPr>
        <w:t>Prices</w:t>
      </w:r>
      <w:r w:rsidRPr="00AB1184">
        <w:rPr>
          <w:b/>
          <w:lang w:val="en-GB"/>
        </w:rPr>
        <w:t xml:space="preserve"> </w:t>
      </w:r>
      <w:r>
        <w:rPr>
          <w:b/>
          <w:lang w:val="en-GB"/>
        </w:rPr>
        <w:t>Schedule</w:t>
      </w:r>
      <w:r w:rsidR="00527CD2" w:rsidRPr="00527CD2">
        <w:rPr>
          <w:vertAlign w:val="superscript"/>
          <w:lang w:val="en-GB"/>
        </w:rPr>
        <w:t>14</w:t>
      </w:r>
      <w:r w:rsidR="00527CD2" w:rsidRPr="00527CD2">
        <w:rPr>
          <w:rStyle w:val="Appelnotedebasdep"/>
          <w:b/>
          <w:lang w:val="en-GB"/>
        </w:rPr>
        <w:t xml:space="preserve"> </w:t>
      </w:r>
      <w:r w:rsidR="004D7578" w:rsidRPr="00527CD2">
        <w:rPr>
          <w:rStyle w:val="Appelnotedebasdep"/>
          <w:b/>
          <w:sz w:val="2"/>
        </w:rPr>
        <w:footnoteReference w:id="13"/>
      </w:r>
    </w:p>
    <w:p w14:paraId="7AC4705C" w14:textId="77777777" w:rsidR="004D7578" w:rsidRPr="0026685B" w:rsidRDefault="004D7578" w:rsidP="007313A2">
      <w:pPr>
        <w:spacing w:line="276" w:lineRule="auto"/>
        <w:jc w:val="both"/>
        <w:rPr>
          <w:lang w:val="en-GB"/>
        </w:rPr>
      </w:pPr>
    </w:p>
    <w:tbl>
      <w:tblPr>
        <w:tblW w:w="0" w:type="dxa"/>
        <w:tblLayout w:type="fixed"/>
        <w:tblCellMar>
          <w:left w:w="10" w:type="dxa"/>
          <w:right w:w="10" w:type="dxa"/>
        </w:tblCellMar>
        <w:tblLook w:val="04A0" w:firstRow="1" w:lastRow="0" w:firstColumn="1" w:lastColumn="0" w:noHBand="0" w:noVBand="1"/>
      </w:tblPr>
      <w:tblGrid>
        <w:gridCol w:w="2405"/>
        <w:gridCol w:w="3827"/>
        <w:gridCol w:w="2694"/>
        <w:gridCol w:w="4536"/>
      </w:tblGrid>
      <w:tr w:rsidR="004D7578" w:rsidRPr="00DB06CC" w14:paraId="09417D1B" w14:textId="77777777" w:rsidTr="007D3C1C">
        <w:trPr>
          <w:cantSplit/>
        </w:trPr>
        <w:tc>
          <w:tcPr>
            <w:tcW w:w="2405" w:type="dxa"/>
            <w:tcMar>
              <w:top w:w="0" w:type="dxa"/>
              <w:left w:w="108" w:type="dxa"/>
              <w:bottom w:w="0" w:type="dxa"/>
              <w:right w:w="108" w:type="dxa"/>
            </w:tcMar>
            <w:vAlign w:val="center"/>
            <w:hideMark/>
          </w:tcPr>
          <w:p w14:paraId="5D177055" w14:textId="4590F9AC" w:rsidR="004D7578" w:rsidRDefault="00A06909" w:rsidP="005769E4">
            <w:pPr>
              <w:jc w:val="right"/>
            </w:pPr>
            <w:r>
              <w:t>Bids follwing</w:t>
            </w:r>
            <w:r w:rsidR="004D7578">
              <w:t>:</w:t>
            </w:r>
          </w:p>
        </w:tc>
        <w:tc>
          <w:tcPr>
            <w:tcW w:w="3827" w:type="dxa"/>
            <w:vAlign w:val="center"/>
            <w:hideMark/>
          </w:tcPr>
          <w:p w14:paraId="673D50E8" w14:textId="5B8AB35B" w:rsidR="004D7578" w:rsidRDefault="004D7578" w:rsidP="005769E4">
            <w:pPr>
              <w:ind w:left="98" w:right="53"/>
              <w:rPr>
                <w:u w:val="single"/>
              </w:rPr>
            </w:pPr>
            <w:r>
              <w:rPr>
                <w:u w:val="single"/>
              </w:rPr>
              <w:t>DAP</w:t>
            </w:r>
            <w:r w:rsidR="00A06909">
              <w:rPr>
                <w:u w:val="single"/>
              </w:rPr>
              <w:t xml:space="preserve"> Incoterm</w:t>
            </w:r>
          </w:p>
        </w:tc>
        <w:tc>
          <w:tcPr>
            <w:tcW w:w="2694" w:type="dxa"/>
            <w:vAlign w:val="center"/>
          </w:tcPr>
          <w:p w14:paraId="3655C0EE" w14:textId="666A3DAA" w:rsidR="004D7578" w:rsidRDefault="004D7578" w:rsidP="005769E4">
            <w:pPr>
              <w:ind w:left="69" w:right="224"/>
              <w:jc w:val="right"/>
            </w:pPr>
            <w:r>
              <w:t>Date:</w:t>
            </w:r>
          </w:p>
          <w:p w14:paraId="12D72C7A" w14:textId="77777777" w:rsidR="004D7578" w:rsidRDefault="004D7578" w:rsidP="005769E4">
            <w:pPr>
              <w:ind w:left="69" w:right="224"/>
              <w:jc w:val="right"/>
              <w:rPr>
                <w:b/>
              </w:rPr>
            </w:pPr>
          </w:p>
        </w:tc>
        <w:tc>
          <w:tcPr>
            <w:tcW w:w="4536" w:type="dxa"/>
            <w:vAlign w:val="center"/>
            <w:hideMark/>
          </w:tcPr>
          <w:p w14:paraId="63D1F8C5" w14:textId="564AE7BC" w:rsidR="004D7578" w:rsidRPr="00F216FC" w:rsidRDefault="004D7578" w:rsidP="005769E4">
            <w:pPr>
              <w:tabs>
                <w:tab w:val="right" w:pos="4752"/>
              </w:tabs>
              <w:ind w:left="131" w:right="112"/>
              <w:rPr>
                <w:lang w:val="en-GB"/>
              </w:rPr>
            </w:pPr>
            <w:r w:rsidRPr="00F216FC">
              <w:rPr>
                <w:i/>
                <w:iCs/>
                <w:lang w:val="en-GB"/>
              </w:rPr>
              <w:t>_____ [</w:t>
            </w:r>
            <w:r w:rsidR="000F1429" w:rsidRPr="00F216FC">
              <w:rPr>
                <w:i/>
                <w:iCs/>
                <w:lang w:val="en-GB"/>
              </w:rPr>
              <w:t>insert the date</w:t>
            </w:r>
            <w:r w:rsidRPr="00F216FC">
              <w:rPr>
                <w:i/>
                <w:iCs/>
                <w:lang w:val="en-GB"/>
              </w:rPr>
              <w:t xml:space="preserve"> (</w:t>
            </w:r>
            <w:r w:rsidR="000F1429" w:rsidRPr="00F216FC">
              <w:rPr>
                <w:i/>
                <w:iCs/>
                <w:lang w:val="en-GB"/>
              </w:rPr>
              <w:t>day, month, year) of submission of bids</w:t>
            </w:r>
            <w:r w:rsidRPr="00F216FC">
              <w:rPr>
                <w:i/>
                <w:iCs/>
                <w:lang w:val="en-GB"/>
              </w:rPr>
              <w:t>]</w:t>
            </w:r>
          </w:p>
        </w:tc>
      </w:tr>
      <w:tr w:rsidR="004D7578" w:rsidRPr="00DB06CC" w14:paraId="6315D0FB" w14:textId="77777777" w:rsidTr="007D3C1C">
        <w:trPr>
          <w:cantSplit/>
        </w:trPr>
        <w:tc>
          <w:tcPr>
            <w:tcW w:w="2405" w:type="dxa"/>
            <w:tcMar>
              <w:top w:w="0" w:type="dxa"/>
              <w:left w:w="108" w:type="dxa"/>
              <w:bottom w:w="0" w:type="dxa"/>
              <w:right w:w="108" w:type="dxa"/>
            </w:tcMar>
            <w:vAlign w:val="center"/>
          </w:tcPr>
          <w:p w14:paraId="306918A0" w14:textId="27BD65F7" w:rsidR="004D7578" w:rsidRDefault="00621704" w:rsidP="005769E4">
            <w:pPr>
              <w:ind w:left="98" w:right="53"/>
              <w:jc w:val="right"/>
            </w:pPr>
            <w:r>
              <w:t>Currency of the bid</w:t>
            </w:r>
            <w:r w:rsidR="004D7578">
              <w:t> :</w:t>
            </w:r>
          </w:p>
          <w:p w14:paraId="4AE28538" w14:textId="77777777" w:rsidR="004D7578" w:rsidRDefault="004D7578" w:rsidP="005769E4">
            <w:pPr>
              <w:ind w:left="98" w:right="53"/>
              <w:jc w:val="right"/>
            </w:pPr>
          </w:p>
        </w:tc>
        <w:tc>
          <w:tcPr>
            <w:tcW w:w="3827" w:type="dxa"/>
            <w:vAlign w:val="center"/>
            <w:hideMark/>
          </w:tcPr>
          <w:p w14:paraId="6F1DA00A" w14:textId="4A1F447B" w:rsidR="004D7578" w:rsidRPr="00E709A8" w:rsidRDefault="004D7578" w:rsidP="002E1B22">
            <w:pPr>
              <w:ind w:left="98" w:right="53"/>
              <w:rPr>
                <w:lang w:val="en-GB"/>
              </w:rPr>
            </w:pPr>
            <w:r w:rsidRPr="00E709A8">
              <w:rPr>
                <w:lang w:val="en-GB"/>
              </w:rPr>
              <w:t xml:space="preserve">_____ </w:t>
            </w:r>
            <w:r w:rsidRPr="00E709A8">
              <w:rPr>
                <w:i/>
                <w:iCs/>
                <w:lang w:val="en-GB"/>
              </w:rPr>
              <w:t>[</w:t>
            </w:r>
            <w:r w:rsidR="00621704" w:rsidRPr="00E709A8">
              <w:rPr>
                <w:i/>
                <w:iCs/>
                <w:lang w:val="en-GB"/>
              </w:rPr>
              <w:t>in compliance with article</w:t>
            </w:r>
            <w:r w:rsidRPr="00E709A8">
              <w:rPr>
                <w:i/>
                <w:iCs/>
                <w:lang w:val="en-GB"/>
              </w:rPr>
              <w:t xml:space="preserve"> 14</w:t>
            </w:r>
            <w:r w:rsidR="002E1B22">
              <w:rPr>
                <w:i/>
                <w:iCs/>
                <w:lang w:val="en-GB"/>
              </w:rPr>
              <w:t xml:space="preserve"> of the GRIT</w:t>
            </w:r>
            <w:r w:rsidRPr="00E709A8">
              <w:rPr>
                <w:i/>
                <w:iCs/>
                <w:lang w:val="en-GB"/>
              </w:rPr>
              <w:t>]</w:t>
            </w:r>
          </w:p>
        </w:tc>
        <w:tc>
          <w:tcPr>
            <w:tcW w:w="2694" w:type="dxa"/>
            <w:vAlign w:val="center"/>
          </w:tcPr>
          <w:p w14:paraId="5E9192A5" w14:textId="55275F80" w:rsidR="004D7578" w:rsidRDefault="003A74BA" w:rsidP="005769E4">
            <w:pPr>
              <w:ind w:left="69" w:right="224"/>
              <w:jc w:val="right"/>
            </w:pPr>
            <w:r>
              <w:t>I</w:t>
            </w:r>
            <w:r w:rsidR="00E709A8">
              <w:t>T No.</w:t>
            </w:r>
            <w:r w:rsidR="004D7578">
              <w:t>:</w:t>
            </w:r>
          </w:p>
          <w:p w14:paraId="11B3BD41" w14:textId="77777777" w:rsidR="004D7578" w:rsidRDefault="004D7578" w:rsidP="005769E4">
            <w:pPr>
              <w:ind w:left="69" w:right="224"/>
              <w:jc w:val="right"/>
            </w:pPr>
          </w:p>
        </w:tc>
        <w:tc>
          <w:tcPr>
            <w:tcW w:w="4536" w:type="dxa"/>
            <w:vAlign w:val="center"/>
            <w:hideMark/>
          </w:tcPr>
          <w:p w14:paraId="37701D03" w14:textId="3FEA692B" w:rsidR="004D7578" w:rsidRPr="00F216FC" w:rsidRDefault="004D7578" w:rsidP="005769E4">
            <w:pPr>
              <w:tabs>
                <w:tab w:val="right" w:pos="4752"/>
              </w:tabs>
              <w:ind w:left="131" w:right="112"/>
              <w:rPr>
                <w:lang w:val="en-GB"/>
              </w:rPr>
            </w:pPr>
            <w:r w:rsidRPr="00F216FC">
              <w:rPr>
                <w:lang w:val="en-GB"/>
              </w:rPr>
              <w:t xml:space="preserve">________ </w:t>
            </w:r>
            <w:r w:rsidR="00F216FC" w:rsidRPr="00F216FC">
              <w:rPr>
                <w:lang w:val="en-GB"/>
              </w:rPr>
              <w:t>of</w:t>
            </w:r>
            <w:r w:rsidRPr="00F216FC">
              <w:rPr>
                <w:lang w:val="en-GB"/>
              </w:rPr>
              <w:t xml:space="preserve">________ </w:t>
            </w:r>
            <w:r w:rsidRPr="00F216FC">
              <w:rPr>
                <w:bCs/>
                <w:i/>
                <w:iCs/>
                <w:lang w:val="en-GB"/>
              </w:rPr>
              <w:t>[</w:t>
            </w:r>
            <w:r w:rsidR="00F216FC" w:rsidRPr="00F216FC">
              <w:rPr>
                <w:bCs/>
                <w:i/>
                <w:iCs/>
                <w:lang w:val="en-GB"/>
              </w:rPr>
              <w:t>insert the references of the invitation to tender</w:t>
            </w:r>
            <w:r w:rsidRPr="00F216FC">
              <w:rPr>
                <w:bCs/>
                <w:i/>
                <w:iCs/>
                <w:lang w:val="en-GB"/>
              </w:rPr>
              <w:t>]</w:t>
            </w:r>
          </w:p>
        </w:tc>
      </w:tr>
      <w:tr w:rsidR="004D7578" w:rsidRPr="00DB06CC" w14:paraId="2815A22B" w14:textId="77777777" w:rsidTr="007D3C1C">
        <w:trPr>
          <w:cantSplit/>
        </w:trPr>
        <w:tc>
          <w:tcPr>
            <w:tcW w:w="2405" w:type="dxa"/>
            <w:tcMar>
              <w:top w:w="0" w:type="dxa"/>
              <w:left w:w="108" w:type="dxa"/>
              <w:bottom w:w="0" w:type="dxa"/>
              <w:right w:w="108" w:type="dxa"/>
            </w:tcMar>
            <w:vAlign w:val="center"/>
          </w:tcPr>
          <w:p w14:paraId="56FF25AB" w14:textId="77777777" w:rsidR="004D7578" w:rsidRPr="00F216FC" w:rsidRDefault="004D7578" w:rsidP="005769E4">
            <w:pPr>
              <w:ind w:left="98" w:right="53"/>
              <w:jc w:val="right"/>
              <w:rPr>
                <w:lang w:val="en-GB"/>
              </w:rPr>
            </w:pPr>
          </w:p>
        </w:tc>
        <w:tc>
          <w:tcPr>
            <w:tcW w:w="3827" w:type="dxa"/>
            <w:vAlign w:val="center"/>
          </w:tcPr>
          <w:p w14:paraId="1554EDF6" w14:textId="77777777" w:rsidR="004D7578" w:rsidRPr="00F216FC" w:rsidRDefault="004D7578" w:rsidP="005769E4">
            <w:pPr>
              <w:ind w:left="98" w:right="53"/>
              <w:rPr>
                <w:lang w:val="en-GB"/>
              </w:rPr>
            </w:pPr>
          </w:p>
        </w:tc>
        <w:tc>
          <w:tcPr>
            <w:tcW w:w="2694" w:type="dxa"/>
            <w:vAlign w:val="center"/>
          </w:tcPr>
          <w:p w14:paraId="7639ABDD" w14:textId="086F563C" w:rsidR="004D7578" w:rsidRDefault="004D7578" w:rsidP="005769E4">
            <w:pPr>
              <w:ind w:left="69" w:right="224"/>
              <w:jc w:val="right"/>
            </w:pPr>
            <w:r>
              <w:t>Variant</w:t>
            </w:r>
            <w:r w:rsidR="00E709A8">
              <w:t xml:space="preserve"> No.</w:t>
            </w:r>
            <w:r>
              <w:t>:</w:t>
            </w:r>
          </w:p>
          <w:p w14:paraId="1D8331A7" w14:textId="77777777" w:rsidR="004D7578" w:rsidRDefault="004D7578" w:rsidP="005769E4">
            <w:pPr>
              <w:ind w:left="69" w:right="224"/>
              <w:jc w:val="right"/>
            </w:pPr>
          </w:p>
        </w:tc>
        <w:tc>
          <w:tcPr>
            <w:tcW w:w="4536" w:type="dxa"/>
            <w:vAlign w:val="center"/>
            <w:hideMark/>
          </w:tcPr>
          <w:p w14:paraId="4D148A97" w14:textId="17432768" w:rsidR="004D7578" w:rsidRPr="00F216FC" w:rsidRDefault="004D7578" w:rsidP="005769E4">
            <w:pPr>
              <w:tabs>
                <w:tab w:val="right" w:pos="4752"/>
              </w:tabs>
              <w:ind w:left="131" w:right="112"/>
              <w:rPr>
                <w:bCs/>
                <w:i/>
                <w:iCs/>
                <w:lang w:val="en-GB"/>
              </w:rPr>
            </w:pPr>
            <w:r w:rsidRPr="00F216FC">
              <w:rPr>
                <w:lang w:val="en-GB"/>
              </w:rPr>
              <w:t xml:space="preserve">_______ </w:t>
            </w:r>
            <w:r w:rsidRPr="00F216FC">
              <w:rPr>
                <w:bCs/>
                <w:i/>
                <w:iCs/>
                <w:spacing w:val="-4"/>
                <w:lang w:val="en-GB"/>
              </w:rPr>
              <w:t>[</w:t>
            </w:r>
            <w:r w:rsidR="00F216FC" w:rsidRPr="00F216FC">
              <w:rPr>
                <w:bCs/>
                <w:i/>
                <w:iCs/>
                <w:spacing w:val="-4"/>
                <w:lang w:val="en-GB"/>
              </w:rPr>
              <w:t>insert identification number if this tender is proposed for a variant</w:t>
            </w:r>
            <w:r w:rsidRPr="00F216FC">
              <w:rPr>
                <w:bCs/>
                <w:i/>
                <w:iCs/>
                <w:spacing w:val="-4"/>
                <w:lang w:val="en-GB"/>
              </w:rPr>
              <w:t>]</w:t>
            </w:r>
          </w:p>
        </w:tc>
      </w:tr>
    </w:tbl>
    <w:p w14:paraId="60FB00E5" w14:textId="77777777" w:rsidR="004D7578" w:rsidRPr="005769E4" w:rsidRDefault="004D7578" w:rsidP="007313A2">
      <w:pPr>
        <w:spacing w:line="276" w:lineRule="auto"/>
        <w:rPr>
          <w:sz w:val="10"/>
          <w:lang w:val="en-GB"/>
        </w:rPr>
      </w:pPr>
    </w:p>
    <w:tbl>
      <w:tblPr>
        <w:tblW w:w="12351" w:type="dxa"/>
        <w:jc w:val="center"/>
        <w:tblLayout w:type="fixed"/>
        <w:tblCellMar>
          <w:left w:w="10" w:type="dxa"/>
          <w:right w:w="10" w:type="dxa"/>
        </w:tblCellMar>
        <w:tblLook w:val="04A0" w:firstRow="1" w:lastRow="0" w:firstColumn="1" w:lastColumn="0" w:noHBand="0" w:noVBand="1"/>
      </w:tblPr>
      <w:tblGrid>
        <w:gridCol w:w="1271"/>
        <w:gridCol w:w="1701"/>
        <w:gridCol w:w="1281"/>
        <w:gridCol w:w="1809"/>
        <w:gridCol w:w="1717"/>
        <w:gridCol w:w="1524"/>
        <w:gridCol w:w="1524"/>
        <w:gridCol w:w="1524"/>
      </w:tblGrid>
      <w:tr w:rsidR="004D7578" w14:paraId="34D8512F" w14:textId="77777777" w:rsidTr="004C03EE">
        <w:trPr>
          <w:trHeight w:val="303"/>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E30A7" w14:textId="77777777" w:rsidR="004D7578" w:rsidRDefault="004D7578" w:rsidP="007313A2">
            <w:pPr>
              <w:spacing w:line="276" w:lineRule="auto"/>
              <w:jc w:val="center"/>
            </w:pPr>
            <w: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D39E0" w14:textId="77777777" w:rsidR="004D7578" w:rsidRDefault="004D7578" w:rsidP="007313A2">
            <w:pPr>
              <w:spacing w:line="276" w:lineRule="auto"/>
              <w:jc w:val="center"/>
            </w:pPr>
            <w:r>
              <w:t>2</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2243F5" w14:textId="77777777" w:rsidR="004D7578" w:rsidRDefault="004D7578" w:rsidP="007313A2">
            <w:pPr>
              <w:spacing w:line="276" w:lineRule="auto"/>
              <w:jc w:val="center"/>
            </w:pPr>
            <w:r>
              <w:t>3</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5D1F7" w14:textId="77777777" w:rsidR="004D7578" w:rsidRDefault="004D7578" w:rsidP="007313A2">
            <w:pPr>
              <w:spacing w:line="276" w:lineRule="auto"/>
              <w:jc w:val="center"/>
            </w:pPr>
            <w:r>
              <w:t>4</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4C0E6" w14:textId="77777777" w:rsidR="004D7578" w:rsidRDefault="004D7578" w:rsidP="007313A2">
            <w:pPr>
              <w:spacing w:line="276" w:lineRule="auto"/>
              <w:jc w:val="center"/>
            </w:pPr>
            <w:r>
              <w:t>5</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94566" w14:textId="77777777" w:rsidR="004D7578" w:rsidRDefault="004D7578" w:rsidP="007313A2">
            <w:pPr>
              <w:spacing w:line="276" w:lineRule="auto"/>
              <w:jc w:val="center"/>
            </w:pPr>
            <w:r>
              <w:t>6</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807AF" w14:textId="77777777" w:rsidR="004D7578" w:rsidRDefault="004D7578" w:rsidP="007313A2">
            <w:pPr>
              <w:spacing w:line="276" w:lineRule="auto"/>
              <w:jc w:val="center"/>
            </w:pPr>
            <w:r>
              <w:t>7</w:t>
            </w:r>
          </w:p>
        </w:tc>
        <w:tc>
          <w:tcPr>
            <w:tcW w:w="1524" w:type="dxa"/>
            <w:tcBorders>
              <w:top w:val="single" w:sz="4" w:space="0" w:color="000000"/>
              <w:left w:val="single" w:sz="4" w:space="0" w:color="000000"/>
              <w:bottom w:val="single" w:sz="4" w:space="0" w:color="000000"/>
              <w:right w:val="single" w:sz="4" w:space="0" w:color="000000"/>
            </w:tcBorders>
            <w:hideMark/>
          </w:tcPr>
          <w:p w14:paraId="328BB62B" w14:textId="77777777" w:rsidR="004D7578" w:rsidRDefault="004D7578" w:rsidP="007313A2">
            <w:pPr>
              <w:spacing w:line="276" w:lineRule="auto"/>
              <w:jc w:val="center"/>
            </w:pPr>
            <w:r>
              <w:t>8</w:t>
            </w:r>
          </w:p>
        </w:tc>
      </w:tr>
      <w:tr w:rsidR="004D7578" w14:paraId="02152D04" w14:textId="77777777" w:rsidTr="004C03EE">
        <w:trPr>
          <w:trHeight w:val="218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69AF4F70" w14:textId="77777777" w:rsidR="004D7578" w:rsidRDefault="004D7578" w:rsidP="007313A2">
            <w:pPr>
              <w:pStyle w:val="Notedebasdepage"/>
              <w:spacing w:line="276" w:lineRule="auto"/>
              <w:jc w:val="center"/>
              <w:rPr>
                <w:sz w:val="24"/>
                <w:szCs w:val="24"/>
                <w:lang w:val="fr-FR"/>
              </w:rPr>
            </w:pPr>
            <w:r>
              <w:rPr>
                <w:sz w:val="24"/>
                <w:szCs w:val="24"/>
                <w:lang w:val="fr-FR"/>
              </w:rPr>
              <w:t>Article No.</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058773F4" w14:textId="3F9A41DF" w:rsidR="004D7578" w:rsidRDefault="0088635E" w:rsidP="007313A2">
            <w:pPr>
              <w:spacing w:line="276" w:lineRule="auto"/>
              <w:jc w:val="center"/>
            </w:pPr>
            <w:r>
              <w:t>D</w:t>
            </w:r>
            <w:r w:rsidR="00A17237">
              <w:t>escription</w:t>
            </w:r>
            <w:r>
              <w:t xml:space="preserve"> of the supplies</w:t>
            </w:r>
          </w:p>
        </w:tc>
        <w:tc>
          <w:tcPr>
            <w:tcW w:w="128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3877F936" w14:textId="7BA9474E" w:rsidR="004D7578" w:rsidRDefault="00A17237" w:rsidP="007313A2">
            <w:pPr>
              <w:spacing w:line="276" w:lineRule="auto"/>
              <w:jc w:val="center"/>
            </w:pPr>
            <w:r>
              <w:t>Country of origin</w:t>
            </w:r>
          </w:p>
        </w:tc>
        <w:tc>
          <w:tcPr>
            <w:tcW w:w="18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6DA04E7A" w14:textId="769214E3" w:rsidR="004D7578" w:rsidRPr="00425992" w:rsidRDefault="00A17237" w:rsidP="00A17237">
            <w:pPr>
              <w:pStyle w:val="Notedebasdepage"/>
              <w:spacing w:line="276" w:lineRule="auto"/>
              <w:jc w:val="center"/>
              <w:rPr>
                <w:sz w:val="24"/>
                <w:szCs w:val="24"/>
                <w:lang w:val="en-GB"/>
              </w:rPr>
            </w:pPr>
            <w:r w:rsidRPr="00425992">
              <w:rPr>
                <w:sz w:val="24"/>
                <w:szCs w:val="24"/>
                <w:lang w:val="en-GB"/>
              </w:rPr>
              <w:t xml:space="preserve">Delivery deadline depending on DAP Incotem </w:t>
            </w:r>
          </w:p>
        </w:tc>
        <w:tc>
          <w:tcPr>
            <w:tcW w:w="171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39EF9190" w14:textId="3AD1D074" w:rsidR="004D7578" w:rsidRDefault="004D7578" w:rsidP="007313A2">
            <w:pPr>
              <w:pStyle w:val="Notedebasdepage"/>
              <w:spacing w:line="276" w:lineRule="auto"/>
              <w:jc w:val="center"/>
              <w:rPr>
                <w:sz w:val="24"/>
                <w:szCs w:val="24"/>
                <w:lang w:val="fr-FR"/>
              </w:rPr>
            </w:pPr>
            <w:r>
              <w:rPr>
                <w:sz w:val="24"/>
                <w:szCs w:val="24"/>
                <w:lang w:val="fr-FR"/>
              </w:rPr>
              <w:t>Q</w:t>
            </w:r>
            <w:r w:rsidR="00A17237">
              <w:rPr>
                <w:sz w:val="24"/>
                <w:szCs w:val="24"/>
                <w:lang w:val="fr-FR"/>
              </w:rPr>
              <w:t>uantity</w:t>
            </w:r>
            <w:r>
              <w:rPr>
                <w:sz w:val="24"/>
                <w:szCs w:val="24"/>
                <w:lang w:val="fr-FR"/>
              </w:rPr>
              <w:t xml:space="preserve"> </w:t>
            </w:r>
          </w:p>
          <w:p w14:paraId="36B002E0" w14:textId="100EB8AB" w:rsidR="004D7578" w:rsidRDefault="004D7578" w:rsidP="00A17237">
            <w:pPr>
              <w:pStyle w:val="Notedebasdepage"/>
              <w:spacing w:line="276" w:lineRule="auto"/>
              <w:jc w:val="center"/>
              <w:rPr>
                <w:sz w:val="24"/>
                <w:szCs w:val="24"/>
                <w:lang w:val="fr-FR"/>
              </w:rPr>
            </w:pPr>
            <w:r>
              <w:rPr>
                <w:sz w:val="24"/>
                <w:szCs w:val="24"/>
                <w:lang w:val="fr-FR"/>
              </w:rPr>
              <w:t>(</w:t>
            </w:r>
            <w:r w:rsidR="00A17237">
              <w:rPr>
                <w:sz w:val="24"/>
                <w:szCs w:val="24"/>
                <w:lang w:val="fr-FR"/>
              </w:rPr>
              <w:t>Unit numbers</w:t>
            </w:r>
            <w:r>
              <w:rPr>
                <w:sz w:val="24"/>
                <w:szCs w:val="24"/>
                <w:lang w:val="fr-FR"/>
              </w:rPr>
              <w:t>)</w:t>
            </w:r>
          </w:p>
        </w:tc>
        <w:tc>
          <w:tcPr>
            <w:tcW w:w="152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3E20A4EC" w14:textId="5D1A188B" w:rsidR="004D7578" w:rsidRPr="004049FA" w:rsidRDefault="004D7578" w:rsidP="005769E4">
            <w:pPr>
              <w:pStyle w:val="Notedebasdepage"/>
              <w:spacing w:line="276" w:lineRule="auto"/>
              <w:jc w:val="center"/>
              <w:rPr>
                <w:sz w:val="24"/>
                <w:szCs w:val="24"/>
                <w:lang w:val="en-GB"/>
              </w:rPr>
            </w:pPr>
            <w:r w:rsidRPr="00702B16">
              <w:rPr>
                <w:sz w:val="24"/>
                <w:szCs w:val="24"/>
                <w:lang w:val="en-GB"/>
              </w:rPr>
              <w:t>DAP</w:t>
            </w:r>
            <w:r w:rsidR="00702B16" w:rsidRPr="00702B16">
              <w:rPr>
                <w:sz w:val="24"/>
                <w:szCs w:val="24"/>
                <w:lang w:val="en-GB"/>
              </w:rPr>
              <w:t xml:space="preserve"> unit price in figure</w:t>
            </w:r>
            <w:r w:rsidR="005769E4">
              <w:rPr>
                <w:sz w:val="24"/>
                <w:szCs w:val="24"/>
                <w:lang w:val="en-GB"/>
              </w:rPr>
              <w:t xml:space="preserve"> ___</w:t>
            </w:r>
            <w:r w:rsidR="00702B16" w:rsidRPr="004049FA">
              <w:rPr>
                <w:sz w:val="24"/>
                <w:szCs w:val="24"/>
                <w:lang w:val="en-GB"/>
              </w:rPr>
              <w:t xml:space="preserve">in compliance with </w:t>
            </w:r>
            <w:r w:rsidR="00715CBD">
              <w:rPr>
                <w:sz w:val="24"/>
                <w:szCs w:val="24"/>
                <w:lang w:val="en-GB"/>
              </w:rPr>
              <w:t xml:space="preserve">article 13.2b) (i) </w:t>
            </w:r>
            <w:r w:rsidR="0088635E">
              <w:rPr>
                <w:sz w:val="24"/>
                <w:szCs w:val="24"/>
                <w:lang w:val="en-GB"/>
              </w:rPr>
              <w:t>of</w:t>
            </w:r>
            <w:r w:rsidR="00715CBD">
              <w:rPr>
                <w:sz w:val="24"/>
                <w:szCs w:val="24"/>
                <w:lang w:val="en-GB"/>
              </w:rPr>
              <w:t xml:space="preserve"> GRIT</w:t>
            </w:r>
          </w:p>
        </w:tc>
        <w:tc>
          <w:tcPr>
            <w:tcW w:w="152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hideMark/>
          </w:tcPr>
          <w:p w14:paraId="0563B9AB" w14:textId="2633BC33" w:rsidR="004D7578" w:rsidRPr="004049FA" w:rsidRDefault="004D7578" w:rsidP="004049FA">
            <w:pPr>
              <w:spacing w:line="276" w:lineRule="auto"/>
              <w:jc w:val="center"/>
              <w:rPr>
                <w:lang w:val="en-GB"/>
              </w:rPr>
            </w:pPr>
            <w:r w:rsidRPr="004049FA">
              <w:rPr>
                <w:lang w:val="en-GB"/>
              </w:rPr>
              <w:t xml:space="preserve">DAP </w:t>
            </w:r>
            <w:r w:rsidR="004049FA" w:rsidRPr="004049FA">
              <w:rPr>
                <w:lang w:val="en-GB"/>
              </w:rPr>
              <w:t>price in words</w:t>
            </w:r>
            <w:r w:rsidRPr="004049FA">
              <w:rPr>
                <w:lang w:val="en-GB"/>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DD696FB" w14:textId="1303B7A0" w:rsidR="004D7578" w:rsidRDefault="004049FA" w:rsidP="007313A2">
            <w:pPr>
              <w:spacing w:line="276" w:lineRule="auto"/>
              <w:jc w:val="center"/>
            </w:pPr>
            <w:r>
              <w:t>Overall price</w:t>
            </w:r>
          </w:p>
          <w:p w14:paraId="0C6B0E6D" w14:textId="77777777" w:rsidR="004D7578" w:rsidRDefault="004D7578" w:rsidP="007313A2">
            <w:pPr>
              <w:spacing w:line="276" w:lineRule="auto"/>
              <w:jc w:val="center"/>
            </w:pPr>
            <w:r>
              <w:t>(col 5x6)</w:t>
            </w:r>
          </w:p>
        </w:tc>
      </w:tr>
      <w:tr w:rsidR="004D7578" w:rsidRPr="00DB06CC" w14:paraId="5925538E" w14:textId="77777777" w:rsidTr="004C03EE">
        <w:trPr>
          <w:trHeight w:val="1377"/>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C9586" w14:textId="13827A05" w:rsidR="004D7578" w:rsidRPr="00F61289" w:rsidRDefault="00AA2639" w:rsidP="00AA2639">
            <w:pPr>
              <w:spacing w:line="276" w:lineRule="auto"/>
              <w:rPr>
                <w:bCs/>
                <w:i/>
                <w:iCs/>
              </w:rPr>
            </w:pPr>
            <w:r w:rsidRPr="00F61289">
              <w:rPr>
                <w:bCs/>
                <w:i/>
                <w:iCs/>
              </w:rPr>
              <w:t>[insert article’s number.</w:t>
            </w:r>
            <w:r w:rsidR="001530C3" w:rsidRPr="00F61289">
              <w:rPr>
                <w:bCs/>
                <w:i/>
                <w:iCs/>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0E975" w14:textId="5427A0C4" w:rsidR="004D7578" w:rsidRPr="00F61289" w:rsidRDefault="004D7578" w:rsidP="00AA2639">
            <w:pPr>
              <w:spacing w:line="276" w:lineRule="auto"/>
              <w:rPr>
                <w:bCs/>
                <w:i/>
                <w:iCs/>
              </w:rPr>
            </w:pPr>
            <w:r w:rsidRPr="00F61289">
              <w:rPr>
                <w:bCs/>
                <w:i/>
                <w:iCs/>
              </w:rPr>
              <w:t>[Ins</w:t>
            </w:r>
            <w:r w:rsidR="00AA2639" w:rsidRPr="00F61289">
              <w:rPr>
                <w:bCs/>
                <w:i/>
                <w:iCs/>
              </w:rPr>
              <w:t>ert supply’s identification</w:t>
            </w:r>
            <w:r w:rsidRPr="00F61289">
              <w:rPr>
                <w:bCs/>
                <w:i/>
                <w:iCs/>
              </w:rPr>
              <w:t>]</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90BAF" w14:textId="55A534B2" w:rsidR="004D7578" w:rsidRPr="00F61289" w:rsidRDefault="004D7578" w:rsidP="007313A2">
            <w:pPr>
              <w:spacing w:line="276" w:lineRule="auto"/>
              <w:rPr>
                <w:bCs/>
                <w:i/>
                <w:iCs/>
              </w:rPr>
            </w:pPr>
            <w:r w:rsidRPr="00F61289">
              <w:rPr>
                <w:bCs/>
                <w:i/>
                <w:iCs/>
              </w:rPr>
              <w:t>[</w:t>
            </w:r>
            <w:r w:rsidR="00A80598" w:rsidRPr="00F61289">
              <w:rPr>
                <w:bCs/>
                <w:i/>
                <w:iCs/>
              </w:rPr>
              <w:t>insert country of origin</w:t>
            </w:r>
            <w:r w:rsidRPr="00F61289">
              <w:rPr>
                <w:bCs/>
                <w:i/>
                <w:iCs/>
              </w:rPr>
              <w:t>]</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20BAB" w14:textId="25E72A0E" w:rsidR="004D7578" w:rsidRPr="00F61289" w:rsidRDefault="004D7578" w:rsidP="002251F4">
            <w:pPr>
              <w:spacing w:line="276" w:lineRule="auto"/>
              <w:rPr>
                <w:bCs/>
                <w:i/>
                <w:iCs/>
              </w:rPr>
            </w:pPr>
            <w:r w:rsidRPr="00F61289">
              <w:rPr>
                <w:bCs/>
                <w:i/>
                <w:iCs/>
              </w:rPr>
              <w:t>[</w:t>
            </w:r>
            <w:r w:rsidR="00A80598" w:rsidRPr="00F61289">
              <w:rPr>
                <w:i/>
              </w:rPr>
              <w:t xml:space="preserve">insert </w:t>
            </w:r>
            <w:r w:rsidR="002251F4">
              <w:rPr>
                <w:i/>
              </w:rPr>
              <w:t>proposed</w:t>
            </w:r>
            <w:r w:rsidR="00A80598" w:rsidRPr="00F61289">
              <w:rPr>
                <w:i/>
              </w:rPr>
              <w:t xml:space="preserve"> delivery date</w:t>
            </w:r>
            <w:r w:rsidRPr="00F61289">
              <w:rPr>
                <w:bCs/>
                <w:i/>
                <w:iCs/>
              </w:rPr>
              <w:t>]</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689D2" w14:textId="7182E897" w:rsidR="004D7578" w:rsidRPr="00F61289" w:rsidRDefault="004D7578" w:rsidP="007313A2">
            <w:pPr>
              <w:spacing w:line="276" w:lineRule="auto"/>
              <w:rPr>
                <w:bCs/>
                <w:i/>
                <w:iCs/>
                <w:lang w:val="en-GB"/>
              </w:rPr>
            </w:pPr>
            <w:r w:rsidRPr="00F61289">
              <w:rPr>
                <w:bCs/>
                <w:i/>
                <w:iCs/>
                <w:lang w:val="en-GB"/>
              </w:rPr>
              <w:t>[</w:t>
            </w:r>
            <w:r w:rsidR="00A80598" w:rsidRPr="00F61289">
              <w:rPr>
                <w:i/>
                <w:lang w:val="en-GB"/>
              </w:rPr>
              <w:t>insert quantity and unit of measurement identification</w:t>
            </w:r>
            <w:r w:rsidRPr="00F61289">
              <w:rPr>
                <w:bCs/>
                <w:i/>
                <w:iCs/>
                <w:lang w:val="en-GB"/>
              </w:rPr>
              <w:t>]</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209F1" w14:textId="796447CC" w:rsidR="004D7578" w:rsidRPr="00F61289" w:rsidRDefault="004D7578" w:rsidP="00F61289">
            <w:pPr>
              <w:spacing w:line="276" w:lineRule="auto"/>
              <w:rPr>
                <w:bCs/>
                <w:i/>
                <w:iCs/>
                <w:lang w:val="en-GB"/>
              </w:rPr>
            </w:pPr>
            <w:r w:rsidRPr="00F61289">
              <w:rPr>
                <w:bCs/>
                <w:i/>
                <w:iCs/>
                <w:lang w:val="en-GB"/>
              </w:rPr>
              <w:t>[</w:t>
            </w:r>
            <w:r w:rsidR="00F61289" w:rsidRPr="00F61289">
              <w:rPr>
                <w:i/>
                <w:lang w:val="en-GB"/>
              </w:rPr>
              <w:t>insert DAP unit price per item</w:t>
            </w:r>
            <w:r w:rsidRPr="00F61289">
              <w:rPr>
                <w:bCs/>
                <w:i/>
                <w:iCs/>
                <w:lang w:val="en-GB"/>
              </w:rPr>
              <w:t>]</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4356C" w14:textId="38A5D840" w:rsidR="004D7578" w:rsidRPr="00F61289" w:rsidRDefault="004D7578" w:rsidP="00F61289">
            <w:pPr>
              <w:spacing w:line="276" w:lineRule="auto"/>
              <w:rPr>
                <w:bCs/>
                <w:i/>
                <w:iCs/>
                <w:lang w:val="en-GB"/>
              </w:rPr>
            </w:pPr>
            <w:r w:rsidRPr="00F61289">
              <w:rPr>
                <w:bCs/>
                <w:i/>
                <w:iCs/>
                <w:lang w:val="en-GB"/>
              </w:rPr>
              <w:t>[</w:t>
            </w:r>
            <w:r w:rsidR="00F61289" w:rsidRPr="00F61289">
              <w:rPr>
                <w:i/>
                <w:lang w:val="en-GB"/>
              </w:rPr>
              <w:t>insert DAP price per item</w:t>
            </w:r>
            <w:r w:rsidRPr="00F61289">
              <w:rPr>
                <w:bCs/>
                <w:i/>
                <w:iCs/>
                <w:lang w:val="en-GB"/>
              </w:rPr>
              <w:t>]</w:t>
            </w:r>
          </w:p>
        </w:tc>
        <w:tc>
          <w:tcPr>
            <w:tcW w:w="1524" w:type="dxa"/>
            <w:tcBorders>
              <w:top w:val="single" w:sz="4" w:space="0" w:color="000000"/>
              <w:left w:val="single" w:sz="4" w:space="0" w:color="000000"/>
              <w:bottom w:val="single" w:sz="4" w:space="0" w:color="000000"/>
              <w:right w:val="single" w:sz="4" w:space="0" w:color="000000"/>
            </w:tcBorders>
            <w:hideMark/>
          </w:tcPr>
          <w:p w14:paraId="54624607" w14:textId="610D53D7" w:rsidR="004D7578" w:rsidRPr="00F61289" w:rsidRDefault="004D7578" w:rsidP="00F61289">
            <w:pPr>
              <w:spacing w:line="276" w:lineRule="auto"/>
              <w:rPr>
                <w:bCs/>
                <w:i/>
                <w:iCs/>
                <w:lang w:val="en-GB"/>
              </w:rPr>
            </w:pPr>
            <w:r w:rsidRPr="00F61289">
              <w:rPr>
                <w:bCs/>
                <w:i/>
                <w:iCs/>
                <w:lang w:val="en-GB"/>
              </w:rPr>
              <w:t>[</w:t>
            </w:r>
            <w:r w:rsidR="00F61289" w:rsidRPr="00F61289">
              <w:rPr>
                <w:i/>
                <w:lang w:val="en-GB"/>
              </w:rPr>
              <w:t>insert overall price per item</w:t>
            </w:r>
            <w:r w:rsidRPr="00F61289">
              <w:rPr>
                <w:bCs/>
                <w:i/>
                <w:iCs/>
                <w:lang w:val="en-GB"/>
              </w:rPr>
              <w:t>]</w:t>
            </w:r>
          </w:p>
        </w:tc>
      </w:tr>
      <w:tr w:rsidR="004D7578" w14:paraId="6F1A2BC2" w14:textId="77777777" w:rsidTr="00AA2639">
        <w:trPr>
          <w:trHeight w:val="623"/>
          <w:jc w:val="center"/>
        </w:trPr>
        <w:tc>
          <w:tcPr>
            <w:tcW w:w="7779" w:type="dxa"/>
            <w:gridSpan w:val="5"/>
            <w:tcBorders>
              <w:top w:val="single" w:sz="4" w:space="0" w:color="000000"/>
              <w:left w:val="nil"/>
              <w:bottom w:val="nil"/>
              <w:right w:val="nil"/>
            </w:tcBorders>
            <w:tcMar>
              <w:top w:w="0" w:type="dxa"/>
              <w:left w:w="108" w:type="dxa"/>
              <w:bottom w:w="0" w:type="dxa"/>
              <w:right w:w="108" w:type="dxa"/>
            </w:tcMar>
          </w:tcPr>
          <w:p w14:paraId="080366B3" w14:textId="17A6A98E" w:rsidR="004D7578" w:rsidRPr="00F61289" w:rsidRDefault="002251F4" w:rsidP="002251F4">
            <w:pPr>
              <w:tabs>
                <w:tab w:val="left" w:pos="5422"/>
              </w:tabs>
              <w:spacing w:line="276" w:lineRule="auto"/>
              <w:rPr>
                <w:bCs/>
                <w:i/>
                <w:iCs/>
                <w:lang w:val="en-GB"/>
              </w:rPr>
            </w:pPr>
            <w:r>
              <w:rPr>
                <w:bCs/>
                <w:i/>
                <w:iCs/>
                <w:lang w:val="en-GB"/>
              </w:rPr>
              <w:tab/>
            </w:r>
          </w:p>
        </w:tc>
        <w:tc>
          <w:tcPr>
            <w:tcW w:w="1524" w:type="dxa"/>
            <w:tcBorders>
              <w:top w:val="single" w:sz="4" w:space="0" w:color="000000"/>
              <w:left w:val="nil"/>
              <w:bottom w:val="nil"/>
              <w:right w:val="single" w:sz="4" w:space="0" w:color="000000"/>
            </w:tcBorders>
            <w:tcMar>
              <w:top w:w="0" w:type="dxa"/>
              <w:left w:w="108" w:type="dxa"/>
              <w:bottom w:w="0" w:type="dxa"/>
              <w:right w:w="108" w:type="dxa"/>
            </w:tcMar>
          </w:tcPr>
          <w:p w14:paraId="05879B07" w14:textId="77777777" w:rsidR="004D7578" w:rsidRPr="00F61289" w:rsidRDefault="004D7578" w:rsidP="007313A2">
            <w:pPr>
              <w:spacing w:line="276" w:lineRule="auto"/>
              <w:rPr>
                <w:bCs/>
                <w:i/>
                <w:iCs/>
                <w:lang w:val="en-GB"/>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2FF49" w14:textId="1BA53967" w:rsidR="004D7578" w:rsidRPr="00DF5378" w:rsidRDefault="00DF5378" w:rsidP="007313A2">
            <w:pPr>
              <w:spacing w:line="276" w:lineRule="auto"/>
              <w:rPr>
                <w:bCs/>
                <w:i/>
                <w:iCs/>
              </w:rPr>
            </w:pPr>
            <w:r w:rsidRPr="00DF5378">
              <w:rPr>
                <w:i/>
              </w:rPr>
              <w:t>Overall price</w:t>
            </w:r>
          </w:p>
        </w:tc>
        <w:tc>
          <w:tcPr>
            <w:tcW w:w="1524" w:type="dxa"/>
            <w:tcBorders>
              <w:top w:val="single" w:sz="4" w:space="0" w:color="000000"/>
              <w:left w:val="single" w:sz="4" w:space="0" w:color="000000"/>
              <w:bottom w:val="single" w:sz="4" w:space="0" w:color="000000"/>
              <w:right w:val="single" w:sz="4" w:space="0" w:color="000000"/>
            </w:tcBorders>
            <w:hideMark/>
          </w:tcPr>
          <w:p w14:paraId="11185FA6" w14:textId="78FD5896" w:rsidR="004D7578" w:rsidRDefault="004D7578" w:rsidP="00DF5378">
            <w:pPr>
              <w:spacing w:line="276" w:lineRule="auto"/>
              <w:rPr>
                <w:i/>
              </w:rPr>
            </w:pPr>
            <w:r>
              <w:rPr>
                <w:i/>
              </w:rPr>
              <w:t>[</w:t>
            </w:r>
            <w:r w:rsidR="00DF5378">
              <w:rPr>
                <w:i/>
              </w:rPr>
              <w:t>insert the overall price</w:t>
            </w:r>
            <w:r>
              <w:rPr>
                <w:i/>
              </w:rPr>
              <w:t>]</w:t>
            </w:r>
          </w:p>
        </w:tc>
      </w:tr>
    </w:tbl>
    <w:p w14:paraId="61DF8490" w14:textId="77777777" w:rsidR="00E51889" w:rsidRDefault="00E51889" w:rsidP="007313A2">
      <w:pPr>
        <w:tabs>
          <w:tab w:val="left" w:pos="1188"/>
          <w:tab w:val="left" w:pos="2394"/>
          <w:tab w:val="left" w:pos="4209"/>
          <w:tab w:val="left" w:pos="5238"/>
          <w:tab w:val="left" w:pos="7632"/>
          <w:tab w:val="left" w:pos="7868"/>
          <w:tab w:val="left" w:pos="9468"/>
        </w:tabs>
        <w:spacing w:line="276" w:lineRule="auto"/>
        <w:rPr>
          <w:lang w:val="en-GB"/>
        </w:rPr>
      </w:pPr>
    </w:p>
    <w:p w14:paraId="5A0DA41E" w14:textId="5DCA8880" w:rsidR="004D7578" w:rsidRPr="00E51889" w:rsidRDefault="00E51889" w:rsidP="007313A2">
      <w:pPr>
        <w:tabs>
          <w:tab w:val="left" w:pos="1188"/>
          <w:tab w:val="left" w:pos="2394"/>
          <w:tab w:val="left" w:pos="4209"/>
          <w:tab w:val="left" w:pos="5238"/>
          <w:tab w:val="left" w:pos="7632"/>
          <w:tab w:val="left" w:pos="7868"/>
          <w:tab w:val="left" w:pos="9468"/>
        </w:tabs>
        <w:spacing w:line="276" w:lineRule="auto"/>
        <w:rPr>
          <w:lang w:val="en-GB"/>
        </w:rPr>
      </w:pPr>
      <w:r w:rsidRPr="00E51889">
        <w:rPr>
          <w:lang w:val="en-GB"/>
        </w:rPr>
        <w:t xml:space="preserve">Name of </w:t>
      </w:r>
      <w:r w:rsidR="00467625">
        <w:rPr>
          <w:lang w:val="en-GB"/>
        </w:rPr>
        <w:t>Bidder</w:t>
      </w:r>
      <w:r w:rsidRPr="00E51889">
        <w:rPr>
          <w:lang w:val="en-GB"/>
        </w:rPr>
        <w:t xml:space="preserve"> </w:t>
      </w:r>
      <w:r w:rsidRPr="00E51889">
        <w:rPr>
          <w:i/>
          <w:lang w:val="en-GB"/>
        </w:rPr>
        <w:t xml:space="preserve">[insert name of </w:t>
      </w:r>
      <w:r w:rsidR="00467625">
        <w:rPr>
          <w:i/>
          <w:lang w:val="en-GB"/>
        </w:rPr>
        <w:t>Bidder</w:t>
      </w:r>
      <w:r w:rsidRPr="00E51889">
        <w:rPr>
          <w:i/>
          <w:lang w:val="en-GB"/>
        </w:rPr>
        <w:t>]</w:t>
      </w:r>
      <w:r w:rsidRPr="00E51889">
        <w:rPr>
          <w:lang w:val="en-GB"/>
        </w:rPr>
        <w:t xml:space="preserve"> Signature </w:t>
      </w:r>
      <w:r w:rsidRPr="00E51889">
        <w:rPr>
          <w:i/>
          <w:lang w:val="en-GB"/>
        </w:rPr>
        <w:t>[insert signature]</w:t>
      </w:r>
      <w:r w:rsidRPr="00E51889">
        <w:rPr>
          <w:lang w:val="en-GB"/>
        </w:rPr>
        <w:t xml:space="preserve">, Date </w:t>
      </w:r>
      <w:r w:rsidRPr="00E51889">
        <w:rPr>
          <w:i/>
          <w:lang w:val="en-GB"/>
        </w:rPr>
        <w:t>[insert date]</w:t>
      </w:r>
      <w:r w:rsidRPr="00E51889">
        <w:rPr>
          <w:lang w:val="en-GB"/>
        </w:rPr>
        <w:t>.</w:t>
      </w:r>
      <w:r>
        <w:rPr>
          <w:lang w:val="en-GB"/>
        </w:rPr>
        <w:t xml:space="preserve"> </w:t>
      </w:r>
    </w:p>
    <w:p w14:paraId="6D43C314" w14:textId="77777777" w:rsidR="004D7578" w:rsidRPr="00E51889" w:rsidRDefault="004D7578" w:rsidP="007313A2">
      <w:pPr>
        <w:suppressAutoHyphens w:val="0"/>
        <w:autoSpaceDN/>
        <w:spacing w:line="276" w:lineRule="auto"/>
        <w:rPr>
          <w:lang w:val="en-GB"/>
        </w:rPr>
        <w:sectPr w:rsidR="004D7578" w:rsidRPr="00E51889" w:rsidSect="006E6341">
          <w:pgSz w:w="16820" w:h="11900" w:orient="landscape"/>
          <w:pgMar w:top="1134" w:right="1134" w:bottom="1134" w:left="1134" w:header="720" w:footer="720" w:gutter="0"/>
          <w:cols w:space="720"/>
        </w:sectPr>
      </w:pPr>
    </w:p>
    <w:p w14:paraId="5B9FBA5E" w14:textId="7FEE61BF" w:rsidR="004D7578" w:rsidRPr="00E60F7F" w:rsidRDefault="00E60F7F" w:rsidP="00132809">
      <w:pPr>
        <w:pStyle w:val="Paragraphedeliste"/>
        <w:widowControl w:val="0"/>
        <w:numPr>
          <w:ilvl w:val="3"/>
          <w:numId w:val="50"/>
        </w:numPr>
        <w:autoSpaceDE w:val="0"/>
        <w:spacing w:line="276" w:lineRule="auto"/>
        <w:jc w:val="center"/>
        <w:textAlignment w:val="auto"/>
        <w:rPr>
          <w:b/>
          <w:lang w:val="en-GB"/>
        </w:rPr>
      </w:pPr>
      <w:r w:rsidRPr="00E60F7F">
        <w:rPr>
          <w:b/>
          <w:lang w:val="en-GB"/>
        </w:rPr>
        <w:lastRenderedPageBreak/>
        <w:t>Local Supplies Unit Price Schedule</w:t>
      </w:r>
      <w:r w:rsidR="00453632" w:rsidRPr="00453632">
        <w:rPr>
          <w:vertAlign w:val="superscript"/>
          <w:lang w:val="en-GB"/>
        </w:rPr>
        <w:t>15</w:t>
      </w:r>
      <w:r w:rsidR="00453632" w:rsidRPr="00453632">
        <w:rPr>
          <w:b/>
          <w:sz w:val="2"/>
          <w:lang w:val="en-GB"/>
        </w:rPr>
        <w:t xml:space="preserve"> </w:t>
      </w:r>
      <w:r w:rsidR="004D7578" w:rsidRPr="00453632">
        <w:rPr>
          <w:b/>
          <w:sz w:val="2"/>
          <w:vertAlign w:val="superscript"/>
        </w:rPr>
        <w:footnoteReference w:id="14"/>
      </w:r>
    </w:p>
    <w:p w14:paraId="19BD9BC4" w14:textId="77777777" w:rsidR="004D7578" w:rsidRPr="00E60F7F" w:rsidRDefault="004D7578" w:rsidP="007313A2">
      <w:pPr>
        <w:widowControl w:val="0"/>
        <w:autoSpaceDE w:val="0"/>
        <w:spacing w:line="276" w:lineRule="auto"/>
        <w:rPr>
          <w:lang w:val="en-GB"/>
        </w:rPr>
      </w:pPr>
    </w:p>
    <w:p w14:paraId="1A0D6C19" w14:textId="77777777" w:rsidR="004D7578" w:rsidRPr="00E60F7F" w:rsidRDefault="004D7578" w:rsidP="007313A2">
      <w:pPr>
        <w:widowControl w:val="0"/>
        <w:autoSpaceDE w:val="0"/>
        <w:spacing w:line="276" w:lineRule="auto"/>
        <w:rPr>
          <w:lang w:val="en-GB"/>
        </w:rPr>
      </w:pPr>
    </w:p>
    <w:tbl>
      <w:tblPr>
        <w:tblStyle w:val="Grilledutableau"/>
        <w:tblW w:w="11052" w:type="dxa"/>
        <w:jc w:val="center"/>
        <w:tblLook w:val="04A0" w:firstRow="1" w:lastRow="0" w:firstColumn="1" w:lastColumn="0" w:noHBand="0" w:noVBand="1"/>
      </w:tblPr>
      <w:tblGrid>
        <w:gridCol w:w="948"/>
        <w:gridCol w:w="3631"/>
        <w:gridCol w:w="1780"/>
        <w:gridCol w:w="2165"/>
        <w:gridCol w:w="2528"/>
      </w:tblGrid>
      <w:tr w:rsidR="004D7578" w14:paraId="522947B5" w14:textId="77777777" w:rsidTr="00524F82">
        <w:trPr>
          <w:trHeight w:val="335"/>
          <w:jc w:val="center"/>
        </w:trPr>
        <w:tc>
          <w:tcPr>
            <w:tcW w:w="9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8AFE9" w14:textId="35D11F5D" w:rsidR="004D7578" w:rsidRDefault="00915AA1" w:rsidP="007313A2">
            <w:pPr>
              <w:widowControl w:val="0"/>
              <w:autoSpaceDE w:val="0"/>
              <w:spacing w:line="276" w:lineRule="auto"/>
              <w:ind w:right="-190"/>
            </w:pPr>
            <w:r>
              <w:t>No.</w:t>
            </w:r>
          </w:p>
        </w:tc>
        <w:tc>
          <w:tcPr>
            <w:tcW w:w="363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81334B" w14:textId="00E30BE9" w:rsidR="004D7578" w:rsidRDefault="00915AA1" w:rsidP="007313A2">
            <w:pPr>
              <w:widowControl w:val="0"/>
              <w:autoSpaceDE w:val="0"/>
              <w:spacing w:line="276" w:lineRule="auto"/>
              <w:ind w:right="-190"/>
            </w:pPr>
            <w:r>
              <w:t>Description</w:t>
            </w:r>
          </w:p>
        </w:tc>
        <w:tc>
          <w:tcPr>
            <w:tcW w:w="17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99A02F" w14:textId="341EF405" w:rsidR="004D7578" w:rsidRDefault="00915AA1" w:rsidP="007313A2">
            <w:pPr>
              <w:widowControl w:val="0"/>
              <w:autoSpaceDE w:val="0"/>
              <w:spacing w:line="276" w:lineRule="auto"/>
              <w:ind w:right="-190"/>
            </w:pPr>
            <w:r>
              <w:t>Unit</w:t>
            </w:r>
            <w:r w:rsidR="004D7578">
              <w:t>s</w:t>
            </w:r>
          </w:p>
        </w:tc>
        <w:tc>
          <w:tcPr>
            <w:tcW w:w="21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A3000B" w14:textId="6219C9DA" w:rsidR="004D7578" w:rsidRDefault="00915AA1" w:rsidP="007313A2">
            <w:pPr>
              <w:widowControl w:val="0"/>
              <w:autoSpaceDE w:val="0"/>
              <w:spacing w:line="276" w:lineRule="auto"/>
              <w:ind w:right="-190"/>
            </w:pPr>
            <w:r>
              <w:t>Price in words</w:t>
            </w:r>
          </w:p>
        </w:tc>
        <w:tc>
          <w:tcPr>
            <w:tcW w:w="25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457F16" w14:textId="0915E19D" w:rsidR="004D7578" w:rsidRDefault="00915AA1" w:rsidP="00915AA1">
            <w:pPr>
              <w:widowControl w:val="0"/>
              <w:autoSpaceDE w:val="0"/>
              <w:spacing w:line="276" w:lineRule="auto"/>
              <w:ind w:right="-190"/>
              <w:jc w:val="center"/>
            </w:pPr>
            <w:r>
              <w:t>Price in figure</w:t>
            </w:r>
            <w:r w:rsidR="009506CD">
              <w:t>s</w:t>
            </w:r>
          </w:p>
        </w:tc>
      </w:tr>
      <w:tr w:rsidR="004D7578" w14:paraId="1979F2BB" w14:textId="77777777" w:rsidTr="00524F82">
        <w:trPr>
          <w:trHeight w:val="335"/>
          <w:jc w:val="center"/>
        </w:trPr>
        <w:tc>
          <w:tcPr>
            <w:tcW w:w="948" w:type="dxa"/>
            <w:tcBorders>
              <w:top w:val="single" w:sz="4" w:space="0" w:color="auto"/>
              <w:left w:val="single" w:sz="4" w:space="0" w:color="auto"/>
              <w:bottom w:val="single" w:sz="4" w:space="0" w:color="auto"/>
              <w:right w:val="single" w:sz="4" w:space="0" w:color="auto"/>
            </w:tcBorders>
          </w:tcPr>
          <w:p w14:paraId="14B0C6FE" w14:textId="77777777" w:rsidR="004D7578" w:rsidRDefault="004D7578" w:rsidP="007313A2">
            <w:pPr>
              <w:widowControl w:val="0"/>
              <w:autoSpaceDE w:val="0"/>
              <w:spacing w:line="276" w:lineRule="auto"/>
              <w:ind w:right="-190"/>
            </w:pPr>
          </w:p>
        </w:tc>
        <w:tc>
          <w:tcPr>
            <w:tcW w:w="3631" w:type="dxa"/>
            <w:tcBorders>
              <w:top w:val="single" w:sz="4" w:space="0" w:color="auto"/>
              <w:left w:val="single" w:sz="4" w:space="0" w:color="auto"/>
              <w:bottom w:val="single" w:sz="4" w:space="0" w:color="auto"/>
              <w:right w:val="single" w:sz="4" w:space="0" w:color="auto"/>
            </w:tcBorders>
          </w:tcPr>
          <w:p w14:paraId="5CCEC8C0" w14:textId="77777777" w:rsidR="004D7578" w:rsidRDefault="004D7578" w:rsidP="007313A2">
            <w:pPr>
              <w:widowControl w:val="0"/>
              <w:autoSpaceDE w:val="0"/>
              <w:spacing w:line="276" w:lineRule="auto"/>
              <w:ind w:right="-190"/>
            </w:pPr>
          </w:p>
        </w:tc>
        <w:tc>
          <w:tcPr>
            <w:tcW w:w="1780" w:type="dxa"/>
            <w:tcBorders>
              <w:top w:val="single" w:sz="4" w:space="0" w:color="auto"/>
              <w:left w:val="single" w:sz="4" w:space="0" w:color="auto"/>
              <w:bottom w:val="single" w:sz="4" w:space="0" w:color="auto"/>
              <w:right w:val="single" w:sz="4" w:space="0" w:color="auto"/>
            </w:tcBorders>
          </w:tcPr>
          <w:p w14:paraId="03F85CB9" w14:textId="77777777" w:rsidR="004D7578" w:rsidRDefault="004D7578" w:rsidP="007313A2">
            <w:pPr>
              <w:widowControl w:val="0"/>
              <w:autoSpaceDE w:val="0"/>
              <w:spacing w:line="276" w:lineRule="auto"/>
              <w:ind w:right="-190"/>
            </w:pPr>
          </w:p>
        </w:tc>
        <w:tc>
          <w:tcPr>
            <w:tcW w:w="2165" w:type="dxa"/>
            <w:tcBorders>
              <w:top w:val="single" w:sz="4" w:space="0" w:color="auto"/>
              <w:left w:val="single" w:sz="4" w:space="0" w:color="auto"/>
              <w:bottom w:val="single" w:sz="4" w:space="0" w:color="auto"/>
              <w:right w:val="single" w:sz="4" w:space="0" w:color="auto"/>
            </w:tcBorders>
          </w:tcPr>
          <w:p w14:paraId="6A09D90E" w14:textId="77777777" w:rsidR="004D7578" w:rsidRDefault="004D7578" w:rsidP="007313A2">
            <w:pPr>
              <w:widowControl w:val="0"/>
              <w:autoSpaceDE w:val="0"/>
              <w:spacing w:line="276" w:lineRule="auto"/>
              <w:ind w:right="-190"/>
            </w:pPr>
          </w:p>
        </w:tc>
        <w:tc>
          <w:tcPr>
            <w:tcW w:w="2528" w:type="dxa"/>
            <w:tcBorders>
              <w:top w:val="single" w:sz="4" w:space="0" w:color="auto"/>
              <w:left w:val="single" w:sz="4" w:space="0" w:color="auto"/>
              <w:bottom w:val="single" w:sz="4" w:space="0" w:color="auto"/>
              <w:right w:val="single" w:sz="4" w:space="0" w:color="auto"/>
            </w:tcBorders>
          </w:tcPr>
          <w:p w14:paraId="16D8E29A" w14:textId="77777777" w:rsidR="004D7578" w:rsidRDefault="004D7578" w:rsidP="007313A2">
            <w:pPr>
              <w:widowControl w:val="0"/>
              <w:autoSpaceDE w:val="0"/>
              <w:spacing w:line="276" w:lineRule="auto"/>
              <w:ind w:right="-190"/>
            </w:pPr>
          </w:p>
        </w:tc>
      </w:tr>
      <w:tr w:rsidR="004D7578" w14:paraId="6CB72F8B" w14:textId="77777777" w:rsidTr="00524F82">
        <w:trPr>
          <w:trHeight w:val="335"/>
          <w:jc w:val="center"/>
        </w:trPr>
        <w:tc>
          <w:tcPr>
            <w:tcW w:w="948" w:type="dxa"/>
            <w:tcBorders>
              <w:top w:val="single" w:sz="4" w:space="0" w:color="auto"/>
              <w:left w:val="single" w:sz="4" w:space="0" w:color="auto"/>
              <w:bottom w:val="single" w:sz="4" w:space="0" w:color="auto"/>
              <w:right w:val="single" w:sz="4" w:space="0" w:color="auto"/>
            </w:tcBorders>
          </w:tcPr>
          <w:p w14:paraId="7661C007" w14:textId="77777777" w:rsidR="004D7578" w:rsidRDefault="004D7578" w:rsidP="007313A2">
            <w:pPr>
              <w:widowControl w:val="0"/>
              <w:autoSpaceDE w:val="0"/>
              <w:spacing w:line="276" w:lineRule="auto"/>
              <w:ind w:right="-190"/>
            </w:pPr>
          </w:p>
        </w:tc>
        <w:tc>
          <w:tcPr>
            <w:tcW w:w="3631" w:type="dxa"/>
            <w:tcBorders>
              <w:top w:val="single" w:sz="4" w:space="0" w:color="auto"/>
              <w:left w:val="single" w:sz="4" w:space="0" w:color="auto"/>
              <w:bottom w:val="single" w:sz="4" w:space="0" w:color="auto"/>
              <w:right w:val="single" w:sz="4" w:space="0" w:color="auto"/>
            </w:tcBorders>
          </w:tcPr>
          <w:p w14:paraId="1F10D36B" w14:textId="77777777" w:rsidR="004D7578" w:rsidRDefault="004D7578" w:rsidP="007313A2">
            <w:pPr>
              <w:widowControl w:val="0"/>
              <w:autoSpaceDE w:val="0"/>
              <w:spacing w:line="276" w:lineRule="auto"/>
              <w:ind w:right="-190"/>
            </w:pPr>
          </w:p>
        </w:tc>
        <w:tc>
          <w:tcPr>
            <w:tcW w:w="1780" w:type="dxa"/>
            <w:tcBorders>
              <w:top w:val="single" w:sz="4" w:space="0" w:color="auto"/>
              <w:left w:val="single" w:sz="4" w:space="0" w:color="auto"/>
              <w:bottom w:val="single" w:sz="4" w:space="0" w:color="auto"/>
              <w:right w:val="single" w:sz="4" w:space="0" w:color="auto"/>
            </w:tcBorders>
          </w:tcPr>
          <w:p w14:paraId="638B618C" w14:textId="77777777" w:rsidR="004D7578" w:rsidRDefault="004D7578" w:rsidP="007313A2">
            <w:pPr>
              <w:widowControl w:val="0"/>
              <w:autoSpaceDE w:val="0"/>
              <w:spacing w:line="276" w:lineRule="auto"/>
              <w:ind w:right="-190"/>
            </w:pPr>
          </w:p>
        </w:tc>
        <w:tc>
          <w:tcPr>
            <w:tcW w:w="2165" w:type="dxa"/>
            <w:tcBorders>
              <w:top w:val="single" w:sz="4" w:space="0" w:color="auto"/>
              <w:left w:val="single" w:sz="4" w:space="0" w:color="auto"/>
              <w:bottom w:val="single" w:sz="4" w:space="0" w:color="auto"/>
              <w:right w:val="single" w:sz="4" w:space="0" w:color="auto"/>
            </w:tcBorders>
          </w:tcPr>
          <w:p w14:paraId="752A221B" w14:textId="77777777" w:rsidR="004D7578" w:rsidRDefault="004D7578" w:rsidP="007313A2">
            <w:pPr>
              <w:widowControl w:val="0"/>
              <w:autoSpaceDE w:val="0"/>
              <w:spacing w:line="276" w:lineRule="auto"/>
              <w:ind w:right="-190"/>
            </w:pPr>
          </w:p>
        </w:tc>
        <w:tc>
          <w:tcPr>
            <w:tcW w:w="2528" w:type="dxa"/>
            <w:tcBorders>
              <w:top w:val="single" w:sz="4" w:space="0" w:color="auto"/>
              <w:left w:val="single" w:sz="4" w:space="0" w:color="auto"/>
              <w:bottom w:val="single" w:sz="4" w:space="0" w:color="auto"/>
              <w:right w:val="single" w:sz="4" w:space="0" w:color="auto"/>
            </w:tcBorders>
          </w:tcPr>
          <w:p w14:paraId="6C6B5560" w14:textId="77777777" w:rsidR="004D7578" w:rsidRDefault="004D7578" w:rsidP="007313A2">
            <w:pPr>
              <w:widowControl w:val="0"/>
              <w:autoSpaceDE w:val="0"/>
              <w:spacing w:line="276" w:lineRule="auto"/>
              <w:ind w:right="-190"/>
            </w:pPr>
          </w:p>
        </w:tc>
      </w:tr>
    </w:tbl>
    <w:p w14:paraId="4AA7E873" w14:textId="77777777" w:rsidR="004D7578" w:rsidRDefault="004D7578" w:rsidP="007313A2">
      <w:pPr>
        <w:widowControl w:val="0"/>
        <w:autoSpaceDE w:val="0"/>
        <w:spacing w:line="276" w:lineRule="auto"/>
      </w:pPr>
    </w:p>
    <w:p w14:paraId="268D4E7C" w14:textId="77777777" w:rsidR="004D7578" w:rsidRDefault="004D7578" w:rsidP="007313A2">
      <w:pPr>
        <w:widowControl w:val="0"/>
        <w:autoSpaceDE w:val="0"/>
        <w:spacing w:line="276" w:lineRule="auto"/>
      </w:pPr>
    </w:p>
    <w:p w14:paraId="1608A232" w14:textId="77777777" w:rsidR="004D7578" w:rsidRDefault="004D7578" w:rsidP="007313A2">
      <w:pPr>
        <w:widowControl w:val="0"/>
        <w:autoSpaceDE w:val="0"/>
        <w:spacing w:line="276" w:lineRule="auto"/>
      </w:pPr>
    </w:p>
    <w:p w14:paraId="64432603" w14:textId="3436CF96" w:rsidR="004D7578" w:rsidRPr="00F11FDD" w:rsidRDefault="00524F82" w:rsidP="007313A2">
      <w:pPr>
        <w:widowControl w:val="0"/>
        <w:autoSpaceDE w:val="0"/>
        <w:spacing w:line="276" w:lineRule="auto"/>
        <w:ind w:left="127" w:right="-190"/>
        <w:rPr>
          <w:lang w:val="en-GB"/>
        </w:rPr>
      </w:pPr>
      <w:r w:rsidRPr="00F11FDD">
        <w:rPr>
          <w:lang w:val="en-GB"/>
        </w:rPr>
        <w:t>Bidder’s name</w:t>
      </w:r>
      <w:r w:rsidR="004D7578" w:rsidRPr="00F11FDD">
        <w:rPr>
          <w:lang w:val="en-GB"/>
        </w:rPr>
        <w:t>:</w:t>
      </w:r>
      <w:r w:rsidR="004D7578" w:rsidRPr="00F11FDD">
        <w:rPr>
          <w:spacing w:val="9"/>
          <w:lang w:val="en-GB"/>
        </w:rPr>
        <w:t xml:space="preserve"> </w:t>
      </w:r>
      <w:r w:rsidR="004D7578" w:rsidRPr="00F11FDD">
        <w:rPr>
          <w:lang w:val="en-GB"/>
        </w:rPr>
        <w:t>..........................................</w:t>
      </w:r>
      <w:r w:rsidR="004D7578" w:rsidRPr="00F11FDD">
        <w:rPr>
          <w:i/>
          <w:iCs/>
          <w:lang w:val="en-GB"/>
        </w:rPr>
        <w:t>[</w:t>
      </w:r>
      <w:r w:rsidR="00F11FDD" w:rsidRPr="00F11FDD">
        <w:rPr>
          <w:i/>
          <w:iCs/>
          <w:lang w:val="en-GB"/>
        </w:rPr>
        <w:t>insert bidder’s name</w:t>
      </w:r>
      <w:r w:rsidR="004D7578" w:rsidRPr="00F11FDD">
        <w:rPr>
          <w:i/>
          <w:iCs/>
          <w:lang w:val="en-GB"/>
        </w:rPr>
        <w:t>]</w:t>
      </w:r>
    </w:p>
    <w:p w14:paraId="7F1636B9" w14:textId="77777777" w:rsidR="004D7578" w:rsidRPr="00F11FDD" w:rsidRDefault="004D7578" w:rsidP="007313A2">
      <w:pPr>
        <w:widowControl w:val="0"/>
        <w:autoSpaceDE w:val="0"/>
        <w:spacing w:line="276" w:lineRule="auto"/>
        <w:rPr>
          <w:lang w:val="en-GB"/>
        </w:rPr>
      </w:pPr>
    </w:p>
    <w:p w14:paraId="123E5E28" w14:textId="49A0370A" w:rsidR="004D7578" w:rsidRDefault="00524F82" w:rsidP="007313A2">
      <w:pPr>
        <w:widowControl w:val="0"/>
        <w:autoSpaceDE w:val="0"/>
        <w:spacing w:line="276" w:lineRule="auto"/>
        <w:ind w:left="127" w:right="2719"/>
      </w:pPr>
      <w:r>
        <w:t>Signature</w:t>
      </w:r>
      <w:r w:rsidR="004D7578">
        <w:t>:</w:t>
      </w:r>
      <w:r w:rsidR="004D7578">
        <w:rPr>
          <w:spacing w:val="8"/>
        </w:rPr>
        <w:t xml:space="preserve"> </w:t>
      </w:r>
      <w:r w:rsidR="004D7578">
        <w:t xml:space="preserve">................................................. </w:t>
      </w:r>
      <w:r w:rsidR="004D7578">
        <w:rPr>
          <w:i/>
          <w:iCs/>
        </w:rPr>
        <w:t>[</w:t>
      </w:r>
      <w:r w:rsidR="00F11FDD">
        <w:rPr>
          <w:i/>
          <w:iCs/>
        </w:rPr>
        <w:t>insert</w:t>
      </w:r>
      <w:r w:rsidR="004D7578">
        <w:rPr>
          <w:i/>
          <w:iCs/>
          <w:spacing w:val="7"/>
        </w:rPr>
        <w:t xml:space="preserve"> </w:t>
      </w:r>
      <w:r w:rsidR="004D7578">
        <w:rPr>
          <w:i/>
          <w:iCs/>
        </w:rPr>
        <w:t>signature]</w:t>
      </w:r>
      <w:r w:rsidR="004D7578">
        <w:t xml:space="preserve">, </w:t>
      </w:r>
    </w:p>
    <w:p w14:paraId="7DAEDD40" w14:textId="3DBE0C65" w:rsidR="004D7578" w:rsidRDefault="00524F82" w:rsidP="007313A2">
      <w:pPr>
        <w:widowControl w:val="0"/>
        <w:autoSpaceDE w:val="0"/>
        <w:spacing w:line="276" w:lineRule="auto"/>
        <w:ind w:left="127" w:right="2719"/>
      </w:pPr>
      <w:r>
        <w:t>Date</w:t>
      </w:r>
      <w:r w:rsidR="004D7578">
        <w:t>:</w:t>
      </w:r>
      <w:r w:rsidR="004D7578">
        <w:rPr>
          <w:spacing w:val="8"/>
        </w:rPr>
        <w:t xml:space="preserve"> </w:t>
      </w:r>
      <w:r w:rsidR="004D7578">
        <w:t>.................................................................</w:t>
      </w:r>
      <w:r w:rsidR="004D7578">
        <w:rPr>
          <w:spacing w:val="1"/>
        </w:rPr>
        <w:t xml:space="preserve"> </w:t>
      </w:r>
      <w:r w:rsidR="004D7578">
        <w:rPr>
          <w:i/>
          <w:iCs/>
        </w:rPr>
        <w:t>[</w:t>
      </w:r>
      <w:r w:rsidR="00F11FDD">
        <w:rPr>
          <w:i/>
          <w:iCs/>
        </w:rPr>
        <w:t>insert</w:t>
      </w:r>
      <w:r w:rsidR="004D7578">
        <w:rPr>
          <w:i/>
          <w:iCs/>
          <w:spacing w:val="7"/>
        </w:rPr>
        <w:t xml:space="preserve"> </w:t>
      </w:r>
      <w:r w:rsidR="004D7578">
        <w:rPr>
          <w:i/>
          <w:iCs/>
        </w:rPr>
        <w:t>date]</w:t>
      </w:r>
    </w:p>
    <w:p w14:paraId="386ACD59" w14:textId="77777777" w:rsidR="004D7578" w:rsidRDefault="004D7578" w:rsidP="007313A2">
      <w:pPr>
        <w:widowControl w:val="0"/>
        <w:autoSpaceDE w:val="0"/>
        <w:spacing w:line="276" w:lineRule="auto"/>
      </w:pPr>
    </w:p>
    <w:p w14:paraId="745494CA" w14:textId="77777777" w:rsidR="004D7578" w:rsidRDefault="004D7578" w:rsidP="007313A2">
      <w:pPr>
        <w:widowControl w:val="0"/>
        <w:autoSpaceDE w:val="0"/>
        <w:spacing w:line="276" w:lineRule="auto"/>
        <w:ind w:left="142" w:right="-20"/>
        <w:jc w:val="center"/>
        <w:rPr>
          <w:b/>
          <w:bCs/>
          <w:position w:val="1"/>
        </w:rPr>
      </w:pPr>
    </w:p>
    <w:p w14:paraId="6BDCF1D5" w14:textId="77777777" w:rsidR="004D7578" w:rsidRDefault="004D7578" w:rsidP="007313A2">
      <w:pPr>
        <w:suppressAutoHyphens w:val="0"/>
        <w:spacing w:line="276" w:lineRule="auto"/>
        <w:rPr>
          <w:b/>
          <w:bCs/>
          <w:position w:val="1"/>
        </w:rPr>
      </w:pPr>
      <w:r>
        <w:rPr>
          <w:b/>
          <w:bCs/>
          <w:position w:val="1"/>
        </w:rPr>
        <w:br w:type="page"/>
      </w:r>
    </w:p>
    <w:p w14:paraId="583B8597" w14:textId="77777777" w:rsidR="00A459E9" w:rsidRPr="00A459E9" w:rsidRDefault="00A459E9" w:rsidP="00132809">
      <w:pPr>
        <w:pStyle w:val="Paragraphedeliste"/>
        <w:widowControl w:val="0"/>
        <w:numPr>
          <w:ilvl w:val="3"/>
          <w:numId w:val="50"/>
        </w:numPr>
        <w:autoSpaceDE w:val="0"/>
        <w:spacing w:line="276" w:lineRule="auto"/>
        <w:jc w:val="center"/>
        <w:textAlignment w:val="auto"/>
        <w:rPr>
          <w:b/>
          <w:lang w:val="en-GB"/>
        </w:rPr>
      </w:pPr>
      <w:r w:rsidRPr="00A459E9">
        <w:rPr>
          <w:b/>
          <w:lang w:val="en-GB"/>
        </w:rPr>
        <w:lastRenderedPageBreak/>
        <w:t xml:space="preserve">Schedule of unit prices and ancillary services execution planning </w:t>
      </w:r>
    </w:p>
    <w:p w14:paraId="3E337220" w14:textId="77777777" w:rsidR="004D7578" w:rsidRPr="00425992" w:rsidRDefault="004D7578" w:rsidP="007313A2">
      <w:pPr>
        <w:widowControl w:val="0"/>
        <w:autoSpaceDE w:val="0"/>
        <w:spacing w:line="276" w:lineRule="auto"/>
        <w:ind w:left="142"/>
        <w:rPr>
          <w:lang w:val="en-GB"/>
        </w:rPr>
      </w:pPr>
    </w:p>
    <w:tbl>
      <w:tblPr>
        <w:tblW w:w="14152" w:type="dxa"/>
        <w:jc w:val="center"/>
        <w:tblLayout w:type="fixed"/>
        <w:tblCellMar>
          <w:left w:w="10" w:type="dxa"/>
          <w:right w:w="10" w:type="dxa"/>
        </w:tblCellMar>
        <w:tblLook w:val="04A0" w:firstRow="1" w:lastRow="0" w:firstColumn="1" w:lastColumn="0" w:noHBand="0" w:noVBand="1"/>
      </w:tblPr>
      <w:tblGrid>
        <w:gridCol w:w="1678"/>
        <w:gridCol w:w="2552"/>
        <w:gridCol w:w="1417"/>
        <w:gridCol w:w="1441"/>
        <w:gridCol w:w="679"/>
        <w:gridCol w:w="2133"/>
        <w:gridCol w:w="1843"/>
        <w:gridCol w:w="2409"/>
      </w:tblGrid>
      <w:tr w:rsidR="004D7578" w:rsidRPr="00DB06CC" w14:paraId="2975E800" w14:textId="77777777" w:rsidTr="00D32AC9">
        <w:trPr>
          <w:cantSplit/>
          <w:trHeight w:val="1251"/>
          <w:jc w:val="center"/>
        </w:trPr>
        <w:tc>
          <w:tcPr>
            <w:tcW w:w="7088" w:type="dxa"/>
            <w:gridSpan w:val="4"/>
            <w:tcBorders>
              <w:top w:val="double" w:sz="6" w:space="0" w:color="000000"/>
              <w:left w:val="double" w:sz="6" w:space="0" w:color="000000"/>
              <w:bottom w:val="nil"/>
              <w:right w:val="nil"/>
            </w:tcBorders>
            <w:tcMar>
              <w:top w:w="0" w:type="dxa"/>
              <w:left w:w="72" w:type="dxa"/>
              <w:bottom w:w="0" w:type="dxa"/>
              <w:right w:w="72" w:type="dxa"/>
            </w:tcMar>
            <w:hideMark/>
          </w:tcPr>
          <w:p w14:paraId="56ADFEE7" w14:textId="5BD54832" w:rsidR="004D7578" w:rsidRPr="00A2613A" w:rsidRDefault="00A2613A" w:rsidP="00316FA4">
            <w:pPr>
              <w:spacing w:line="276" w:lineRule="auto"/>
              <w:jc w:val="center"/>
              <w:rPr>
                <w:lang w:val="en-GB"/>
              </w:rPr>
            </w:pPr>
            <w:r w:rsidRPr="00A2613A">
              <w:rPr>
                <w:lang w:val="en-GB"/>
              </w:rPr>
              <w:t xml:space="preserve">Currency of tender in accordance with </w:t>
            </w:r>
            <w:r w:rsidR="009506CD">
              <w:rPr>
                <w:lang w:val="en-GB"/>
              </w:rPr>
              <w:t>A</w:t>
            </w:r>
            <w:r>
              <w:rPr>
                <w:lang w:val="en-GB"/>
              </w:rPr>
              <w:t>rticle</w:t>
            </w:r>
            <w:r w:rsidRPr="00A2613A">
              <w:rPr>
                <w:lang w:val="en-GB"/>
              </w:rPr>
              <w:t xml:space="preserve"> 14 of the</w:t>
            </w:r>
            <w:r>
              <w:rPr>
                <w:lang w:val="en-GB"/>
              </w:rPr>
              <w:t xml:space="preserve"> </w:t>
            </w:r>
            <w:r w:rsidR="00316FA4">
              <w:rPr>
                <w:lang w:val="en-GB"/>
              </w:rPr>
              <w:t>GRIT</w:t>
            </w:r>
          </w:p>
        </w:tc>
        <w:tc>
          <w:tcPr>
            <w:tcW w:w="7064" w:type="dxa"/>
            <w:gridSpan w:val="4"/>
            <w:tcBorders>
              <w:top w:val="double" w:sz="6" w:space="0" w:color="000000"/>
              <w:left w:val="nil"/>
              <w:bottom w:val="nil"/>
              <w:right w:val="double" w:sz="6" w:space="0" w:color="000000"/>
            </w:tcBorders>
            <w:tcMar>
              <w:top w:w="0" w:type="dxa"/>
              <w:left w:w="72" w:type="dxa"/>
              <w:bottom w:w="0" w:type="dxa"/>
              <w:right w:w="72" w:type="dxa"/>
            </w:tcMar>
          </w:tcPr>
          <w:p w14:paraId="6C18D67B" w14:textId="38660B07" w:rsidR="004D7578" w:rsidRPr="00A2613A" w:rsidRDefault="004D7578" w:rsidP="007313A2">
            <w:pPr>
              <w:spacing w:line="276" w:lineRule="auto"/>
              <w:ind w:left="637" w:right="142" w:hanging="567"/>
              <w:rPr>
                <w:lang w:val="en-GB"/>
              </w:rPr>
            </w:pPr>
            <w:r w:rsidRPr="00A2613A">
              <w:rPr>
                <w:lang w:val="en-GB"/>
              </w:rPr>
              <w:t xml:space="preserve">Date : ______ </w:t>
            </w:r>
            <w:r w:rsidRPr="00A2613A">
              <w:rPr>
                <w:i/>
                <w:iCs/>
                <w:lang w:val="en-GB"/>
              </w:rPr>
              <w:t>[</w:t>
            </w:r>
            <w:r w:rsidR="00A2613A" w:rsidRPr="00A2613A">
              <w:rPr>
                <w:i/>
                <w:lang w:val="en-GB"/>
              </w:rPr>
              <w:t>insert date (day, month, year) of submission</w:t>
            </w:r>
            <w:r w:rsidR="009506CD">
              <w:rPr>
                <w:i/>
                <w:lang w:val="en-GB"/>
              </w:rPr>
              <w:t xml:space="preserve"> of tender</w:t>
            </w:r>
            <w:r w:rsidRPr="00A2613A">
              <w:rPr>
                <w:i/>
                <w:iCs/>
                <w:lang w:val="en-GB"/>
              </w:rPr>
              <w:t>]</w:t>
            </w:r>
          </w:p>
          <w:p w14:paraId="0FE92279" w14:textId="6AE5CB4E" w:rsidR="004D7578" w:rsidRPr="00A2613A" w:rsidRDefault="009506CD" w:rsidP="007313A2">
            <w:pPr>
              <w:spacing w:line="276" w:lineRule="auto"/>
              <w:ind w:left="920" w:right="142" w:hanging="850"/>
              <w:rPr>
                <w:lang w:val="en-GB"/>
              </w:rPr>
            </w:pPr>
            <w:r>
              <w:rPr>
                <w:lang w:val="en-GB"/>
              </w:rPr>
              <w:t>IT</w:t>
            </w:r>
            <w:r w:rsidR="00A2613A" w:rsidRPr="00A2613A">
              <w:rPr>
                <w:lang w:val="en-GB"/>
              </w:rPr>
              <w:t xml:space="preserve"> No.</w:t>
            </w:r>
            <w:r w:rsidR="004D7578" w:rsidRPr="00A2613A">
              <w:rPr>
                <w:lang w:val="en-GB"/>
              </w:rPr>
              <w:t xml:space="preserve">: ________ </w:t>
            </w:r>
            <w:r w:rsidR="00A2613A" w:rsidRPr="00A2613A">
              <w:rPr>
                <w:lang w:val="en-GB"/>
              </w:rPr>
              <w:t>of</w:t>
            </w:r>
            <w:r w:rsidR="004D7578" w:rsidRPr="00A2613A">
              <w:rPr>
                <w:lang w:val="en-GB"/>
              </w:rPr>
              <w:t xml:space="preserve"> ________ [</w:t>
            </w:r>
            <w:r w:rsidR="00A2613A" w:rsidRPr="00A2613A">
              <w:rPr>
                <w:i/>
                <w:lang w:val="en-GB"/>
              </w:rPr>
              <w:t>insert tender reference</w:t>
            </w:r>
            <w:r w:rsidR="004D7578" w:rsidRPr="00A2613A">
              <w:rPr>
                <w:lang w:val="en-GB"/>
              </w:rPr>
              <w:t>]</w:t>
            </w:r>
          </w:p>
          <w:p w14:paraId="7DDC441C" w14:textId="77777777" w:rsidR="004D7578" w:rsidRPr="00A2613A" w:rsidRDefault="004D7578" w:rsidP="007313A2">
            <w:pPr>
              <w:spacing w:line="276" w:lineRule="auto"/>
              <w:ind w:left="920" w:right="142" w:hanging="850"/>
              <w:rPr>
                <w:lang w:val="en-GB"/>
              </w:rPr>
            </w:pPr>
          </w:p>
          <w:p w14:paraId="062DE34E" w14:textId="138236A6" w:rsidR="004D7578" w:rsidRPr="007431FF" w:rsidRDefault="007431FF" w:rsidP="007313A2">
            <w:pPr>
              <w:spacing w:line="276" w:lineRule="auto"/>
              <w:ind w:left="920" w:right="142" w:hanging="850"/>
              <w:rPr>
                <w:lang w:val="en-GB"/>
              </w:rPr>
            </w:pPr>
            <w:r w:rsidRPr="007431FF">
              <w:rPr>
                <w:lang w:val="en-GB"/>
              </w:rPr>
              <w:t>Variant No.</w:t>
            </w:r>
            <w:r w:rsidR="004D7578" w:rsidRPr="007431FF">
              <w:rPr>
                <w:lang w:val="en-GB"/>
              </w:rPr>
              <w:t> : [</w:t>
            </w:r>
            <w:r w:rsidRPr="007431FF">
              <w:rPr>
                <w:i/>
                <w:lang w:val="en-GB"/>
              </w:rPr>
              <w:t>insert the identification number if this tender is proposed as a variant</w:t>
            </w:r>
            <w:r w:rsidR="004D7578" w:rsidRPr="007431FF">
              <w:rPr>
                <w:lang w:val="en-GB"/>
              </w:rPr>
              <w:t>]</w:t>
            </w:r>
          </w:p>
        </w:tc>
      </w:tr>
      <w:tr w:rsidR="004D7578" w14:paraId="73F6DDA7" w14:textId="77777777" w:rsidTr="00D32AC9">
        <w:trPr>
          <w:cantSplit/>
          <w:jc w:val="center"/>
        </w:trPr>
        <w:tc>
          <w:tcPr>
            <w:tcW w:w="1678" w:type="dxa"/>
            <w:tcBorders>
              <w:top w:val="double" w:sz="6" w:space="0" w:color="000000"/>
              <w:left w:val="double" w:sz="6" w:space="0" w:color="000000"/>
              <w:bottom w:val="double" w:sz="6" w:space="0" w:color="000000"/>
              <w:right w:val="single" w:sz="6" w:space="0" w:color="000000"/>
            </w:tcBorders>
            <w:tcMar>
              <w:top w:w="0" w:type="dxa"/>
              <w:left w:w="72" w:type="dxa"/>
              <w:bottom w:w="0" w:type="dxa"/>
              <w:right w:w="72" w:type="dxa"/>
            </w:tcMar>
            <w:hideMark/>
          </w:tcPr>
          <w:p w14:paraId="2B521879" w14:textId="77777777" w:rsidR="004D7578" w:rsidRDefault="004D7578" w:rsidP="007313A2">
            <w:pPr>
              <w:spacing w:line="276" w:lineRule="auto"/>
              <w:jc w:val="center"/>
            </w:pPr>
            <w:r>
              <w:t>1</w:t>
            </w:r>
          </w:p>
        </w:tc>
        <w:tc>
          <w:tcPr>
            <w:tcW w:w="2552" w:type="dxa"/>
            <w:tcBorders>
              <w:top w:val="double" w:sz="6" w:space="0" w:color="000000"/>
              <w:left w:val="single" w:sz="6" w:space="0" w:color="000000"/>
              <w:bottom w:val="double" w:sz="6" w:space="0" w:color="000000"/>
              <w:right w:val="single" w:sz="6" w:space="0" w:color="000000"/>
            </w:tcBorders>
            <w:tcMar>
              <w:top w:w="0" w:type="dxa"/>
              <w:left w:w="72" w:type="dxa"/>
              <w:bottom w:w="0" w:type="dxa"/>
              <w:right w:w="72" w:type="dxa"/>
            </w:tcMar>
            <w:hideMark/>
          </w:tcPr>
          <w:p w14:paraId="0781B6F2" w14:textId="77777777" w:rsidR="004D7578" w:rsidRDefault="004D7578" w:rsidP="007313A2">
            <w:pPr>
              <w:spacing w:line="276" w:lineRule="auto"/>
              <w:jc w:val="center"/>
            </w:pPr>
            <w:r>
              <w:t>2</w:t>
            </w:r>
          </w:p>
        </w:tc>
        <w:tc>
          <w:tcPr>
            <w:tcW w:w="1417" w:type="dxa"/>
            <w:tcBorders>
              <w:top w:val="double" w:sz="6" w:space="0" w:color="000000"/>
              <w:left w:val="single" w:sz="6" w:space="0" w:color="000000"/>
              <w:bottom w:val="double" w:sz="6" w:space="0" w:color="000000"/>
              <w:right w:val="single" w:sz="6" w:space="0" w:color="000000"/>
            </w:tcBorders>
            <w:tcMar>
              <w:top w:w="0" w:type="dxa"/>
              <w:left w:w="72" w:type="dxa"/>
              <w:bottom w:w="0" w:type="dxa"/>
              <w:right w:w="72" w:type="dxa"/>
            </w:tcMar>
            <w:hideMark/>
          </w:tcPr>
          <w:p w14:paraId="1654255A" w14:textId="77777777" w:rsidR="004D7578" w:rsidRDefault="004D7578" w:rsidP="007313A2">
            <w:pPr>
              <w:spacing w:line="276" w:lineRule="auto"/>
              <w:jc w:val="center"/>
            </w:pPr>
            <w:r>
              <w:t>3</w:t>
            </w:r>
          </w:p>
        </w:tc>
        <w:tc>
          <w:tcPr>
            <w:tcW w:w="2120" w:type="dxa"/>
            <w:gridSpan w:val="2"/>
            <w:tcBorders>
              <w:top w:val="double" w:sz="6" w:space="0" w:color="000000"/>
              <w:left w:val="single" w:sz="6" w:space="0" w:color="000000"/>
              <w:bottom w:val="double" w:sz="6" w:space="0" w:color="000000"/>
              <w:right w:val="single" w:sz="6" w:space="0" w:color="000000"/>
            </w:tcBorders>
            <w:tcMar>
              <w:top w:w="0" w:type="dxa"/>
              <w:left w:w="72" w:type="dxa"/>
              <w:bottom w:w="0" w:type="dxa"/>
              <w:right w:w="72" w:type="dxa"/>
            </w:tcMar>
            <w:hideMark/>
          </w:tcPr>
          <w:p w14:paraId="3529B374" w14:textId="77777777" w:rsidR="004D7578" w:rsidRDefault="004D7578" w:rsidP="007313A2">
            <w:pPr>
              <w:spacing w:line="276" w:lineRule="auto"/>
              <w:jc w:val="center"/>
            </w:pPr>
            <w:r>
              <w:t>4</w:t>
            </w:r>
          </w:p>
        </w:tc>
        <w:tc>
          <w:tcPr>
            <w:tcW w:w="2133" w:type="dxa"/>
            <w:tcBorders>
              <w:top w:val="double" w:sz="6" w:space="0" w:color="000000"/>
              <w:left w:val="single" w:sz="6" w:space="0" w:color="000000"/>
              <w:bottom w:val="double" w:sz="6" w:space="0" w:color="000000"/>
              <w:right w:val="single" w:sz="6" w:space="0" w:color="000000"/>
            </w:tcBorders>
            <w:tcMar>
              <w:top w:w="0" w:type="dxa"/>
              <w:left w:w="72" w:type="dxa"/>
              <w:bottom w:w="0" w:type="dxa"/>
              <w:right w:w="72" w:type="dxa"/>
            </w:tcMar>
            <w:hideMark/>
          </w:tcPr>
          <w:p w14:paraId="1BD6471A" w14:textId="77777777" w:rsidR="004D7578" w:rsidRDefault="004D7578" w:rsidP="007313A2">
            <w:pPr>
              <w:spacing w:line="276" w:lineRule="auto"/>
              <w:jc w:val="center"/>
            </w:pPr>
            <w:r>
              <w:t>5</w:t>
            </w:r>
          </w:p>
        </w:tc>
        <w:tc>
          <w:tcPr>
            <w:tcW w:w="1843" w:type="dxa"/>
            <w:tcBorders>
              <w:top w:val="double" w:sz="6" w:space="0" w:color="000000"/>
              <w:left w:val="single" w:sz="6" w:space="0" w:color="000000"/>
              <w:bottom w:val="double" w:sz="6" w:space="0" w:color="000000"/>
              <w:right w:val="single" w:sz="6" w:space="0" w:color="000000"/>
            </w:tcBorders>
            <w:tcMar>
              <w:top w:w="0" w:type="dxa"/>
              <w:left w:w="72" w:type="dxa"/>
              <w:bottom w:w="0" w:type="dxa"/>
              <w:right w:w="72" w:type="dxa"/>
            </w:tcMar>
            <w:hideMark/>
          </w:tcPr>
          <w:p w14:paraId="067281BF" w14:textId="77777777" w:rsidR="004D7578" w:rsidRDefault="004D7578" w:rsidP="007313A2">
            <w:pPr>
              <w:spacing w:line="276" w:lineRule="auto"/>
              <w:jc w:val="center"/>
            </w:pPr>
            <w:r>
              <w:t>6</w:t>
            </w:r>
          </w:p>
        </w:tc>
        <w:tc>
          <w:tcPr>
            <w:tcW w:w="2409" w:type="dxa"/>
            <w:tcBorders>
              <w:top w:val="double" w:sz="6" w:space="0" w:color="000000"/>
              <w:left w:val="single" w:sz="6" w:space="0" w:color="000000"/>
              <w:bottom w:val="double" w:sz="6" w:space="0" w:color="000000"/>
              <w:right w:val="double" w:sz="6" w:space="0" w:color="000000"/>
            </w:tcBorders>
            <w:tcMar>
              <w:top w:w="0" w:type="dxa"/>
              <w:left w:w="72" w:type="dxa"/>
              <w:bottom w:w="0" w:type="dxa"/>
              <w:right w:w="72" w:type="dxa"/>
            </w:tcMar>
            <w:hideMark/>
          </w:tcPr>
          <w:p w14:paraId="71E832EF" w14:textId="77777777" w:rsidR="004D7578" w:rsidRDefault="004D7578" w:rsidP="007313A2">
            <w:pPr>
              <w:spacing w:line="276" w:lineRule="auto"/>
              <w:jc w:val="center"/>
            </w:pPr>
            <w:r>
              <w:t>7</w:t>
            </w:r>
          </w:p>
        </w:tc>
      </w:tr>
      <w:tr w:rsidR="004D7578" w:rsidRPr="00DB06CC" w14:paraId="21B189B0" w14:textId="77777777" w:rsidTr="00D32AC9">
        <w:trPr>
          <w:cantSplit/>
          <w:trHeight w:val="693"/>
          <w:jc w:val="center"/>
        </w:trPr>
        <w:tc>
          <w:tcPr>
            <w:tcW w:w="1678" w:type="dxa"/>
            <w:tcBorders>
              <w:top w:val="double" w:sz="6" w:space="0" w:color="000000"/>
              <w:left w:val="double" w:sz="6" w:space="0" w:color="000000"/>
              <w:bottom w:val="single" w:sz="6" w:space="0" w:color="000000"/>
              <w:right w:val="single" w:sz="6" w:space="0" w:color="000000"/>
            </w:tcBorders>
            <w:shd w:val="clear" w:color="auto" w:fill="E7E6E6" w:themeFill="background2"/>
            <w:tcMar>
              <w:top w:w="0" w:type="dxa"/>
              <w:left w:w="72" w:type="dxa"/>
              <w:bottom w:w="0" w:type="dxa"/>
              <w:right w:w="72" w:type="dxa"/>
            </w:tcMar>
            <w:hideMark/>
          </w:tcPr>
          <w:p w14:paraId="60A23FFC" w14:textId="77777777" w:rsidR="004D7578" w:rsidRDefault="004D7578" w:rsidP="007313A2">
            <w:pPr>
              <w:spacing w:line="276" w:lineRule="auto"/>
              <w:jc w:val="center"/>
            </w:pPr>
            <w:r>
              <w:t>Article</w:t>
            </w:r>
          </w:p>
        </w:tc>
        <w:tc>
          <w:tcPr>
            <w:tcW w:w="2552" w:type="dxa"/>
            <w:tcBorders>
              <w:top w:val="double" w:sz="6" w:space="0" w:color="000000"/>
              <w:left w:val="single" w:sz="6" w:space="0" w:color="000000"/>
              <w:bottom w:val="single" w:sz="6" w:space="0" w:color="000000"/>
              <w:right w:val="single" w:sz="6" w:space="0" w:color="000000"/>
            </w:tcBorders>
            <w:shd w:val="clear" w:color="auto" w:fill="E7E6E6" w:themeFill="background2"/>
            <w:tcMar>
              <w:top w:w="0" w:type="dxa"/>
              <w:left w:w="72" w:type="dxa"/>
              <w:bottom w:w="0" w:type="dxa"/>
              <w:right w:w="72" w:type="dxa"/>
            </w:tcMar>
            <w:hideMark/>
          </w:tcPr>
          <w:p w14:paraId="4B7D8B2D" w14:textId="3525B792" w:rsidR="004D7578" w:rsidRPr="007431FF" w:rsidRDefault="007431FF" w:rsidP="007431FF">
            <w:pPr>
              <w:jc w:val="both"/>
              <w:rPr>
                <w:lang w:val="en-GB"/>
              </w:rPr>
            </w:pPr>
            <w:r w:rsidRPr="007431FF">
              <w:rPr>
                <w:lang w:val="en-GB"/>
              </w:rPr>
              <w:t xml:space="preserve">Description of Services (excluding overland transport and other services required in Cameroon to bring the supplies to their final destination) </w:t>
            </w:r>
          </w:p>
        </w:tc>
        <w:tc>
          <w:tcPr>
            <w:tcW w:w="1417" w:type="dxa"/>
            <w:tcBorders>
              <w:top w:val="double" w:sz="6" w:space="0" w:color="000000"/>
              <w:left w:val="single" w:sz="6" w:space="0" w:color="000000"/>
              <w:bottom w:val="single" w:sz="6" w:space="0" w:color="000000"/>
              <w:right w:val="single" w:sz="6" w:space="0" w:color="000000"/>
            </w:tcBorders>
            <w:shd w:val="clear" w:color="auto" w:fill="E7E6E6" w:themeFill="background2"/>
            <w:tcMar>
              <w:top w:w="0" w:type="dxa"/>
              <w:left w:w="72" w:type="dxa"/>
              <w:bottom w:w="0" w:type="dxa"/>
              <w:right w:w="72" w:type="dxa"/>
            </w:tcMar>
            <w:hideMark/>
          </w:tcPr>
          <w:p w14:paraId="2A511504" w14:textId="20E5945B" w:rsidR="004D7578" w:rsidRDefault="00D42D54" w:rsidP="007313A2">
            <w:pPr>
              <w:spacing w:line="276" w:lineRule="auto"/>
              <w:jc w:val="center"/>
            </w:pPr>
            <w:r>
              <w:t>Country of origin</w:t>
            </w:r>
          </w:p>
        </w:tc>
        <w:tc>
          <w:tcPr>
            <w:tcW w:w="2120" w:type="dxa"/>
            <w:gridSpan w:val="2"/>
            <w:tcBorders>
              <w:top w:val="double" w:sz="6" w:space="0" w:color="000000"/>
              <w:left w:val="single" w:sz="6" w:space="0" w:color="000000"/>
              <w:bottom w:val="single" w:sz="6" w:space="0" w:color="000000"/>
              <w:right w:val="single" w:sz="6" w:space="0" w:color="000000"/>
            </w:tcBorders>
            <w:shd w:val="clear" w:color="auto" w:fill="E7E6E6" w:themeFill="background2"/>
            <w:tcMar>
              <w:top w:w="0" w:type="dxa"/>
              <w:left w:w="72" w:type="dxa"/>
              <w:bottom w:w="0" w:type="dxa"/>
              <w:right w:w="72" w:type="dxa"/>
            </w:tcMar>
            <w:hideMark/>
          </w:tcPr>
          <w:p w14:paraId="03A001DD" w14:textId="746DE45C" w:rsidR="004D7578" w:rsidRPr="00682909" w:rsidRDefault="004D7578" w:rsidP="00682909">
            <w:pPr>
              <w:spacing w:line="276" w:lineRule="auto"/>
              <w:jc w:val="center"/>
              <w:rPr>
                <w:lang w:val="en-GB"/>
              </w:rPr>
            </w:pPr>
            <w:r w:rsidRPr="00682909">
              <w:rPr>
                <w:lang w:val="en-GB"/>
              </w:rPr>
              <w:t xml:space="preserve">Date </w:t>
            </w:r>
            <w:r w:rsidR="00682909" w:rsidRPr="00682909">
              <w:rPr>
                <w:lang w:val="en-GB"/>
              </w:rPr>
              <w:t>of execution and final destination</w:t>
            </w:r>
          </w:p>
        </w:tc>
        <w:tc>
          <w:tcPr>
            <w:tcW w:w="2133" w:type="dxa"/>
            <w:tcBorders>
              <w:top w:val="double" w:sz="6" w:space="0" w:color="000000"/>
              <w:left w:val="single" w:sz="6" w:space="0" w:color="000000"/>
              <w:bottom w:val="single" w:sz="6" w:space="0" w:color="000000"/>
              <w:right w:val="single" w:sz="6" w:space="0" w:color="000000"/>
            </w:tcBorders>
            <w:shd w:val="clear" w:color="auto" w:fill="E7E6E6" w:themeFill="background2"/>
            <w:tcMar>
              <w:top w:w="0" w:type="dxa"/>
              <w:left w:w="72" w:type="dxa"/>
              <w:bottom w:w="0" w:type="dxa"/>
              <w:right w:w="72" w:type="dxa"/>
            </w:tcMar>
            <w:hideMark/>
          </w:tcPr>
          <w:p w14:paraId="2C7432BC" w14:textId="30A02C77" w:rsidR="004D7578" w:rsidRDefault="004D7578" w:rsidP="007313A2">
            <w:pPr>
              <w:spacing w:line="276" w:lineRule="auto"/>
              <w:jc w:val="center"/>
            </w:pPr>
            <w:r>
              <w:t>Q</w:t>
            </w:r>
            <w:r w:rsidR="00682909">
              <w:t>uantity</w:t>
            </w:r>
            <w:r>
              <w:t xml:space="preserve"> </w:t>
            </w:r>
          </w:p>
          <w:p w14:paraId="00CB19A9" w14:textId="1C251A1F" w:rsidR="004D7578" w:rsidRDefault="004D7578" w:rsidP="00682909">
            <w:pPr>
              <w:spacing w:line="276" w:lineRule="auto"/>
              <w:jc w:val="center"/>
            </w:pPr>
            <w:r>
              <w:t>(</w:t>
            </w:r>
            <w:r w:rsidR="00682909">
              <w:t>number of unit</w:t>
            </w:r>
            <w:r>
              <w:t>)</w:t>
            </w:r>
          </w:p>
        </w:tc>
        <w:tc>
          <w:tcPr>
            <w:tcW w:w="1843" w:type="dxa"/>
            <w:tcBorders>
              <w:top w:val="double" w:sz="6" w:space="0" w:color="000000"/>
              <w:left w:val="single" w:sz="6" w:space="0" w:color="000000"/>
              <w:bottom w:val="single" w:sz="6" w:space="0" w:color="000000"/>
              <w:right w:val="single" w:sz="6" w:space="0" w:color="000000"/>
            </w:tcBorders>
            <w:shd w:val="clear" w:color="auto" w:fill="E7E6E6" w:themeFill="background2"/>
            <w:tcMar>
              <w:top w:w="0" w:type="dxa"/>
              <w:left w:w="72" w:type="dxa"/>
              <w:bottom w:w="0" w:type="dxa"/>
              <w:right w:w="72" w:type="dxa"/>
            </w:tcMar>
            <w:hideMark/>
          </w:tcPr>
          <w:p w14:paraId="0AA42730" w14:textId="3134AACF" w:rsidR="004D7578" w:rsidRDefault="00682909" w:rsidP="007313A2">
            <w:pPr>
              <w:spacing w:line="276" w:lineRule="auto"/>
              <w:jc w:val="center"/>
            </w:pPr>
            <w:r>
              <w:t>Unit price</w:t>
            </w:r>
            <w:r w:rsidR="004D7578">
              <w:t xml:space="preserve"> </w:t>
            </w:r>
          </w:p>
        </w:tc>
        <w:tc>
          <w:tcPr>
            <w:tcW w:w="2409" w:type="dxa"/>
            <w:tcBorders>
              <w:top w:val="double" w:sz="6" w:space="0" w:color="000000"/>
              <w:left w:val="single" w:sz="6" w:space="0" w:color="000000"/>
              <w:bottom w:val="single" w:sz="6" w:space="0" w:color="000000"/>
              <w:right w:val="double" w:sz="6" w:space="0" w:color="000000"/>
            </w:tcBorders>
            <w:shd w:val="clear" w:color="auto" w:fill="E7E6E6" w:themeFill="background2"/>
            <w:tcMar>
              <w:top w:w="0" w:type="dxa"/>
              <w:left w:w="72" w:type="dxa"/>
              <w:bottom w:w="0" w:type="dxa"/>
              <w:right w:w="72" w:type="dxa"/>
            </w:tcMar>
            <w:hideMark/>
          </w:tcPr>
          <w:p w14:paraId="56801828" w14:textId="5FF16F5C" w:rsidR="004D7578" w:rsidRPr="00425992" w:rsidRDefault="00682909" w:rsidP="007313A2">
            <w:pPr>
              <w:spacing w:line="276" w:lineRule="auto"/>
              <w:jc w:val="center"/>
              <w:rPr>
                <w:lang w:val="en-GB"/>
              </w:rPr>
            </w:pPr>
            <w:r w:rsidRPr="00425992">
              <w:rPr>
                <w:lang w:val="en-GB"/>
              </w:rPr>
              <w:t>Overall price per item</w:t>
            </w:r>
          </w:p>
          <w:p w14:paraId="0B2B92F5" w14:textId="77777777" w:rsidR="004D7578" w:rsidRPr="00425992" w:rsidRDefault="004D7578" w:rsidP="007313A2">
            <w:pPr>
              <w:spacing w:line="276" w:lineRule="auto"/>
              <w:jc w:val="center"/>
              <w:rPr>
                <w:lang w:val="en-GB"/>
              </w:rPr>
            </w:pPr>
            <w:r w:rsidRPr="00425992">
              <w:rPr>
                <w:lang w:val="en-GB"/>
              </w:rPr>
              <w:t>(Col. 5*6)</w:t>
            </w:r>
          </w:p>
        </w:tc>
      </w:tr>
      <w:tr w:rsidR="004D7578" w:rsidRPr="00DB06CC" w14:paraId="2B61D691" w14:textId="77777777" w:rsidTr="00D32AC9">
        <w:trPr>
          <w:cantSplit/>
          <w:trHeight w:val="390"/>
          <w:jc w:val="center"/>
        </w:trPr>
        <w:tc>
          <w:tcPr>
            <w:tcW w:w="1678" w:type="dxa"/>
            <w:tcBorders>
              <w:top w:val="single" w:sz="6" w:space="0" w:color="000000"/>
              <w:left w:val="double" w:sz="6" w:space="0" w:color="000000"/>
              <w:bottom w:val="single" w:sz="6" w:space="0" w:color="000000"/>
              <w:right w:val="single" w:sz="6" w:space="0" w:color="000000"/>
            </w:tcBorders>
            <w:tcMar>
              <w:top w:w="0" w:type="dxa"/>
              <w:left w:w="72" w:type="dxa"/>
              <w:bottom w:w="0" w:type="dxa"/>
              <w:right w:w="72" w:type="dxa"/>
            </w:tcMar>
            <w:hideMark/>
          </w:tcPr>
          <w:p w14:paraId="32FBDFC2" w14:textId="3E6A199B" w:rsidR="004D7578" w:rsidRDefault="004D7578" w:rsidP="00682909">
            <w:pPr>
              <w:spacing w:line="276" w:lineRule="auto"/>
              <w:rPr>
                <w:bCs/>
                <w:i/>
                <w:iCs/>
              </w:rPr>
            </w:pPr>
            <w:r>
              <w:rPr>
                <w:bCs/>
                <w:i/>
                <w:iCs/>
              </w:rPr>
              <w:t>[</w:t>
            </w:r>
            <w:r w:rsidR="00682909">
              <w:rPr>
                <w:bCs/>
                <w:i/>
                <w:iCs/>
              </w:rPr>
              <w:t>inser article number</w:t>
            </w:r>
            <w:r>
              <w:rPr>
                <w:bCs/>
                <w:i/>
                <w:iCs/>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C3DF82" w14:textId="75E417B5" w:rsidR="004D7578" w:rsidRDefault="004D7578" w:rsidP="00682909">
            <w:pPr>
              <w:spacing w:line="276" w:lineRule="auto"/>
              <w:rPr>
                <w:bCs/>
                <w:i/>
                <w:iCs/>
              </w:rPr>
            </w:pPr>
            <w:r>
              <w:rPr>
                <w:bCs/>
                <w:i/>
                <w:iCs/>
              </w:rPr>
              <w:t>[</w:t>
            </w:r>
            <w:r w:rsidR="00682909">
              <w:rPr>
                <w:bCs/>
                <w:i/>
                <w:iCs/>
              </w:rPr>
              <w:t>insert service identification</w:t>
            </w:r>
            <w:r>
              <w:rPr>
                <w:bCs/>
                <w:i/>
                <w:iCs/>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624364" w14:textId="3264A60E" w:rsidR="004D7578" w:rsidRDefault="004D7578" w:rsidP="00682909">
            <w:pPr>
              <w:spacing w:line="276" w:lineRule="auto"/>
              <w:rPr>
                <w:bCs/>
                <w:i/>
                <w:iCs/>
              </w:rPr>
            </w:pPr>
            <w:r>
              <w:rPr>
                <w:bCs/>
                <w:i/>
                <w:iCs/>
              </w:rPr>
              <w:t>[</w:t>
            </w:r>
            <w:r w:rsidR="00682909">
              <w:rPr>
                <w:bCs/>
                <w:i/>
                <w:iCs/>
              </w:rPr>
              <w:t>insert country of origin</w:t>
            </w:r>
            <w:r>
              <w:rPr>
                <w:bCs/>
                <w:i/>
                <w:iCs/>
              </w:rPr>
              <w:t>]</w:t>
            </w:r>
          </w:p>
        </w:tc>
        <w:tc>
          <w:tcPr>
            <w:tcW w:w="2120"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BFF98B" w14:textId="1C387687" w:rsidR="004D7578" w:rsidRPr="00682909" w:rsidRDefault="004D7578" w:rsidP="00682909">
            <w:pPr>
              <w:spacing w:line="276" w:lineRule="auto"/>
              <w:rPr>
                <w:bCs/>
                <w:i/>
                <w:iCs/>
                <w:lang w:val="en-GB"/>
              </w:rPr>
            </w:pPr>
            <w:r w:rsidRPr="00682909">
              <w:rPr>
                <w:bCs/>
                <w:i/>
                <w:iCs/>
                <w:lang w:val="en-GB"/>
              </w:rPr>
              <w:t>[</w:t>
            </w:r>
            <w:r w:rsidR="00682909" w:rsidRPr="00682909">
              <w:rPr>
                <w:bCs/>
                <w:i/>
                <w:iCs/>
                <w:lang w:val="en-GB"/>
              </w:rPr>
              <w:t xml:space="preserve">insert date of </w:t>
            </w:r>
            <w:r w:rsidR="00682909">
              <w:rPr>
                <w:bCs/>
                <w:i/>
                <w:iCs/>
                <w:lang w:val="en-GB"/>
              </w:rPr>
              <w:t>execution offered</w:t>
            </w:r>
            <w:r w:rsidRPr="00682909">
              <w:rPr>
                <w:bCs/>
                <w:i/>
                <w:iCs/>
                <w:lang w:val="en-GB"/>
              </w:rPr>
              <w:t>]</w:t>
            </w:r>
          </w:p>
        </w:tc>
        <w:tc>
          <w:tcPr>
            <w:tcW w:w="21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D51566" w14:textId="0F01C9B7" w:rsidR="004D7578" w:rsidRDefault="004D7578" w:rsidP="00682909">
            <w:pPr>
              <w:spacing w:line="276" w:lineRule="auto"/>
              <w:rPr>
                <w:bCs/>
                <w:i/>
                <w:iCs/>
              </w:rPr>
            </w:pPr>
            <w:r>
              <w:rPr>
                <w:bCs/>
                <w:i/>
                <w:iCs/>
              </w:rPr>
              <w:t>[</w:t>
            </w:r>
            <w:r w:rsidR="00682909">
              <w:rPr>
                <w:bCs/>
                <w:i/>
                <w:iCs/>
              </w:rPr>
              <w:t>insert quantity and unit identification</w:t>
            </w:r>
            <w:r>
              <w:rPr>
                <w:bCs/>
                <w:i/>
                <w:iCs/>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A2C3F8" w14:textId="19485D93" w:rsidR="004D7578" w:rsidRPr="001E5BE3" w:rsidRDefault="004D7578" w:rsidP="00682909">
            <w:pPr>
              <w:spacing w:line="276" w:lineRule="auto"/>
              <w:rPr>
                <w:bCs/>
                <w:i/>
                <w:iCs/>
                <w:lang w:val="en-GB"/>
              </w:rPr>
            </w:pPr>
            <w:r w:rsidRPr="001E5BE3">
              <w:rPr>
                <w:bCs/>
                <w:i/>
                <w:iCs/>
                <w:lang w:val="en-GB"/>
              </w:rPr>
              <w:t>[</w:t>
            </w:r>
            <w:r w:rsidR="00682909" w:rsidRPr="001E5BE3">
              <w:rPr>
                <w:bCs/>
                <w:i/>
                <w:iCs/>
                <w:lang w:val="en-GB"/>
              </w:rPr>
              <w:t>insert unit price per item</w:t>
            </w:r>
            <w:r w:rsidRPr="001E5BE3">
              <w:rPr>
                <w:bCs/>
                <w:i/>
                <w:iCs/>
                <w:lang w:val="en-GB"/>
              </w:rPr>
              <w:t>]</w:t>
            </w:r>
          </w:p>
        </w:tc>
        <w:tc>
          <w:tcPr>
            <w:tcW w:w="2409" w:type="dxa"/>
            <w:tcBorders>
              <w:top w:val="single" w:sz="6" w:space="0" w:color="000000"/>
              <w:left w:val="single" w:sz="6" w:space="0" w:color="000000"/>
              <w:bottom w:val="single" w:sz="6" w:space="0" w:color="000000"/>
              <w:right w:val="double" w:sz="6" w:space="0" w:color="000000"/>
            </w:tcBorders>
            <w:tcMar>
              <w:top w:w="0" w:type="dxa"/>
              <w:left w:w="72" w:type="dxa"/>
              <w:bottom w:w="0" w:type="dxa"/>
              <w:right w:w="72" w:type="dxa"/>
            </w:tcMar>
            <w:hideMark/>
          </w:tcPr>
          <w:p w14:paraId="4B44D9BC" w14:textId="10F3BE80" w:rsidR="004D7578" w:rsidRPr="00D32AC9" w:rsidRDefault="004D7578" w:rsidP="001E5BE3">
            <w:pPr>
              <w:spacing w:line="276" w:lineRule="auto"/>
              <w:rPr>
                <w:bCs/>
                <w:i/>
                <w:iCs/>
                <w:lang w:val="en-GB"/>
              </w:rPr>
            </w:pPr>
            <w:r w:rsidRPr="00D32AC9">
              <w:rPr>
                <w:bCs/>
                <w:i/>
                <w:iCs/>
                <w:lang w:val="en-GB"/>
              </w:rPr>
              <w:t>[</w:t>
            </w:r>
            <w:r w:rsidR="001E5BE3" w:rsidRPr="00D32AC9">
              <w:rPr>
                <w:bCs/>
                <w:i/>
                <w:iCs/>
                <w:lang w:val="en-GB"/>
              </w:rPr>
              <w:t>insert overall price per item</w:t>
            </w:r>
            <w:r w:rsidRPr="00D32AC9">
              <w:rPr>
                <w:bCs/>
                <w:i/>
                <w:iCs/>
                <w:lang w:val="en-GB"/>
              </w:rPr>
              <w:t>]</w:t>
            </w:r>
          </w:p>
        </w:tc>
      </w:tr>
      <w:tr w:rsidR="004D7578" w:rsidRPr="00DB06CC" w14:paraId="65835BC4" w14:textId="77777777" w:rsidTr="00D32AC9">
        <w:trPr>
          <w:cantSplit/>
          <w:trHeight w:val="390"/>
          <w:jc w:val="center"/>
        </w:trPr>
        <w:tc>
          <w:tcPr>
            <w:tcW w:w="1678" w:type="dxa"/>
            <w:tcBorders>
              <w:top w:val="single" w:sz="6" w:space="0" w:color="000000"/>
              <w:left w:val="double" w:sz="6" w:space="0" w:color="000000"/>
              <w:bottom w:val="single" w:sz="6" w:space="0" w:color="000000"/>
              <w:right w:val="single" w:sz="6" w:space="0" w:color="000000"/>
            </w:tcBorders>
            <w:tcMar>
              <w:top w:w="0" w:type="dxa"/>
              <w:left w:w="72" w:type="dxa"/>
              <w:bottom w:w="0" w:type="dxa"/>
              <w:right w:w="72" w:type="dxa"/>
            </w:tcMar>
          </w:tcPr>
          <w:p w14:paraId="63714746" w14:textId="77777777" w:rsidR="004D7578" w:rsidRPr="00D32AC9" w:rsidRDefault="004D7578" w:rsidP="007313A2">
            <w:pPr>
              <w:spacing w:line="276" w:lineRule="auto"/>
              <w:rPr>
                <w:lang w:val="en-GB"/>
              </w:rPr>
            </w:pPr>
          </w:p>
        </w:tc>
        <w:tc>
          <w:tcPr>
            <w:tcW w:w="255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0BC83707" w14:textId="77777777" w:rsidR="004D7578" w:rsidRPr="00D32AC9" w:rsidRDefault="004D7578" w:rsidP="007313A2">
            <w:pPr>
              <w:spacing w:line="276" w:lineRule="auto"/>
              <w:rPr>
                <w:lang w:val="en-GB"/>
              </w:rPr>
            </w:pPr>
          </w:p>
        </w:tc>
        <w:tc>
          <w:tcPr>
            <w:tcW w:w="141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1AF3BEEB" w14:textId="77777777" w:rsidR="004D7578" w:rsidRPr="00D32AC9" w:rsidRDefault="004D7578" w:rsidP="007313A2">
            <w:pPr>
              <w:spacing w:line="276" w:lineRule="auto"/>
              <w:rPr>
                <w:lang w:val="en-GB"/>
              </w:rPr>
            </w:pPr>
          </w:p>
        </w:tc>
        <w:tc>
          <w:tcPr>
            <w:tcW w:w="2120"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13EFF9C4" w14:textId="77777777" w:rsidR="004D7578" w:rsidRPr="00D32AC9" w:rsidRDefault="004D7578" w:rsidP="007313A2">
            <w:pPr>
              <w:spacing w:line="276" w:lineRule="auto"/>
              <w:rPr>
                <w:lang w:val="en-GB"/>
              </w:rPr>
            </w:pPr>
          </w:p>
        </w:tc>
        <w:tc>
          <w:tcPr>
            <w:tcW w:w="21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784D971C" w14:textId="77777777" w:rsidR="004D7578" w:rsidRPr="00D32AC9" w:rsidRDefault="004D7578" w:rsidP="007313A2">
            <w:pPr>
              <w:spacing w:line="276" w:lineRule="auto"/>
              <w:rPr>
                <w:lang w:val="en-GB"/>
              </w:rPr>
            </w:pPr>
          </w:p>
        </w:tc>
        <w:tc>
          <w:tcPr>
            <w:tcW w:w="18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53AB153E" w14:textId="77777777" w:rsidR="004D7578" w:rsidRPr="00D32AC9" w:rsidRDefault="004D7578" w:rsidP="007313A2">
            <w:pPr>
              <w:spacing w:line="276" w:lineRule="auto"/>
              <w:rPr>
                <w:lang w:val="en-GB"/>
              </w:rPr>
            </w:pPr>
          </w:p>
        </w:tc>
        <w:tc>
          <w:tcPr>
            <w:tcW w:w="2409" w:type="dxa"/>
            <w:tcBorders>
              <w:top w:val="single" w:sz="6" w:space="0" w:color="000000"/>
              <w:left w:val="single" w:sz="6" w:space="0" w:color="000000"/>
              <w:bottom w:val="single" w:sz="6" w:space="0" w:color="000000"/>
              <w:right w:val="double" w:sz="6" w:space="0" w:color="000000"/>
            </w:tcBorders>
            <w:tcMar>
              <w:top w:w="0" w:type="dxa"/>
              <w:left w:w="72" w:type="dxa"/>
              <w:bottom w:w="0" w:type="dxa"/>
              <w:right w:w="72" w:type="dxa"/>
            </w:tcMar>
          </w:tcPr>
          <w:p w14:paraId="655ABFF7" w14:textId="77777777" w:rsidR="004D7578" w:rsidRPr="00D32AC9" w:rsidRDefault="004D7578" w:rsidP="007313A2">
            <w:pPr>
              <w:spacing w:line="276" w:lineRule="auto"/>
              <w:rPr>
                <w:lang w:val="en-GB"/>
              </w:rPr>
            </w:pPr>
          </w:p>
        </w:tc>
      </w:tr>
      <w:tr w:rsidR="004D7578" w:rsidRPr="00DB06CC" w14:paraId="308D68DC" w14:textId="77777777" w:rsidTr="00D32AC9">
        <w:trPr>
          <w:cantSplit/>
          <w:trHeight w:val="390"/>
          <w:jc w:val="center"/>
        </w:trPr>
        <w:tc>
          <w:tcPr>
            <w:tcW w:w="1678" w:type="dxa"/>
            <w:tcBorders>
              <w:top w:val="single" w:sz="6" w:space="0" w:color="000000"/>
              <w:left w:val="double" w:sz="6" w:space="0" w:color="000000"/>
              <w:bottom w:val="single" w:sz="6" w:space="0" w:color="000000"/>
              <w:right w:val="single" w:sz="6" w:space="0" w:color="000000"/>
            </w:tcBorders>
            <w:tcMar>
              <w:top w:w="0" w:type="dxa"/>
              <w:left w:w="72" w:type="dxa"/>
              <w:bottom w:w="0" w:type="dxa"/>
              <w:right w:w="72" w:type="dxa"/>
            </w:tcMar>
          </w:tcPr>
          <w:p w14:paraId="7B6463C3" w14:textId="77777777" w:rsidR="004D7578" w:rsidRPr="00D32AC9" w:rsidRDefault="004D7578" w:rsidP="007313A2">
            <w:pPr>
              <w:spacing w:line="276" w:lineRule="auto"/>
              <w:rPr>
                <w:lang w:val="en-GB"/>
              </w:rPr>
            </w:pPr>
          </w:p>
        </w:tc>
        <w:tc>
          <w:tcPr>
            <w:tcW w:w="255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55542FD1" w14:textId="77777777" w:rsidR="004D7578" w:rsidRPr="00D32AC9" w:rsidRDefault="004D7578" w:rsidP="007313A2">
            <w:pPr>
              <w:spacing w:line="276" w:lineRule="auto"/>
              <w:rPr>
                <w:lang w:val="en-GB"/>
              </w:rPr>
            </w:pPr>
          </w:p>
        </w:tc>
        <w:tc>
          <w:tcPr>
            <w:tcW w:w="141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19BB480F" w14:textId="77777777" w:rsidR="004D7578" w:rsidRPr="00D32AC9" w:rsidRDefault="004D7578" w:rsidP="007313A2">
            <w:pPr>
              <w:spacing w:line="276" w:lineRule="auto"/>
              <w:rPr>
                <w:lang w:val="en-GB"/>
              </w:rPr>
            </w:pPr>
          </w:p>
        </w:tc>
        <w:tc>
          <w:tcPr>
            <w:tcW w:w="2120"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40C826D7" w14:textId="77777777" w:rsidR="004D7578" w:rsidRPr="00D32AC9" w:rsidRDefault="004D7578" w:rsidP="007313A2">
            <w:pPr>
              <w:spacing w:line="276" w:lineRule="auto"/>
              <w:rPr>
                <w:lang w:val="en-GB"/>
              </w:rPr>
            </w:pPr>
          </w:p>
        </w:tc>
        <w:tc>
          <w:tcPr>
            <w:tcW w:w="21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5986D335" w14:textId="77777777" w:rsidR="004D7578" w:rsidRPr="00D32AC9" w:rsidRDefault="004D7578" w:rsidP="007313A2">
            <w:pPr>
              <w:spacing w:line="276" w:lineRule="auto"/>
              <w:rPr>
                <w:lang w:val="en-GB"/>
              </w:rPr>
            </w:pPr>
          </w:p>
        </w:tc>
        <w:tc>
          <w:tcPr>
            <w:tcW w:w="18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14:paraId="24616E93" w14:textId="77777777" w:rsidR="004D7578" w:rsidRPr="00D32AC9" w:rsidRDefault="004D7578" w:rsidP="007313A2">
            <w:pPr>
              <w:spacing w:line="276" w:lineRule="auto"/>
              <w:rPr>
                <w:lang w:val="en-GB"/>
              </w:rPr>
            </w:pPr>
          </w:p>
        </w:tc>
        <w:tc>
          <w:tcPr>
            <w:tcW w:w="2409" w:type="dxa"/>
            <w:tcBorders>
              <w:top w:val="single" w:sz="6" w:space="0" w:color="000000"/>
              <w:left w:val="single" w:sz="6" w:space="0" w:color="000000"/>
              <w:bottom w:val="single" w:sz="6" w:space="0" w:color="000000"/>
              <w:right w:val="double" w:sz="6" w:space="0" w:color="000000"/>
            </w:tcBorders>
            <w:tcMar>
              <w:top w:w="0" w:type="dxa"/>
              <w:left w:w="72" w:type="dxa"/>
              <w:bottom w:w="0" w:type="dxa"/>
              <w:right w:w="72" w:type="dxa"/>
            </w:tcMar>
          </w:tcPr>
          <w:p w14:paraId="48DBBA78" w14:textId="77777777" w:rsidR="004D7578" w:rsidRPr="00D32AC9" w:rsidRDefault="004D7578" w:rsidP="007313A2">
            <w:pPr>
              <w:spacing w:line="276" w:lineRule="auto"/>
              <w:rPr>
                <w:lang w:val="en-GB"/>
              </w:rPr>
            </w:pPr>
          </w:p>
        </w:tc>
      </w:tr>
      <w:tr w:rsidR="004D7578" w:rsidRPr="00DB06CC" w14:paraId="025327CD" w14:textId="77777777" w:rsidTr="00D32AC9">
        <w:trPr>
          <w:cantSplit/>
          <w:trHeight w:val="390"/>
          <w:jc w:val="center"/>
        </w:trPr>
        <w:tc>
          <w:tcPr>
            <w:tcW w:w="1678" w:type="dxa"/>
            <w:tcBorders>
              <w:top w:val="single" w:sz="6" w:space="0" w:color="000000"/>
              <w:left w:val="double" w:sz="6" w:space="0" w:color="000000"/>
              <w:bottom w:val="nil"/>
              <w:right w:val="single" w:sz="6" w:space="0" w:color="000000"/>
            </w:tcBorders>
            <w:tcMar>
              <w:top w:w="0" w:type="dxa"/>
              <w:left w:w="72" w:type="dxa"/>
              <w:bottom w:w="0" w:type="dxa"/>
              <w:right w:w="72" w:type="dxa"/>
            </w:tcMar>
          </w:tcPr>
          <w:p w14:paraId="3BFC7C8A" w14:textId="77777777" w:rsidR="004D7578" w:rsidRPr="00D32AC9" w:rsidRDefault="004D7578" w:rsidP="007313A2">
            <w:pPr>
              <w:spacing w:line="276" w:lineRule="auto"/>
              <w:rPr>
                <w:lang w:val="en-GB"/>
              </w:rPr>
            </w:pPr>
          </w:p>
        </w:tc>
        <w:tc>
          <w:tcPr>
            <w:tcW w:w="2552" w:type="dxa"/>
            <w:tcBorders>
              <w:top w:val="single" w:sz="6" w:space="0" w:color="000000"/>
              <w:left w:val="single" w:sz="6" w:space="0" w:color="000000"/>
              <w:bottom w:val="nil"/>
              <w:right w:val="single" w:sz="6" w:space="0" w:color="000000"/>
            </w:tcBorders>
            <w:tcMar>
              <w:top w:w="0" w:type="dxa"/>
              <w:left w:w="72" w:type="dxa"/>
              <w:bottom w:w="0" w:type="dxa"/>
              <w:right w:w="72" w:type="dxa"/>
            </w:tcMar>
          </w:tcPr>
          <w:p w14:paraId="604291F2" w14:textId="77777777" w:rsidR="004D7578" w:rsidRPr="00D32AC9" w:rsidRDefault="004D7578" w:rsidP="007313A2">
            <w:pPr>
              <w:spacing w:line="276" w:lineRule="auto"/>
              <w:rPr>
                <w:lang w:val="en-GB"/>
              </w:rPr>
            </w:pPr>
          </w:p>
        </w:tc>
        <w:tc>
          <w:tcPr>
            <w:tcW w:w="1417" w:type="dxa"/>
            <w:tcBorders>
              <w:top w:val="single" w:sz="6" w:space="0" w:color="000000"/>
              <w:left w:val="single" w:sz="6" w:space="0" w:color="000000"/>
              <w:bottom w:val="nil"/>
              <w:right w:val="single" w:sz="6" w:space="0" w:color="000000"/>
            </w:tcBorders>
            <w:tcMar>
              <w:top w:w="0" w:type="dxa"/>
              <w:left w:w="72" w:type="dxa"/>
              <w:bottom w:w="0" w:type="dxa"/>
              <w:right w:w="72" w:type="dxa"/>
            </w:tcMar>
          </w:tcPr>
          <w:p w14:paraId="74E5EC9E" w14:textId="77777777" w:rsidR="004D7578" w:rsidRPr="00D32AC9" w:rsidRDefault="004D7578" w:rsidP="007313A2">
            <w:pPr>
              <w:spacing w:line="276" w:lineRule="auto"/>
              <w:rPr>
                <w:lang w:val="en-GB"/>
              </w:rPr>
            </w:pPr>
          </w:p>
        </w:tc>
        <w:tc>
          <w:tcPr>
            <w:tcW w:w="2120" w:type="dxa"/>
            <w:gridSpan w:val="2"/>
            <w:tcBorders>
              <w:top w:val="single" w:sz="6" w:space="0" w:color="000000"/>
              <w:left w:val="single" w:sz="6" w:space="0" w:color="000000"/>
              <w:bottom w:val="nil"/>
              <w:right w:val="single" w:sz="6" w:space="0" w:color="000000"/>
            </w:tcBorders>
            <w:tcMar>
              <w:top w:w="0" w:type="dxa"/>
              <w:left w:w="72" w:type="dxa"/>
              <w:bottom w:w="0" w:type="dxa"/>
              <w:right w:w="72" w:type="dxa"/>
            </w:tcMar>
          </w:tcPr>
          <w:p w14:paraId="33B36555" w14:textId="77777777" w:rsidR="004D7578" w:rsidRPr="00D32AC9" w:rsidRDefault="004D7578" w:rsidP="007313A2">
            <w:pPr>
              <w:spacing w:line="276" w:lineRule="auto"/>
              <w:rPr>
                <w:lang w:val="en-GB"/>
              </w:rPr>
            </w:pPr>
          </w:p>
        </w:tc>
        <w:tc>
          <w:tcPr>
            <w:tcW w:w="2133" w:type="dxa"/>
            <w:tcBorders>
              <w:top w:val="single" w:sz="6" w:space="0" w:color="000000"/>
              <w:left w:val="single" w:sz="6" w:space="0" w:color="000000"/>
              <w:bottom w:val="nil"/>
              <w:right w:val="single" w:sz="6" w:space="0" w:color="000000"/>
            </w:tcBorders>
            <w:tcMar>
              <w:top w:w="0" w:type="dxa"/>
              <w:left w:w="72" w:type="dxa"/>
              <w:bottom w:w="0" w:type="dxa"/>
              <w:right w:w="72" w:type="dxa"/>
            </w:tcMar>
          </w:tcPr>
          <w:p w14:paraId="04433224" w14:textId="77777777" w:rsidR="004D7578" w:rsidRPr="00D32AC9" w:rsidRDefault="004D7578" w:rsidP="007313A2">
            <w:pPr>
              <w:spacing w:line="276" w:lineRule="auto"/>
              <w:rPr>
                <w:lang w:val="en-GB"/>
              </w:rPr>
            </w:pPr>
          </w:p>
        </w:tc>
        <w:tc>
          <w:tcPr>
            <w:tcW w:w="1843" w:type="dxa"/>
            <w:tcBorders>
              <w:top w:val="single" w:sz="6" w:space="0" w:color="000000"/>
              <w:left w:val="single" w:sz="6" w:space="0" w:color="000000"/>
              <w:bottom w:val="nil"/>
              <w:right w:val="single" w:sz="6" w:space="0" w:color="000000"/>
            </w:tcBorders>
            <w:tcMar>
              <w:top w:w="0" w:type="dxa"/>
              <w:left w:w="72" w:type="dxa"/>
              <w:bottom w:w="0" w:type="dxa"/>
              <w:right w:w="72" w:type="dxa"/>
            </w:tcMar>
          </w:tcPr>
          <w:p w14:paraId="20E754C3" w14:textId="77777777" w:rsidR="004D7578" w:rsidRPr="00D32AC9" w:rsidRDefault="004D7578" w:rsidP="007313A2">
            <w:pPr>
              <w:spacing w:line="276" w:lineRule="auto"/>
              <w:rPr>
                <w:lang w:val="en-GB"/>
              </w:rPr>
            </w:pPr>
          </w:p>
        </w:tc>
        <w:tc>
          <w:tcPr>
            <w:tcW w:w="2409" w:type="dxa"/>
            <w:tcBorders>
              <w:top w:val="single" w:sz="6" w:space="0" w:color="000000"/>
              <w:left w:val="single" w:sz="6" w:space="0" w:color="000000"/>
              <w:bottom w:val="nil"/>
              <w:right w:val="double" w:sz="6" w:space="0" w:color="000000"/>
            </w:tcBorders>
            <w:tcMar>
              <w:top w:w="0" w:type="dxa"/>
              <w:left w:w="72" w:type="dxa"/>
              <w:bottom w:w="0" w:type="dxa"/>
              <w:right w:w="72" w:type="dxa"/>
            </w:tcMar>
          </w:tcPr>
          <w:p w14:paraId="65AB93D4" w14:textId="77777777" w:rsidR="004D7578" w:rsidRPr="00D32AC9" w:rsidRDefault="004D7578" w:rsidP="007313A2">
            <w:pPr>
              <w:spacing w:line="276" w:lineRule="auto"/>
              <w:rPr>
                <w:lang w:val="en-GB"/>
              </w:rPr>
            </w:pPr>
          </w:p>
        </w:tc>
      </w:tr>
      <w:tr w:rsidR="004D7578" w14:paraId="5C66C5F1" w14:textId="77777777" w:rsidTr="00D32AC9">
        <w:trPr>
          <w:cantSplit/>
          <w:trHeight w:val="333"/>
          <w:jc w:val="center"/>
        </w:trPr>
        <w:tc>
          <w:tcPr>
            <w:tcW w:w="9900" w:type="dxa"/>
            <w:gridSpan w:val="6"/>
            <w:tcBorders>
              <w:top w:val="double" w:sz="6" w:space="0" w:color="000000"/>
              <w:left w:val="nil"/>
              <w:bottom w:val="nil"/>
              <w:right w:val="double" w:sz="6" w:space="0" w:color="000000"/>
            </w:tcBorders>
            <w:tcMar>
              <w:top w:w="0" w:type="dxa"/>
              <w:left w:w="72" w:type="dxa"/>
              <w:bottom w:w="0" w:type="dxa"/>
              <w:right w:w="72" w:type="dxa"/>
            </w:tcMar>
          </w:tcPr>
          <w:p w14:paraId="4B2A99A5" w14:textId="77777777" w:rsidR="004D7578" w:rsidRPr="00D32AC9" w:rsidRDefault="004D7578" w:rsidP="007313A2">
            <w:pPr>
              <w:spacing w:line="276" w:lineRule="auto"/>
              <w:rPr>
                <w:lang w:val="en-GB"/>
              </w:rPr>
            </w:pPr>
          </w:p>
        </w:tc>
        <w:tc>
          <w:tcPr>
            <w:tcW w:w="1843" w:type="dxa"/>
            <w:tcBorders>
              <w:top w:val="double" w:sz="6" w:space="0" w:color="000000"/>
              <w:left w:val="double" w:sz="6" w:space="0" w:color="000000"/>
              <w:bottom w:val="double" w:sz="6" w:space="0" w:color="000000"/>
              <w:right w:val="double" w:sz="6" w:space="0" w:color="000000"/>
            </w:tcBorders>
            <w:tcMar>
              <w:top w:w="0" w:type="dxa"/>
              <w:left w:w="72" w:type="dxa"/>
              <w:bottom w:w="0" w:type="dxa"/>
              <w:right w:w="72" w:type="dxa"/>
            </w:tcMar>
            <w:hideMark/>
          </w:tcPr>
          <w:p w14:paraId="3C55354C" w14:textId="1DBC0008" w:rsidR="004D7578" w:rsidRDefault="00D32AC9" w:rsidP="007313A2">
            <w:pPr>
              <w:pStyle w:val="Commentaire"/>
              <w:spacing w:line="276" w:lineRule="auto"/>
              <w:rPr>
                <w:sz w:val="24"/>
                <w:szCs w:val="24"/>
                <w:lang w:val="fr-FR"/>
              </w:rPr>
            </w:pPr>
            <w:r>
              <w:rPr>
                <w:sz w:val="24"/>
                <w:szCs w:val="24"/>
                <w:lang w:val="fr-FR"/>
              </w:rPr>
              <w:t>Overall price</w:t>
            </w:r>
            <w:r w:rsidR="004D7578">
              <w:rPr>
                <w:sz w:val="24"/>
                <w:szCs w:val="24"/>
                <w:lang w:val="fr-FR"/>
              </w:rPr>
              <w:t xml:space="preserve"> </w:t>
            </w:r>
          </w:p>
        </w:tc>
        <w:tc>
          <w:tcPr>
            <w:tcW w:w="2409" w:type="dxa"/>
            <w:tcBorders>
              <w:top w:val="double" w:sz="6" w:space="0" w:color="000000"/>
              <w:left w:val="double" w:sz="6" w:space="0" w:color="000000"/>
              <w:bottom w:val="double" w:sz="6" w:space="0" w:color="000000"/>
              <w:right w:val="double" w:sz="6" w:space="0" w:color="000000"/>
            </w:tcBorders>
            <w:tcMar>
              <w:top w:w="0" w:type="dxa"/>
              <w:left w:w="72" w:type="dxa"/>
              <w:bottom w:w="0" w:type="dxa"/>
              <w:right w:w="72" w:type="dxa"/>
            </w:tcMar>
            <w:hideMark/>
          </w:tcPr>
          <w:p w14:paraId="2BEA73BC" w14:textId="7C889245" w:rsidR="004D7578" w:rsidRDefault="004D7578" w:rsidP="00D32AC9">
            <w:pPr>
              <w:spacing w:line="276" w:lineRule="auto"/>
              <w:rPr>
                <w:bCs/>
                <w:i/>
                <w:iCs/>
              </w:rPr>
            </w:pPr>
            <w:r>
              <w:rPr>
                <w:bCs/>
                <w:i/>
                <w:iCs/>
              </w:rPr>
              <w:t>[</w:t>
            </w:r>
            <w:r w:rsidR="00D32AC9">
              <w:rPr>
                <w:bCs/>
                <w:i/>
                <w:iCs/>
              </w:rPr>
              <w:t>insert overall price</w:t>
            </w:r>
            <w:r>
              <w:rPr>
                <w:bCs/>
                <w:i/>
                <w:iCs/>
              </w:rPr>
              <w:t>]</w:t>
            </w:r>
          </w:p>
        </w:tc>
      </w:tr>
      <w:tr w:rsidR="004D7578" w:rsidRPr="00DB06CC" w14:paraId="29B3BEDA" w14:textId="77777777" w:rsidTr="00A540CC">
        <w:trPr>
          <w:cantSplit/>
          <w:trHeight w:val="1161"/>
          <w:jc w:val="center"/>
        </w:trPr>
        <w:tc>
          <w:tcPr>
            <w:tcW w:w="14152" w:type="dxa"/>
            <w:gridSpan w:val="8"/>
            <w:tcMar>
              <w:top w:w="0" w:type="dxa"/>
              <w:left w:w="72" w:type="dxa"/>
              <w:bottom w:w="0" w:type="dxa"/>
              <w:right w:w="72" w:type="dxa"/>
            </w:tcMar>
            <w:hideMark/>
          </w:tcPr>
          <w:p w14:paraId="3B1736C1" w14:textId="77777777" w:rsidR="00A540CC" w:rsidRPr="00425992" w:rsidRDefault="00A540CC" w:rsidP="00A540CC">
            <w:pPr>
              <w:jc w:val="both"/>
              <w:rPr>
                <w:lang w:val="en-GB"/>
              </w:rPr>
            </w:pPr>
          </w:p>
          <w:p w14:paraId="6DC495CD" w14:textId="53224B6B" w:rsidR="00A540CC" w:rsidRPr="00A540CC" w:rsidRDefault="00A540CC" w:rsidP="00A540CC">
            <w:pPr>
              <w:jc w:val="both"/>
              <w:rPr>
                <w:lang w:val="en-GB"/>
              </w:rPr>
            </w:pPr>
            <w:r w:rsidRPr="00A540CC">
              <w:rPr>
                <w:lang w:val="en-GB"/>
              </w:rPr>
              <w:t xml:space="preserve">Name of </w:t>
            </w:r>
            <w:r w:rsidR="00467625">
              <w:rPr>
                <w:lang w:val="en-GB"/>
              </w:rPr>
              <w:t>Bidder</w:t>
            </w:r>
            <w:r w:rsidRPr="00A540CC">
              <w:rPr>
                <w:lang w:val="en-GB"/>
              </w:rPr>
              <w:t xml:space="preserve"> </w:t>
            </w:r>
            <w:r w:rsidRPr="00A540CC">
              <w:rPr>
                <w:i/>
                <w:lang w:val="en-GB"/>
              </w:rPr>
              <w:t xml:space="preserve">[insert name of </w:t>
            </w:r>
            <w:r w:rsidR="00467625">
              <w:rPr>
                <w:i/>
                <w:lang w:val="en-GB"/>
              </w:rPr>
              <w:t>Bidder</w:t>
            </w:r>
            <w:r w:rsidRPr="00A540CC">
              <w:rPr>
                <w:i/>
                <w:lang w:val="en-GB"/>
              </w:rPr>
              <w:t>]</w:t>
            </w:r>
            <w:r w:rsidRPr="00A540CC">
              <w:rPr>
                <w:lang w:val="en-GB"/>
              </w:rPr>
              <w:t xml:space="preserve"> Signature </w:t>
            </w:r>
            <w:r w:rsidRPr="00A540CC">
              <w:rPr>
                <w:i/>
                <w:lang w:val="en-GB"/>
              </w:rPr>
              <w:t>[insert signature]</w:t>
            </w:r>
            <w:r w:rsidRPr="00A540CC">
              <w:rPr>
                <w:lang w:val="en-GB"/>
              </w:rPr>
              <w:t xml:space="preserve"> Date </w:t>
            </w:r>
            <w:r w:rsidRPr="00A540CC">
              <w:rPr>
                <w:i/>
                <w:lang w:val="en-GB"/>
              </w:rPr>
              <w:t>[insert date]</w:t>
            </w:r>
            <w:r w:rsidRPr="00A540CC">
              <w:rPr>
                <w:lang w:val="en-GB"/>
              </w:rPr>
              <w:t>.</w:t>
            </w:r>
          </w:p>
        </w:tc>
      </w:tr>
    </w:tbl>
    <w:p w14:paraId="6FAD81E4" w14:textId="77777777" w:rsidR="004D7578" w:rsidRPr="00A540CC" w:rsidRDefault="004D7578" w:rsidP="007313A2">
      <w:pPr>
        <w:suppressAutoHyphens w:val="0"/>
        <w:autoSpaceDN/>
        <w:spacing w:line="276" w:lineRule="auto"/>
        <w:rPr>
          <w:lang w:val="en-GB"/>
        </w:rPr>
        <w:sectPr w:rsidR="004D7578" w:rsidRPr="00A540CC" w:rsidSect="006E6341">
          <w:pgSz w:w="16820" w:h="11900" w:orient="landscape"/>
          <w:pgMar w:top="1134" w:right="1134" w:bottom="1134" w:left="1134" w:header="720" w:footer="720" w:gutter="0"/>
          <w:cols w:space="720"/>
        </w:sectPr>
      </w:pPr>
    </w:p>
    <w:p w14:paraId="6016FDF2"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bookmarkStart w:id="291" w:name="_Toc144221065"/>
      <w:bookmarkStart w:id="292" w:name="_Toc144222261"/>
      <w:bookmarkStart w:id="293" w:name="_Toc144221066"/>
      <w:bookmarkStart w:id="294" w:name="_Toc144222262"/>
      <w:bookmarkStart w:id="295" w:name="_Toc144221067"/>
      <w:bookmarkStart w:id="296" w:name="_Toc144222263"/>
      <w:bookmarkStart w:id="297" w:name="_Toc144221068"/>
      <w:bookmarkStart w:id="298" w:name="_Toc144222264"/>
      <w:bookmarkStart w:id="299" w:name="_Toc144221069"/>
      <w:bookmarkStart w:id="300" w:name="_Toc144222265"/>
      <w:bookmarkStart w:id="301" w:name="_Toc144221070"/>
      <w:bookmarkStart w:id="302" w:name="_Toc144222266"/>
      <w:bookmarkStart w:id="303" w:name="_Toc144221071"/>
      <w:bookmarkStart w:id="304" w:name="_Toc144222267"/>
      <w:bookmarkStart w:id="305" w:name="_Toc144221072"/>
      <w:bookmarkStart w:id="306" w:name="_Toc144222268"/>
      <w:bookmarkStart w:id="307" w:name="_Toc144221073"/>
      <w:bookmarkStart w:id="308" w:name="_Toc144222269"/>
      <w:bookmarkStart w:id="309" w:name="_Toc144221074"/>
      <w:bookmarkStart w:id="310" w:name="_Toc144222270"/>
      <w:bookmarkStart w:id="311" w:name="_Toc144221075"/>
      <w:bookmarkStart w:id="312" w:name="_Toc144222271"/>
      <w:bookmarkStart w:id="313" w:name="_Toc144221076"/>
      <w:bookmarkStart w:id="314" w:name="_Toc144222272"/>
      <w:bookmarkStart w:id="315" w:name="_Toc144221077"/>
      <w:bookmarkStart w:id="316" w:name="_Toc144222273"/>
      <w:bookmarkStart w:id="317" w:name="_Toc144221078"/>
      <w:bookmarkStart w:id="318" w:name="_Toc144222274"/>
      <w:bookmarkStart w:id="319" w:name="_Toc144221079"/>
      <w:bookmarkStart w:id="320" w:name="_Toc144222275"/>
      <w:bookmarkStart w:id="321" w:name="_Toc144221080"/>
      <w:bookmarkStart w:id="322" w:name="_Toc144222276"/>
      <w:bookmarkStart w:id="323" w:name="_Toc144221081"/>
      <w:bookmarkStart w:id="324" w:name="_Toc144222277"/>
      <w:bookmarkStart w:id="325" w:name="_Toc144221082"/>
      <w:bookmarkStart w:id="326" w:name="_Toc144222278"/>
      <w:bookmarkStart w:id="327" w:name="_Toc144221083"/>
      <w:bookmarkStart w:id="328" w:name="_Toc144222279"/>
      <w:bookmarkStart w:id="329" w:name="_Toc144221084"/>
      <w:bookmarkStart w:id="330" w:name="_Toc144222280"/>
      <w:bookmarkStart w:id="331" w:name="_Toc144221085"/>
      <w:bookmarkStart w:id="332" w:name="_Toc144222281"/>
      <w:bookmarkStart w:id="333" w:name="_Toc144221086"/>
      <w:bookmarkStart w:id="334" w:name="_Toc144222282"/>
      <w:bookmarkStart w:id="335" w:name="_Toc144221087"/>
      <w:bookmarkStart w:id="336" w:name="_Toc144222283"/>
      <w:bookmarkStart w:id="337" w:name="_Toc144221088"/>
      <w:bookmarkStart w:id="338" w:name="_Toc144222284"/>
      <w:bookmarkStart w:id="339" w:name="_Toc144221089"/>
      <w:bookmarkStart w:id="340" w:name="_Toc144222285"/>
      <w:bookmarkStart w:id="341" w:name="_Toc144221090"/>
      <w:bookmarkStart w:id="342" w:name="_Toc144222286"/>
      <w:bookmarkStart w:id="343" w:name="_Toc144221091"/>
      <w:bookmarkStart w:id="344" w:name="_Toc144222287"/>
      <w:bookmarkStart w:id="345" w:name="_Toc144221092"/>
      <w:bookmarkStart w:id="346" w:name="_Toc144222288"/>
      <w:bookmarkStart w:id="347" w:name="_Toc144221093"/>
      <w:bookmarkStart w:id="348" w:name="_Toc144222289"/>
      <w:bookmarkStart w:id="349" w:name="_Toc390177054"/>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C065553"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57D7C420"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4DCDDAAD"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291B2585"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0FC9C5DC"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29EDA13E"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3DC5C9D4"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78D61AE5"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00343A69"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269BC142" w14:textId="77777777" w:rsidR="00736C0D" w:rsidRDefault="00736C0D" w:rsidP="00A540CC">
      <w:pPr>
        <w:pStyle w:val="TitrePiece"/>
        <w:spacing w:line="276" w:lineRule="auto"/>
        <w:ind w:left="3828"/>
        <w:textAlignment w:val="auto"/>
        <w:rPr>
          <w:rFonts w:ascii="Times New Roman" w:hAnsi="Times New Roman" w:cs="Times New Roman"/>
          <w:b/>
          <w:sz w:val="36"/>
          <w:szCs w:val="24"/>
          <w:lang w:val="en-GB"/>
        </w:rPr>
      </w:pPr>
    </w:p>
    <w:p w14:paraId="6E5CF9B7" w14:textId="2F899B0C" w:rsidR="004D7578" w:rsidRPr="00A540CC" w:rsidRDefault="00A540CC" w:rsidP="00A540CC">
      <w:pPr>
        <w:pStyle w:val="TitrePiece"/>
        <w:spacing w:line="276" w:lineRule="auto"/>
        <w:ind w:left="3828"/>
        <w:textAlignment w:val="auto"/>
        <w:rPr>
          <w:rFonts w:ascii="Times New Roman" w:hAnsi="Times New Roman" w:cs="Times New Roman"/>
          <w:b/>
          <w:sz w:val="36"/>
          <w:szCs w:val="24"/>
          <w:lang w:val="en-GB"/>
        </w:rPr>
      </w:pPr>
      <w:r w:rsidRPr="00A540CC">
        <w:rPr>
          <w:rFonts w:ascii="Times New Roman" w:hAnsi="Times New Roman" w:cs="Times New Roman"/>
          <w:b/>
          <w:sz w:val="36"/>
          <w:szCs w:val="24"/>
          <w:lang w:val="en-GB"/>
        </w:rPr>
        <w:t>Document No. 7</w:t>
      </w:r>
      <w:r w:rsidR="004D7578" w:rsidRPr="00A540CC">
        <w:rPr>
          <w:rFonts w:ascii="Times New Roman" w:hAnsi="Times New Roman" w:cs="Times New Roman"/>
          <w:b/>
          <w:sz w:val="36"/>
          <w:szCs w:val="24"/>
          <w:lang w:val="en-GB"/>
        </w:rPr>
        <w:br/>
      </w:r>
      <w:bookmarkStart w:id="350" w:name="_Toc144222290"/>
      <w:r w:rsidR="00E71784">
        <w:rPr>
          <w:rFonts w:ascii="Times New Roman" w:hAnsi="Times New Roman" w:cs="Times New Roman"/>
          <w:b/>
          <w:sz w:val="36"/>
          <w:szCs w:val="24"/>
          <w:lang w:val="en-GB"/>
        </w:rPr>
        <w:t>D</w:t>
      </w:r>
      <w:r w:rsidR="00FB248B">
        <w:rPr>
          <w:rFonts w:ascii="Times New Roman" w:hAnsi="Times New Roman" w:cs="Times New Roman"/>
          <w:b/>
          <w:sz w:val="36"/>
          <w:szCs w:val="24"/>
          <w:lang w:val="en-GB"/>
        </w:rPr>
        <w:t xml:space="preserve">etailed </w:t>
      </w:r>
      <w:r w:rsidR="00E71784">
        <w:rPr>
          <w:rFonts w:ascii="Times New Roman" w:hAnsi="Times New Roman" w:cs="Times New Roman"/>
          <w:b/>
          <w:sz w:val="36"/>
          <w:szCs w:val="24"/>
          <w:lang w:val="en-GB"/>
        </w:rPr>
        <w:t xml:space="preserve">Quantity and </w:t>
      </w:r>
      <w:r w:rsidR="00736C0D">
        <w:rPr>
          <w:rFonts w:ascii="Times New Roman" w:hAnsi="Times New Roman" w:cs="Times New Roman"/>
          <w:b/>
          <w:sz w:val="36"/>
          <w:szCs w:val="24"/>
          <w:lang w:val="en-GB"/>
        </w:rPr>
        <w:t xml:space="preserve">estimates </w:t>
      </w:r>
      <w:bookmarkEnd w:id="349"/>
      <w:bookmarkEnd w:id="350"/>
      <w:r w:rsidR="00E71784">
        <w:rPr>
          <w:rFonts w:ascii="Times New Roman" w:hAnsi="Times New Roman" w:cs="Times New Roman"/>
          <w:b/>
          <w:sz w:val="36"/>
          <w:szCs w:val="24"/>
          <w:lang w:val="en-GB"/>
        </w:rPr>
        <w:t>framework</w:t>
      </w:r>
    </w:p>
    <w:p w14:paraId="7FE4E547" w14:textId="77777777" w:rsidR="004D7578" w:rsidRPr="00A540CC" w:rsidRDefault="004D7578" w:rsidP="007313A2">
      <w:pPr>
        <w:widowControl w:val="0"/>
        <w:autoSpaceDE w:val="0"/>
        <w:spacing w:line="276" w:lineRule="auto"/>
        <w:ind w:left="142"/>
        <w:rPr>
          <w:spacing w:val="38"/>
          <w:lang w:val="en-GB"/>
        </w:rPr>
      </w:pPr>
    </w:p>
    <w:p w14:paraId="0B3CC21E" w14:textId="428F1246" w:rsidR="004D7578" w:rsidRPr="00F86CB1" w:rsidRDefault="004D7578" w:rsidP="007313A2">
      <w:pPr>
        <w:pageBreakBefore/>
        <w:widowControl w:val="0"/>
        <w:autoSpaceDE w:val="0"/>
        <w:spacing w:line="276" w:lineRule="auto"/>
        <w:jc w:val="center"/>
        <w:rPr>
          <w:sz w:val="28"/>
          <w:lang w:val="en-GB"/>
        </w:rPr>
      </w:pPr>
      <w:r w:rsidRPr="00F86CB1">
        <w:rPr>
          <w:b/>
          <w:bCs/>
          <w:sz w:val="28"/>
          <w:lang w:val="en-GB"/>
        </w:rPr>
        <w:lastRenderedPageBreak/>
        <w:t xml:space="preserve">Note </w:t>
      </w:r>
      <w:r w:rsidR="00264D3E" w:rsidRPr="00F86CB1">
        <w:rPr>
          <w:b/>
          <w:bCs/>
          <w:sz w:val="28"/>
          <w:lang w:val="en-GB"/>
        </w:rPr>
        <w:t xml:space="preserve">on </w:t>
      </w:r>
      <w:r w:rsidR="00FB248B">
        <w:rPr>
          <w:b/>
          <w:bCs/>
          <w:sz w:val="28"/>
          <w:lang w:val="en-GB"/>
        </w:rPr>
        <w:t xml:space="preserve">detailed quantity and cost estimate </w:t>
      </w:r>
      <w:r w:rsidR="000C5EF7">
        <w:rPr>
          <w:b/>
          <w:bCs/>
          <w:sz w:val="28"/>
          <w:lang w:val="en-GB"/>
        </w:rPr>
        <w:t>framework</w:t>
      </w:r>
    </w:p>
    <w:p w14:paraId="34EFACF9" w14:textId="77777777" w:rsidR="004D7578" w:rsidRPr="00F86CB1" w:rsidRDefault="004D7578" w:rsidP="007313A2">
      <w:pPr>
        <w:widowControl w:val="0"/>
        <w:autoSpaceDE w:val="0"/>
        <w:spacing w:line="276" w:lineRule="auto"/>
        <w:rPr>
          <w:spacing w:val="38"/>
          <w:lang w:val="en-GB"/>
        </w:rPr>
      </w:pPr>
    </w:p>
    <w:p w14:paraId="69CBAF83" w14:textId="77777777" w:rsidR="004D7578" w:rsidRPr="00F86CB1" w:rsidRDefault="004D7578" w:rsidP="007313A2">
      <w:pPr>
        <w:widowControl w:val="0"/>
        <w:autoSpaceDE w:val="0"/>
        <w:spacing w:line="276" w:lineRule="auto"/>
        <w:rPr>
          <w:spacing w:val="38"/>
          <w:lang w:val="en-GB"/>
        </w:rPr>
      </w:pPr>
    </w:p>
    <w:p w14:paraId="46191360" w14:textId="58485494" w:rsidR="004D7578" w:rsidRPr="00910FBA" w:rsidRDefault="004D7578" w:rsidP="007313A2">
      <w:pPr>
        <w:widowControl w:val="0"/>
        <w:autoSpaceDE w:val="0"/>
        <w:spacing w:line="276" w:lineRule="auto"/>
        <w:jc w:val="both"/>
        <w:rPr>
          <w:lang w:val="en-GB"/>
        </w:rPr>
      </w:pPr>
      <w:r w:rsidRPr="001F729D">
        <w:rPr>
          <w:i/>
          <w:iCs/>
          <w:lang w:val="en-GB"/>
        </w:rPr>
        <w:t>[</w:t>
      </w:r>
      <w:r w:rsidR="001F729D" w:rsidRPr="001F729D">
        <w:rPr>
          <w:i/>
          <w:lang w:val="en-GB"/>
        </w:rPr>
        <w:t xml:space="preserve">This note on the preparation of the detailed quantity and cost estimate </w:t>
      </w:r>
      <w:r w:rsidR="000C5EF7">
        <w:rPr>
          <w:i/>
          <w:lang w:val="en-GB"/>
        </w:rPr>
        <w:t>framework</w:t>
      </w:r>
      <w:r w:rsidR="001F729D" w:rsidRPr="001F729D">
        <w:rPr>
          <w:i/>
          <w:lang w:val="en-GB"/>
        </w:rPr>
        <w:t xml:space="preserve"> is provided to the </w:t>
      </w:r>
      <w:r w:rsidR="00BF744B">
        <w:rPr>
          <w:i/>
          <w:lang w:val="en-GB"/>
        </w:rPr>
        <w:t>Project Owner</w:t>
      </w:r>
      <w:r w:rsidR="000C5EF7">
        <w:rPr>
          <w:i/>
          <w:lang w:val="en-GB"/>
        </w:rPr>
        <w:t xml:space="preserve"> </w:t>
      </w:r>
      <w:r w:rsidR="001F729D" w:rsidRPr="001F729D">
        <w:rPr>
          <w:i/>
          <w:lang w:val="en-GB"/>
        </w:rPr>
        <w:t xml:space="preserve">or the delegated </w:t>
      </w:r>
      <w:r w:rsidR="00BF744B">
        <w:rPr>
          <w:i/>
          <w:lang w:val="en-GB"/>
        </w:rPr>
        <w:t>Project Owner</w:t>
      </w:r>
      <w:r w:rsidR="000C5EF7">
        <w:rPr>
          <w:i/>
          <w:lang w:val="en-GB"/>
        </w:rPr>
        <w:t xml:space="preserve"> </w:t>
      </w:r>
      <w:r w:rsidR="001F729D" w:rsidRPr="001F729D">
        <w:rPr>
          <w:i/>
          <w:lang w:val="en-GB"/>
        </w:rPr>
        <w:t xml:space="preserve">for information purposes only. </w:t>
      </w:r>
      <w:r w:rsidR="001F729D" w:rsidRPr="00910FBA">
        <w:rPr>
          <w:i/>
          <w:lang w:val="en-GB"/>
        </w:rPr>
        <w:t>It shall not be included in the final documents</w:t>
      </w:r>
      <w:r w:rsidRPr="00910FBA">
        <w:rPr>
          <w:i/>
          <w:iCs/>
          <w:lang w:val="en-GB"/>
        </w:rPr>
        <w:t>].</w:t>
      </w:r>
    </w:p>
    <w:p w14:paraId="4B091B19" w14:textId="77777777" w:rsidR="004D7578" w:rsidRPr="00910FBA" w:rsidRDefault="004D7578" w:rsidP="007313A2">
      <w:pPr>
        <w:widowControl w:val="0"/>
        <w:autoSpaceDE w:val="0"/>
        <w:spacing w:line="276" w:lineRule="auto"/>
        <w:jc w:val="both"/>
        <w:rPr>
          <w:lang w:val="en-GB"/>
        </w:rPr>
      </w:pPr>
    </w:p>
    <w:p w14:paraId="37616407" w14:textId="77777777" w:rsidR="004D7578" w:rsidRPr="00910FBA" w:rsidRDefault="004D7578" w:rsidP="007313A2">
      <w:pPr>
        <w:widowControl w:val="0"/>
        <w:autoSpaceDE w:val="0"/>
        <w:spacing w:line="276" w:lineRule="auto"/>
        <w:jc w:val="both"/>
        <w:rPr>
          <w:lang w:val="en-GB"/>
        </w:rPr>
      </w:pPr>
    </w:p>
    <w:p w14:paraId="2E472122" w14:textId="552304C4" w:rsidR="004D7578" w:rsidRPr="00910FBA" w:rsidRDefault="007348FC" w:rsidP="007313A2">
      <w:pPr>
        <w:widowControl w:val="0"/>
        <w:autoSpaceDE w:val="0"/>
        <w:spacing w:line="276" w:lineRule="auto"/>
        <w:jc w:val="both"/>
        <w:rPr>
          <w:lang w:val="en-GB"/>
        </w:rPr>
      </w:pPr>
      <w:r w:rsidRPr="00910FBA">
        <w:rPr>
          <w:b/>
          <w:bCs/>
          <w:lang w:val="en-GB"/>
        </w:rPr>
        <w:t>Objectives</w:t>
      </w:r>
    </w:p>
    <w:p w14:paraId="79CEDEDA" w14:textId="77777777" w:rsidR="004D7578" w:rsidRPr="00910FBA" w:rsidRDefault="004D7578" w:rsidP="007313A2">
      <w:pPr>
        <w:widowControl w:val="0"/>
        <w:autoSpaceDE w:val="0"/>
        <w:spacing w:line="276" w:lineRule="auto"/>
        <w:jc w:val="both"/>
        <w:rPr>
          <w:lang w:val="en-GB"/>
        </w:rPr>
      </w:pPr>
    </w:p>
    <w:p w14:paraId="104858AB" w14:textId="4D41A186" w:rsidR="004D7578" w:rsidRPr="00910FBA" w:rsidRDefault="00910FBA" w:rsidP="00910FBA">
      <w:pPr>
        <w:jc w:val="both"/>
        <w:rPr>
          <w:lang w:val="en-GB"/>
        </w:rPr>
      </w:pPr>
      <w:r w:rsidRPr="00910FBA">
        <w:rPr>
          <w:lang w:val="en-GB"/>
        </w:rPr>
        <w:t xml:space="preserve">The </w:t>
      </w:r>
      <w:r w:rsidRPr="00646EF5">
        <w:rPr>
          <w:lang w:val="en-GB"/>
        </w:rPr>
        <w:t>detailed quantity and cost estimate</w:t>
      </w:r>
      <w:r w:rsidRPr="001F729D">
        <w:rPr>
          <w:i/>
          <w:lang w:val="en-GB"/>
        </w:rPr>
        <w:t xml:space="preserve"> </w:t>
      </w:r>
      <w:r w:rsidRPr="00910FBA">
        <w:rPr>
          <w:lang w:val="en-GB"/>
        </w:rPr>
        <w:t xml:space="preserve">aim at providing sufficient information about the nature and volume of the </w:t>
      </w:r>
      <w:r w:rsidR="000C5EF7">
        <w:rPr>
          <w:lang w:val="en-GB"/>
        </w:rPr>
        <w:t xml:space="preserve">services </w:t>
      </w:r>
      <w:r w:rsidRPr="00910FBA">
        <w:rPr>
          <w:lang w:val="en-GB"/>
        </w:rPr>
        <w:t>to be carried out, so that bids can be pr</w:t>
      </w:r>
      <w:r>
        <w:rPr>
          <w:lang w:val="en-GB"/>
        </w:rPr>
        <w:t>epared correctly and accurately</w:t>
      </w:r>
      <w:r w:rsidR="004D7578" w:rsidRPr="00910FBA">
        <w:rPr>
          <w:lang w:val="en-GB"/>
        </w:rPr>
        <w:t>.</w:t>
      </w:r>
    </w:p>
    <w:p w14:paraId="427E5B2F" w14:textId="77777777" w:rsidR="004D7578" w:rsidRPr="00910FBA" w:rsidRDefault="004D7578" w:rsidP="007313A2">
      <w:pPr>
        <w:widowControl w:val="0"/>
        <w:autoSpaceDE w:val="0"/>
        <w:spacing w:line="276" w:lineRule="auto"/>
        <w:jc w:val="both"/>
        <w:rPr>
          <w:lang w:val="en-GB"/>
        </w:rPr>
      </w:pPr>
    </w:p>
    <w:p w14:paraId="047CE35C" w14:textId="15B8E2C8" w:rsidR="004D7578" w:rsidRPr="000B45C2" w:rsidRDefault="000B45C2" w:rsidP="000B45C2">
      <w:pPr>
        <w:jc w:val="both"/>
        <w:rPr>
          <w:lang w:val="en-GB"/>
        </w:rPr>
      </w:pPr>
      <w:r w:rsidRPr="000B45C2">
        <w:rPr>
          <w:lang w:val="en-GB"/>
        </w:rPr>
        <w:t xml:space="preserve">To achieve these objectives, the </w:t>
      </w:r>
      <w:r w:rsidRPr="00646EF5">
        <w:rPr>
          <w:lang w:val="en-GB"/>
        </w:rPr>
        <w:t>detailed quantity and cost estimate</w:t>
      </w:r>
      <w:r w:rsidRPr="000B45C2">
        <w:rPr>
          <w:lang w:val="en-GB"/>
        </w:rPr>
        <w:t xml:space="preserve"> schedule shall list the services </w:t>
      </w:r>
      <w:r w:rsidR="000C5EF7">
        <w:rPr>
          <w:lang w:val="en-GB"/>
        </w:rPr>
        <w:t>with</w:t>
      </w:r>
      <w:r w:rsidRPr="000B45C2">
        <w:rPr>
          <w:lang w:val="en-GB"/>
        </w:rPr>
        <w:t xml:space="preserve"> sufficient detail to distinguish between different supplies of the same nature or of a different nature carried out or delivered in di</w:t>
      </w:r>
      <w:r w:rsidR="00946975" w:rsidRPr="00946975">
        <w:rPr>
          <w:iCs/>
          <w:noProof/>
          <w:sz w:val="28"/>
          <w:szCs w:val="26"/>
        </w:rPr>
        <w:drawing>
          <wp:anchor distT="0" distB="0" distL="114300" distR="114300" simplePos="0" relativeHeight="251855872" behindDoc="1" locked="0" layoutInCell="1" allowOverlap="1" wp14:anchorId="70E0DEEE" wp14:editId="7DD54D37">
            <wp:simplePos x="0" y="0"/>
            <wp:positionH relativeFrom="column">
              <wp:posOffset>0</wp:posOffset>
            </wp:positionH>
            <wp:positionV relativeFrom="paragraph">
              <wp:posOffset>349885</wp:posOffset>
            </wp:positionV>
            <wp:extent cx="2628900" cy="1924050"/>
            <wp:effectExtent l="0" t="0" r="0" b="0"/>
            <wp:wrapNone/>
            <wp:docPr id="861405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B45C2">
        <w:rPr>
          <w:lang w:val="en-GB"/>
        </w:rPr>
        <w:t xml:space="preserve">fferent places, or between any other conditions likely to give rise to variations in costs. Once these requirements have been met, the framework and content of the </w:t>
      </w:r>
      <w:r w:rsidRPr="00646EF5">
        <w:rPr>
          <w:lang w:val="en-GB"/>
        </w:rPr>
        <w:t>detailed quantity and cost estimate</w:t>
      </w:r>
      <w:r w:rsidRPr="000B45C2">
        <w:rPr>
          <w:lang w:val="en-GB"/>
        </w:rPr>
        <w:t xml:space="preserve"> schedule shall be as simple and concise as possible.</w:t>
      </w:r>
    </w:p>
    <w:p w14:paraId="462AE643" w14:textId="77777777" w:rsidR="004D7578" w:rsidRPr="000B45C2" w:rsidRDefault="004D7578" w:rsidP="007313A2">
      <w:pPr>
        <w:widowControl w:val="0"/>
        <w:autoSpaceDE w:val="0"/>
        <w:spacing w:line="276" w:lineRule="auto"/>
        <w:jc w:val="both"/>
        <w:rPr>
          <w:lang w:val="en-GB"/>
        </w:rPr>
      </w:pPr>
    </w:p>
    <w:p w14:paraId="76D067C3" w14:textId="5D322C13" w:rsidR="004D7578" w:rsidRPr="001A4872" w:rsidRDefault="001A4872" w:rsidP="007313A2">
      <w:pPr>
        <w:widowControl w:val="0"/>
        <w:autoSpaceDE w:val="0"/>
        <w:spacing w:line="276" w:lineRule="auto"/>
        <w:jc w:val="both"/>
        <w:rPr>
          <w:lang w:val="en-GB"/>
        </w:rPr>
      </w:pPr>
      <w:r w:rsidRPr="001A4872">
        <w:rPr>
          <w:b/>
          <w:bCs/>
          <w:lang w:val="en-GB"/>
        </w:rPr>
        <w:t xml:space="preserve">Detailed quantity and cost estimate </w:t>
      </w:r>
    </w:p>
    <w:p w14:paraId="3429925C" w14:textId="77777777" w:rsidR="004D7578" w:rsidRPr="001A4872" w:rsidRDefault="004D7578" w:rsidP="007313A2">
      <w:pPr>
        <w:widowControl w:val="0"/>
        <w:autoSpaceDE w:val="0"/>
        <w:spacing w:line="276" w:lineRule="auto"/>
        <w:jc w:val="both"/>
        <w:rPr>
          <w:lang w:val="en-GB"/>
        </w:rPr>
      </w:pPr>
    </w:p>
    <w:p w14:paraId="39E0AA44" w14:textId="7B3048B1" w:rsidR="004D7578" w:rsidRPr="001A4872" w:rsidRDefault="001A4872" w:rsidP="007313A2">
      <w:pPr>
        <w:widowControl w:val="0"/>
        <w:autoSpaceDE w:val="0"/>
        <w:spacing w:line="276" w:lineRule="auto"/>
        <w:jc w:val="both"/>
        <w:rPr>
          <w:lang w:val="en-GB"/>
        </w:rPr>
      </w:pPr>
      <w:r w:rsidRPr="001A4872">
        <w:rPr>
          <w:lang w:val="en-GB"/>
        </w:rPr>
        <w:t>The detailed quantity and cost estimate  shall</w:t>
      </w:r>
      <w:r>
        <w:rPr>
          <w:lang w:val="en-GB"/>
        </w:rPr>
        <w:t xml:space="preserve"> generally</w:t>
      </w:r>
      <w:r w:rsidRPr="001A4872">
        <w:rPr>
          <w:lang w:val="en-GB"/>
        </w:rPr>
        <w:t xml:space="preserve"> comprise the foll</w:t>
      </w:r>
      <w:r w:rsidR="009B492B">
        <w:rPr>
          <w:lang w:val="en-GB"/>
        </w:rPr>
        <w:t>o</w:t>
      </w:r>
      <w:r w:rsidRPr="001A4872">
        <w:rPr>
          <w:lang w:val="en-GB"/>
        </w:rPr>
        <w:t>wing headings</w:t>
      </w:r>
      <w:r w:rsidR="004D7578" w:rsidRPr="001A4872">
        <w:rPr>
          <w:lang w:val="en-GB"/>
        </w:rPr>
        <w:t>:</w:t>
      </w:r>
    </w:p>
    <w:p w14:paraId="7AF0BA2E" w14:textId="77777777" w:rsidR="004D7578" w:rsidRPr="001A4872" w:rsidRDefault="004D7578" w:rsidP="007313A2">
      <w:pPr>
        <w:widowControl w:val="0"/>
        <w:autoSpaceDE w:val="0"/>
        <w:spacing w:line="276" w:lineRule="auto"/>
        <w:jc w:val="both"/>
        <w:rPr>
          <w:lang w:val="en-GB"/>
        </w:rPr>
      </w:pPr>
    </w:p>
    <w:p w14:paraId="002381DB" w14:textId="0744BA7B" w:rsidR="004D7578" w:rsidRPr="006B7F0B" w:rsidRDefault="006B7F0B" w:rsidP="00132809">
      <w:pPr>
        <w:pStyle w:val="Paragraphedeliste"/>
        <w:widowControl w:val="0"/>
        <w:numPr>
          <w:ilvl w:val="1"/>
          <w:numId w:val="51"/>
        </w:numPr>
        <w:tabs>
          <w:tab w:val="left" w:pos="560"/>
        </w:tabs>
        <w:autoSpaceDE w:val="0"/>
        <w:spacing w:line="276" w:lineRule="auto"/>
        <w:jc w:val="both"/>
        <w:textAlignment w:val="auto"/>
        <w:rPr>
          <w:lang w:val="en-GB"/>
        </w:rPr>
      </w:pPr>
      <w:r w:rsidRPr="006B7F0B">
        <w:rPr>
          <w:lang w:val="en-GB"/>
        </w:rPr>
        <w:t>The units according to the metric system used</w:t>
      </w:r>
      <w:r w:rsidR="004D7578" w:rsidRPr="006B7F0B">
        <w:rPr>
          <w:lang w:val="en-GB"/>
        </w:rPr>
        <w:t>;</w:t>
      </w:r>
    </w:p>
    <w:p w14:paraId="6D396DDF" w14:textId="27154055" w:rsidR="004D7578" w:rsidRPr="006B7F0B" w:rsidRDefault="006B7F0B" w:rsidP="00132809">
      <w:pPr>
        <w:pStyle w:val="Paragraphedeliste"/>
        <w:widowControl w:val="0"/>
        <w:numPr>
          <w:ilvl w:val="1"/>
          <w:numId w:val="51"/>
        </w:numPr>
        <w:tabs>
          <w:tab w:val="left" w:pos="560"/>
        </w:tabs>
        <w:autoSpaceDE w:val="0"/>
        <w:spacing w:line="276" w:lineRule="auto"/>
        <w:jc w:val="both"/>
        <w:textAlignment w:val="auto"/>
        <w:rPr>
          <w:lang w:val="en-GB"/>
        </w:rPr>
      </w:pPr>
      <w:r>
        <w:rPr>
          <w:lang w:val="en-GB"/>
        </w:rPr>
        <w:t>The</w:t>
      </w:r>
      <w:r w:rsidR="004D7578" w:rsidRPr="006B7F0B">
        <w:rPr>
          <w:lang w:val="en-GB"/>
        </w:rPr>
        <w:t xml:space="preserve"> </w:t>
      </w:r>
      <w:r w:rsidRPr="006B7F0B">
        <w:rPr>
          <w:lang w:val="en-GB"/>
        </w:rPr>
        <w:t xml:space="preserve">quantities of supplies to be delivered and/or </w:t>
      </w:r>
      <w:r>
        <w:rPr>
          <w:lang w:val="en-GB"/>
        </w:rPr>
        <w:t>ancillary</w:t>
      </w:r>
      <w:r w:rsidR="00AC4ED8">
        <w:rPr>
          <w:lang w:val="en-GB"/>
        </w:rPr>
        <w:t xml:space="preserve"> services to be execut</w:t>
      </w:r>
      <w:r w:rsidRPr="006B7F0B">
        <w:rPr>
          <w:lang w:val="en-GB"/>
        </w:rPr>
        <w:t xml:space="preserve">ed </w:t>
      </w:r>
      <w:r>
        <w:rPr>
          <w:lang w:val="en-GB"/>
        </w:rPr>
        <w:t>per</w:t>
      </w:r>
      <w:r w:rsidRPr="006B7F0B">
        <w:rPr>
          <w:lang w:val="en-GB"/>
        </w:rPr>
        <w:t xml:space="preserve"> category</w:t>
      </w:r>
      <w:r w:rsidR="004D7578" w:rsidRPr="006B7F0B">
        <w:rPr>
          <w:lang w:val="en-GB"/>
        </w:rPr>
        <w:t>;</w:t>
      </w:r>
    </w:p>
    <w:p w14:paraId="4F38F082" w14:textId="7E8B1328" w:rsidR="004D7578" w:rsidRPr="00D76288" w:rsidRDefault="005F330E" w:rsidP="00132809">
      <w:pPr>
        <w:pStyle w:val="Paragraphedeliste"/>
        <w:widowControl w:val="0"/>
        <w:numPr>
          <w:ilvl w:val="1"/>
          <w:numId w:val="51"/>
        </w:numPr>
        <w:tabs>
          <w:tab w:val="left" w:pos="560"/>
        </w:tabs>
        <w:autoSpaceDE w:val="0"/>
        <w:spacing w:line="276" w:lineRule="auto"/>
        <w:jc w:val="both"/>
        <w:textAlignment w:val="auto"/>
        <w:rPr>
          <w:lang w:val="en-GB"/>
        </w:rPr>
      </w:pPr>
      <w:r w:rsidRPr="005F330E">
        <w:rPr>
          <w:lang w:val="en-GB"/>
        </w:rPr>
        <w:t xml:space="preserve">Unit prices in </w:t>
      </w:r>
      <w:r w:rsidRPr="00D76288">
        <w:rPr>
          <w:lang w:val="en-GB"/>
        </w:rPr>
        <w:t>accordance with the price schedule</w:t>
      </w:r>
      <w:r w:rsidR="004D7578" w:rsidRPr="00D76288">
        <w:rPr>
          <w:lang w:val="en-GB"/>
        </w:rPr>
        <w:t>;</w:t>
      </w:r>
    </w:p>
    <w:p w14:paraId="566F940D" w14:textId="39FF6527" w:rsidR="004D7578" w:rsidRPr="00D76288" w:rsidRDefault="005F330E" w:rsidP="00132809">
      <w:pPr>
        <w:pStyle w:val="Paragraphedeliste"/>
        <w:widowControl w:val="0"/>
        <w:numPr>
          <w:ilvl w:val="1"/>
          <w:numId w:val="51"/>
        </w:numPr>
        <w:tabs>
          <w:tab w:val="left" w:pos="560"/>
        </w:tabs>
        <w:autoSpaceDE w:val="0"/>
        <w:spacing w:line="276" w:lineRule="auto"/>
        <w:jc w:val="both"/>
        <w:textAlignment w:val="auto"/>
        <w:rPr>
          <w:lang w:val="en-GB"/>
        </w:rPr>
      </w:pPr>
      <w:r w:rsidRPr="00D76288">
        <w:rPr>
          <w:lang w:val="en-GB"/>
        </w:rPr>
        <w:t xml:space="preserve">The </w:t>
      </w:r>
      <w:r w:rsidR="001A584C">
        <w:rPr>
          <w:lang w:val="en-GB"/>
        </w:rPr>
        <w:t>sub-total</w:t>
      </w:r>
      <w:r w:rsidRPr="00D76288">
        <w:rPr>
          <w:lang w:val="en-GB"/>
        </w:rPr>
        <w:t xml:space="preserve"> cost per category</w:t>
      </w:r>
      <w:r w:rsidR="004D7578" w:rsidRPr="00D76288">
        <w:rPr>
          <w:lang w:val="en-GB"/>
        </w:rPr>
        <w:t>;</w:t>
      </w:r>
    </w:p>
    <w:p w14:paraId="118F94FC" w14:textId="3997129E" w:rsidR="004D7578" w:rsidRPr="00D76288" w:rsidRDefault="005F330E" w:rsidP="00132809">
      <w:pPr>
        <w:pStyle w:val="Paragraphedeliste"/>
        <w:widowControl w:val="0"/>
        <w:numPr>
          <w:ilvl w:val="1"/>
          <w:numId w:val="51"/>
        </w:numPr>
        <w:tabs>
          <w:tab w:val="left" w:pos="560"/>
        </w:tabs>
        <w:autoSpaceDE w:val="0"/>
        <w:spacing w:line="276" w:lineRule="auto"/>
        <w:jc w:val="both"/>
        <w:textAlignment w:val="auto"/>
        <w:rPr>
          <w:lang w:val="en-GB"/>
        </w:rPr>
      </w:pPr>
      <w:r w:rsidRPr="00D76288">
        <w:rPr>
          <w:lang w:val="en-GB"/>
        </w:rPr>
        <w:t xml:space="preserve">The overall cost </w:t>
      </w:r>
      <w:r w:rsidR="004D7578" w:rsidRPr="00D76288">
        <w:rPr>
          <w:lang w:val="en-GB"/>
        </w:rPr>
        <w:t>VA</w:t>
      </w:r>
      <w:r w:rsidR="00D76288" w:rsidRPr="00D76288">
        <w:rPr>
          <w:lang w:val="en-GB"/>
        </w:rPr>
        <w:t>T</w:t>
      </w:r>
      <w:r w:rsidR="00FE4E84" w:rsidRPr="00D76288">
        <w:rPr>
          <w:lang w:val="en-GB"/>
        </w:rPr>
        <w:t xml:space="preserve"> exclusive</w:t>
      </w:r>
      <w:r w:rsidR="004D7578" w:rsidRPr="00D76288">
        <w:rPr>
          <w:lang w:val="en-GB"/>
        </w:rPr>
        <w:t xml:space="preserve">; </w:t>
      </w:r>
    </w:p>
    <w:p w14:paraId="4C534E5B" w14:textId="6B342AD5" w:rsidR="004D7578" w:rsidRPr="00D76288" w:rsidRDefault="004D7578" w:rsidP="00132809">
      <w:pPr>
        <w:pStyle w:val="Paragraphedeliste"/>
        <w:widowControl w:val="0"/>
        <w:numPr>
          <w:ilvl w:val="1"/>
          <w:numId w:val="51"/>
        </w:numPr>
        <w:tabs>
          <w:tab w:val="left" w:pos="560"/>
        </w:tabs>
        <w:autoSpaceDE w:val="0"/>
        <w:spacing w:line="276" w:lineRule="auto"/>
        <w:jc w:val="both"/>
        <w:textAlignment w:val="auto"/>
        <w:rPr>
          <w:lang w:val="en-GB"/>
        </w:rPr>
      </w:pPr>
      <w:r w:rsidRPr="00D76288">
        <w:rPr>
          <w:lang w:val="en-GB"/>
        </w:rPr>
        <w:t>VA</w:t>
      </w:r>
      <w:r w:rsidR="000C5EF7">
        <w:rPr>
          <w:lang w:val="en-GB"/>
        </w:rPr>
        <w:t>T</w:t>
      </w:r>
      <w:r w:rsidRPr="00D76288">
        <w:rPr>
          <w:lang w:val="en-GB"/>
        </w:rPr>
        <w:t xml:space="preserve"> </w:t>
      </w:r>
      <w:r w:rsidR="005F330E" w:rsidRPr="00D76288">
        <w:rPr>
          <w:lang w:val="en-GB"/>
        </w:rPr>
        <w:t>equal to</w:t>
      </w:r>
      <w:r w:rsidRPr="00D76288">
        <w:rPr>
          <w:lang w:val="en-GB"/>
        </w:rPr>
        <w:t xml:space="preserve"> ____% </w:t>
      </w:r>
      <w:r w:rsidR="005F330E" w:rsidRPr="00D76288">
        <w:rPr>
          <w:lang w:val="en-GB"/>
        </w:rPr>
        <w:t>of the amount VA</w:t>
      </w:r>
      <w:r w:rsidR="00D76288" w:rsidRPr="00D76288">
        <w:rPr>
          <w:lang w:val="en-GB"/>
        </w:rPr>
        <w:t>T</w:t>
      </w:r>
      <w:r w:rsidR="00FE4E84" w:rsidRPr="00D76288">
        <w:rPr>
          <w:lang w:val="en-GB"/>
        </w:rPr>
        <w:t xml:space="preserve"> exclusive</w:t>
      </w:r>
      <w:r w:rsidRPr="00D76288">
        <w:rPr>
          <w:lang w:val="en-GB"/>
        </w:rPr>
        <w:t>;</w:t>
      </w:r>
    </w:p>
    <w:p w14:paraId="32F1C57D" w14:textId="33730725" w:rsidR="004D7578" w:rsidRPr="00D02834" w:rsidRDefault="00FE4E84" w:rsidP="00132809">
      <w:pPr>
        <w:pStyle w:val="Paragraphedeliste"/>
        <w:widowControl w:val="0"/>
        <w:numPr>
          <w:ilvl w:val="1"/>
          <w:numId w:val="51"/>
        </w:numPr>
        <w:tabs>
          <w:tab w:val="left" w:pos="560"/>
        </w:tabs>
        <w:autoSpaceDE w:val="0"/>
        <w:spacing w:line="276" w:lineRule="auto"/>
        <w:jc w:val="both"/>
        <w:textAlignment w:val="auto"/>
        <w:rPr>
          <w:lang w:val="en-GB"/>
        </w:rPr>
      </w:pPr>
      <w:r w:rsidRPr="00D76288">
        <w:rPr>
          <w:lang w:val="en-GB"/>
        </w:rPr>
        <w:t xml:space="preserve">The </w:t>
      </w:r>
      <w:r w:rsidR="000C5EF7">
        <w:rPr>
          <w:lang w:val="en-GB"/>
        </w:rPr>
        <w:t>AIR</w:t>
      </w:r>
      <w:r w:rsidRPr="00D76288">
        <w:rPr>
          <w:lang w:val="en-GB"/>
        </w:rPr>
        <w:t xml:space="preserve"> </w:t>
      </w:r>
      <w:r w:rsidR="000C5EF7">
        <w:rPr>
          <w:lang w:val="en-GB"/>
        </w:rPr>
        <w:t xml:space="preserve">(Income Tax Advance/deposit) </w:t>
      </w:r>
      <w:r w:rsidR="004D7578" w:rsidRPr="00D02834">
        <w:rPr>
          <w:lang w:val="en-GB"/>
        </w:rPr>
        <w:t xml:space="preserve"> </w:t>
      </w:r>
      <w:r w:rsidRPr="00D02834">
        <w:rPr>
          <w:lang w:val="en-GB"/>
        </w:rPr>
        <w:t>and/or</w:t>
      </w:r>
      <w:r w:rsidR="004D7578" w:rsidRPr="00D02834">
        <w:rPr>
          <w:lang w:val="en-GB"/>
        </w:rPr>
        <w:t xml:space="preserve"> </w:t>
      </w:r>
      <w:r w:rsidR="000C5EF7">
        <w:rPr>
          <w:lang w:val="en-GB"/>
        </w:rPr>
        <w:t>TSR</w:t>
      </w:r>
      <w:r w:rsidR="004D7578" w:rsidRPr="00D02834">
        <w:rPr>
          <w:lang w:val="en-GB"/>
        </w:rPr>
        <w:t xml:space="preserve"> (</w:t>
      </w:r>
      <w:r w:rsidRPr="00D02834">
        <w:rPr>
          <w:lang w:val="en-GB"/>
        </w:rPr>
        <w:t>Special Income Tax</w:t>
      </w:r>
      <w:r w:rsidR="004D7578" w:rsidRPr="00D02834">
        <w:rPr>
          <w:lang w:val="en-GB"/>
        </w:rPr>
        <w:t xml:space="preserve">) </w:t>
      </w:r>
      <w:r w:rsidRPr="00D02834">
        <w:rPr>
          <w:lang w:val="en-GB"/>
        </w:rPr>
        <w:t>shall amount to</w:t>
      </w:r>
      <w:r w:rsidR="004D7578" w:rsidRPr="00D02834">
        <w:rPr>
          <w:lang w:val="en-GB"/>
        </w:rPr>
        <w:t xml:space="preserve"> ___ % </w:t>
      </w:r>
      <w:r w:rsidRPr="00D02834">
        <w:rPr>
          <w:lang w:val="en-GB"/>
        </w:rPr>
        <w:t>of the amount VA</w:t>
      </w:r>
      <w:r w:rsidR="00D76288" w:rsidRPr="00D02834">
        <w:rPr>
          <w:lang w:val="en-GB"/>
        </w:rPr>
        <w:t>T</w:t>
      </w:r>
      <w:r w:rsidRPr="00D02834">
        <w:rPr>
          <w:lang w:val="en-GB"/>
        </w:rPr>
        <w:t xml:space="preserve"> exclusive</w:t>
      </w:r>
      <w:r w:rsidR="004D7578" w:rsidRPr="00D02834">
        <w:rPr>
          <w:lang w:val="en-GB"/>
        </w:rPr>
        <w:t>;</w:t>
      </w:r>
    </w:p>
    <w:p w14:paraId="00320A61" w14:textId="525BE302" w:rsidR="004D7578" w:rsidRPr="00B65357" w:rsidRDefault="00B65357" w:rsidP="00132809">
      <w:pPr>
        <w:pStyle w:val="Paragraphedeliste"/>
        <w:widowControl w:val="0"/>
        <w:numPr>
          <w:ilvl w:val="1"/>
          <w:numId w:val="51"/>
        </w:numPr>
        <w:tabs>
          <w:tab w:val="left" w:pos="560"/>
        </w:tabs>
        <w:autoSpaceDE w:val="0"/>
        <w:spacing w:line="276" w:lineRule="auto"/>
        <w:jc w:val="both"/>
        <w:textAlignment w:val="auto"/>
        <w:rPr>
          <w:lang w:val="en-GB"/>
        </w:rPr>
      </w:pPr>
      <w:r w:rsidRPr="00D02834">
        <w:rPr>
          <w:lang w:val="en-GB"/>
        </w:rPr>
        <w:t xml:space="preserve">The overall inclusive </w:t>
      </w:r>
      <w:r w:rsidR="00D02834" w:rsidRPr="00D02834">
        <w:rPr>
          <w:lang w:val="en-GB"/>
        </w:rPr>
        <w:t>of</w:t>
      </w:r>
      <w:r w:rsidR="00D02834">
        <w:rPr>
          <w:lang w:val="en-GB"/>
        </w:rPr>
        <w:t xml:space="preserve"> all taxes.</w:t>
      </w:r>
    </w:p>
    <w:p w14:paraId="1AC4E709" w14:textId="77777777" w:rsidR="004D7578" w:rsidRPr="00B65357" w:rsidRDefault="004D7578" w:rsidP="007313A2">
      <w:pPr>
        <w:widowControl w:val="0"/>
        <w:autoSpaceDE w:val="0"/>
        <w:spacing w:line="276" w:lineRule="auto"/>
        <w:jc w:val="both"/>
        <w:rPr>
          <w:lang w:val="en-GB"/>
        </w:rPr>
      </w:pPr>
    </w:p>
    <w:p w14:paraId="0EDFF5CD" w14:textId="77777777" w:rsidR="004D7578" w:rsidRPr="00B65357" w:rsidRDefault="004D7578" w:rsidP="007313A2">
      <w:pPr>
        <w:widowControl w:val="0"/>
        <w:autoSpaceDE w:val="0"/>
        <w:spacing w:line="276" w:lineRule="auto"/>
        <w:jc w:val="both"/>
        <w:rPr>
          <w:lang w:val="en-GB"/>
        </w:rPr>
      </w:pPr>
    </w:p>
    <w:p w14:paraId="40E57DCF" w14:textId="77777777" w:rsidR="004D7578" w:rsidRPr="00B65357" w:rsidRDefault="004D7578" w:rsidP="007313A2">
      <w:pPr>
        <w:widowControl w:val="0"/>
        <w:autoSpaceDE w:val="0"/>
        <w:spacing w:line="276" w:lineRule="auto"/>
        <w:ind w:right="4206"/>
        <w:rPr>
          <w:b/>
          <w:bCs/>
          <w:lang w:val="en-GB"/>
        </w:rPr>
      </w:pPr>
    </w:p>
    <w:p w14:paraId="1F969011" w14:textId="277F6C25" w:rsidR="004D7578" w:rsidRPr="00B65357" w:rsidRDefault="004D7578" w:rsidP="00CA1ABA">
      <w:pPr>
        <w:suppressAutoHyphens w:val="0"/>
        <w:spacing w:line="276" w:lineRule="auto"/>
        <w:rPr>
          <w:b/>
          <w:bCs/>
          <w:lang w:val="en-GB"/>
        </w:rPr>
      </w:pPr>
      <w:r w:rsidRPr="00B65357">
        <w:rPr>
          <w:b/>
          <w:bCs/>
          <w:lang w:val="en-GB"/>
        </w:rPr>
        <w:br w:type="page"/>
      </w:r>
    </w:p>
    <w:p w14:paraId="6E21B1F7" w14:textId="40A69216" w:rsidR="004D7578" w:rsidRPr="00B65357" w:rsidRDefault="00325D73" w:rsidP="007313A2">
      <w:pPr>
        <w:widowControl w:val="0"/>
        <w:autoSpaceDE w:val="0"/>
        <w:spacing w:line="276" w:lineRule="auto"/>
        <w:ind w:right="-7" w:hanging="22"/>
        <w:jc w:val="center"/>
        <w:rPr>
          <w:b/>
          <w:lang w:val="en-GB"/>
        </w:rPr>
      </w:pPr>
      <w:r w:rsidRPr="00B65357">
        <w:rPr>
          <w:b/>
          <w:bCs/>
          <w:sz w:val="28"/>
          <w:lang w:val="en-GB"/>
        </w:rPr>
        <w:lastRenderedPageBreak/>
        <w:t>Detailed</w:t>
      </w:r>
      <w:r w:rsidR="00B65357" w:rsidRPr="00B65357">
        <w:rPr>
          <w:b/>
          <w:bCs/>
          <w:sz w:val="28"/>
          <w:lang w:val="en-GB"/>
        </w:rPr>
        <w:t xml:space="preserve"> quantity and cost estimate </w:t>
      </w:r>
      <w:r w:rsidR="00A26CEA">
        <w:rPr>
          <w:b/>
          <w:bCs/>
          <w:sz w:val="28"/>
          <w:lang w:val="en-GB"/>
        </w:rPr>
        <w:t>framework</w:t>
      </w:r>
      <w:r w:rsidR="00B65357" w:rsidRPr="00B65357">
        <w:rPr>
          <w:b/>
          <w:bCs/>
          <w:sz w:val="28"/>
          <w:lang w:val="en-GB"/>
        </w:rPr>
        <w:t xml:space="preserve"> </w:t>
      </w:r>
    </w:p>
    <w:p w14:paraId="1DB5501C" w14:textId="77777777" w:rsidR="004D7578" w:rsidRPr="00B65357" w:rsidRDefault="004D7578" w:rsidP="007313A2">
      <w:pPr>
        <w:widowControl w:val="0"/>
        <w:autoSpaceDE w:val="0"/>
        <w:spacing w:line="276" w:lineRule="auto"/>
        <w:rPr>
          <w:lang w:val="en-GB"/>
        </w:rPr>
      </w:pPr>
    </w:p>
    <w:p w14:paraId="4FCF13EB" w14:textId="77777777" w:rsidR="004D7578" w:rsidRPr="00B65357" w:rsidRDefault="004D7578" w:rsidP="007313A2">
      <w:pPr>
        <w:widowControl w:val="0"/>
        <w:autoSpaceDE w:val="0"/>
        <w:spacing w:line="276" w:lineRule="auto"/>
        <w:rPr>
          <w:lang w:val="en-GB"/>
        </w:rPr>
      </w:pPr>
    </w:p>
    <w:tbl>
      <w:tblPr>
        <w:tblW w:w="9125" w:type="dxa"/>
        <w:tblInd w:w="112" w:type="dxa"/>
        <w:tblLayout w:type="fixed"/>
        <w:tblCellMar>
          <w:left w:w="10" w:type="dxa"/>
          <w:right w:w="10" w:type="dxa"/>
        </w:tblCellMar>
        <w:tblLook w:val="04A0" w:firstRow="1" w:lastRow="0" w:firstColumn="1" w:lastColumn="0" w:noHBand="0" w:noVBand="1"/>
      </w:tblPr>
      <w:tblGrid>
        <w:gridCol w:w="662"/>
        <w:gridCol w:w="3474"/>
        <w:gridCol w:w="1417"/>
        <w:gridCol w:w="1304"/>
        <w:gridCol w:w="708"/>
        <w:gridCol w:w="1560"/>
      </w:tblGrid>
      <w:tr w:rsidR="004D7578" w14:paraId="217572F5" w14:textId="77777777" w:rsidTr="008A7F25">
        <w:trPr>
          <w:trHeight w:hRule="exact" w:val="756"/>
        </w:trPr>
        <w:tc>
          <w:tcPr>
            <w:tcW w:w="662"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hideMark/>
          </w:tcPr>
          <w:p w14:paraId="563BFEBA" w14:textId="6F8534BB" w:rsidR="004D7578" w:rsidRDefault="008A7F25" w:rsidP="007313A2">
            <w:pPr>
              <w:widowControl w:val="0"/>
              <w:autoSpaceDE w:val="0"/>
              <w:spacing w:line="276" w:lineRule="auto"/>
              <w:ind w:left="285" w:right="-20"/>
              <w:jc w:val="center"/>
            </w:pPr>
            <w:r>
              <w:rPr>
                <w:b/>
                <w:bCs/>
              </w:rPr>
              <w:t>No.</w:t>
            </w:r>
          </w:p>
        </w:tc>
        <w:tc>
          <w:tcPr>
            <w:tcW w:w="3474"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hideMark/>
          </w:tcPr>
          <w:p w14:paraId="56A81609" w14:textId="239D27AC" w:rsidR="004D7578" w:rsidRDefault="00D77C33" w:rsidP="007313A2">
            <w:pPr>
              <w:widowControl w:val="0"/>
              <w:autoSpaceDE w:val="0"/>
              <w:spacing w:line="276" w:lineRule="auto"/>
              <w:ind w:right="1784"/>
              <w:jc w:val="center"/>
            </w:pPr>
            <w:r>
              <w:rPr>
                <w:b/>
                <w:bCs/>
              </w:rPr>
              <w:t>Description</w:t>
            </w:r>
          </w:p>
        </w:tc>
        <w:tc>
          <w:tcPr>
            <w:tcW w:w="1417"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hideMark/>
          </w:tcPr>
          <w:p w14:paraId="096249C3" w14:textId="13711ED6" w:rsidR="004D7578" w:rsidRDefault="008A7F25" w:rsidP="007313A2">
            <w:pPr>
              <w:widowControl w:val="0"/>
              <w:autoSpaceDE w:val="0"/>
              <w:spacing w:line="276" w:lineRule="auto"/>
              <w:ind w:left="290" w:right="-20"/>
              <w:jc w:val="center"/>
            </w:pPr>
            <w:r>
              <w:rPr>
                <w:b/>
                <w:bCs/>
              </w:rPr>
              <w:t>Unit</w:t>
            </w:r>
          </w:p>
        </w:tc>
        <w:tc>
          <w:tcPr>
            <w:tcW w:w="1304"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hideMark/>
          </w:tcPr>
          <w:p w14:paraId="1AB4864C" w14:textId="26BDD530" w:rsidR="004D7578" w:rsidRDefault="002E1BEF" w:rsidP="007313A2">
            <w:pPr>
              <w:widowControl w:val="0"/>
              <w:autoSpaceDE w:val="0"/>
              <w:spacing w:line="276" w:lineRule="auto"/>
              <w:ind w:left="263" w:right="-20"/>
            </w:pPr>
            <w:r>
              <w:rPr>
                <w:b/>
                <w:bCs/>
              </w:rPr>
              <w:t>Qt</w:t>
            </w:r>
            <w:r w:rsidR="008A7F25">
              <w:rPr>
                <w:b/>
                <w:bCs/>
              </w:rPr>
              <w:t>y</w:t>
            </w:r>
          </w:p>
        </w:tc>
        <w:tc>
          <w:tcPr>
            <w:tcW w:w="708"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hideMark/>
          </w:tcPr>
          <w:p w14:paraId="1A90DDE4" w14:textId="208F6BC4" w:rsidR="004D7578" w:rsidRDefault="004D7578" w:rsidP="007313A2">
            <w:pPr>
              <w:widowControl w:val="0"/>
              <w:autoSpaceDE w:val="0"/>
              <w:spacing w:line="276" w:lineRule="auto"/>
              <w:ind w:left="239" w:right="-20"/>
              <w:jc w:val="center"/>
            </w:pPr>
            <w:r>
              <w:rPr>
                <w:b/>
                <w:bCs/>
              </w:rPr>
              <w:t>U</w:t>
            </w:r>
            <w:r w:rsidR="008A7F25">
              <w:rPr>
                <w:b/>
                <w:bCs/>
              </w:rPr>
              <w:t>P</w:t>
            </w:r>
          </w:p>
        </w:tc>
        <w:tc>
          <w:tcPr>
            <w:tcW w:w="1560"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hideMark/>
          </w:tcPr>
          <w:p w14:paraId="429D23DB" w14:textId="7FEC0F6C" w:rsidR="004D7578" w:rsidRDefault="008A7F25" w:rsidP="008A7F25">
            <w:pPr>
              <w:widowControl w:val="0"/>
              <w:autoSpaceDE w:val="0"/>
              <w:spacing w:line="276" w:lineRule="auto"/>
              <w:ind w:left="191" w:right="-20"/>
              <w:jc w:val="center"/>
            </w:pPr>
            <w:r>
              <w:rPr>
                <w:b/>
                <w:bCs/>
              </w:rPr>
              <w:t>O</w:t>
            </w:r>
            <w:r w:rsidR="004D7578">
              <w:rPr>
                <w:b/>
                <w:bCs/>
              </w:rPr>
              <w:t>P</w:t>
            </w:r>
          </w:p>
        </w:tc>
      </w:tr>
      <w:tr w:rsidR="004D7578" w14:paraId="5F8786CB" w14:textId="77777777" w:rsidTr="008A7F25">
        <w:trPr>
          <w:trHeight w:val="879"/>
        </w:trPr>
        <w:tc>
          <w:tcPr>
            <w:tcW w:w="9125" w:type="dxa"/>
            <w:gridSpan w:val="6"/>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31C7F826" w14:textId="56AE70F9" w:rsidR="004D7578" w:rsidRDefault="008A7F25" w:rsidP="00132809">
            <w:pPr>
              <w:pStyle w:val="Paragraphedeliste"/>
              <w:widowControl w:val="0"/>
              <w:numPr>
                <w:ilvl w:val="0"/>
                <w:numId w:val="52"/>
              </w:numPr>
              <w:autoSpaceDE w:val="0"/>
              <w:spacing w:line="276" w:lineRule="auto"/>
              <w:ind w:left="167" w:firstLine="0"/>
              <w:jc w:val="center"/>
              <w:textAlignment w:val="auto"/>
              <w:rPr>
                <w:b/>
              </w:rPr>
            </w:pPr>
            <w:r>
              <w:rPr>
                <w:b/>
              </w:rPr>
              <w:t>Supplies</w:t>
            </w:r>
          </w:p>
        </w:tc>
      </w:tr>
      <w:tr w:rsidR="004D7578" w14:paraId="6BCF857D" w14:textId="77777777" w:rsidTr="008A7F25">
        <w:trPr>
          <w:trHeight w:hRule="exact" w:val="485"/>
        </w:trPr>
        <w:tc>
          <w:tcPr>
            <w:tcW w:w="66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6D4B1467" w14:textId="77777777" w:rsidR="004D7578" w:rsidRDefault="004D7578" w:rsidP="007313A2">
            <w:pPr>
              <w:widowControl w:val="0"/>
              <w:autoSpaceDE w:val="0"/>
              <w:spacing w:line="276" w:lineRule="auto"/>
              <w:jc w:val="center"/>
            </w:pPr>
          </w:p>
        </w:tc>
        <w:tc>
          <w:tcPr>
            <w:tcW w:w="3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745A9A84" w14:textId="77777777" w:rsidR="004D7578" w:rsidRDefault="004D7578" w:rsidP="007313A2">
            <w:pPr>
              <w:widowControl w:val="0"/>
              <w:autoSpaceDE w:val="0"/>
              <w:spacing w:line="276" w:lineRule="auto"/>
            </w:pPr>
          </w:p>
        </w:tc>
        <w:tc>
          <w:tcPr>
            <w:tcW w:w="141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52E6B7C2" w14:textId="77777777" w:rsidR="004D7578" w:rsidRDefault="004D7578" w:rsidP="007313A2">
            <w:pPr>
              <w:widowControl w:val="0"/>
              <w:autoSpaceDE w:val="0"/>
              <w:spacing w:line="276" w:lineRule="auto"/>
              <w:jc w:val="center"/>
            </w:pPr>
          </w:p>
        </w:tc>
        <w:tc>
          <w:tcPr>
            <w:tcW w:w="130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7824666A" w14:textId="1F830924" w:rsidR="004D7578" w:rsidRDefault="004D7578" w:rsidP="007313A2">
            <w:pPr>
              <w:widowControl w:val="0"/>
              <w:autoSpaceDE w:val="0"/>
              <w:spacing w:line="276" w:lineRule="auto"/>
              <w:jc w:val="center"/>
            </w:pPr>
          </w:p>
        </w:tc>
        <w:tc>
          <w:tcPr>
            <w:tcW w:w="70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2779E1A7" w14:textId="77777777" w:rsidR="004D7578" w:rsidRDefault="004D7578" w:rsidP="007313A2">
            <w:pPr>
              <w:widowControl w:val="0"/>
              <w:autoSpaceDE w:val="0"/>
              <w:spacing w:line="276" w:lineRule="auto"/>
              <w:jc w:val="center"/>
            </w:pPr>
          </w:p>
        </w:tc>
        <w:tc>
          <w:tcPr>
            <w:tcW w:w="15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09D281F0" w14:textId="77777777" w:rsidR="004D7578" w:rsidRDefault="004D7578" w:rsidP="007313A2">
            <w:pPr>
              <w:widowControl w:val="0"/>
              <w:autoSpaceDE w:val="0"/>
              <w:spacing w:line="276" w:lineRule="auto"/>
              <w:jc w:val="center"/>
            </w:pPr>
          </w:p>
        </w:tc>
      </w:tr>
      <w:tr w:rsidR="004D7578" w14:paraId="01B9DA62" w14:textId="77777777" w:rsidTr="008A7F25">
        <w:trPr>
          <w:trHeight w:hRule="exact" w:val="578"/>
        </w:trPr>
        <w:tc>
          <w:tcPr>
            <w:tcW w:w="66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1340FA2F" w14:textId="77777777" w:rsidR="004D7578" w:rsidRDefault="004D7578" w:rsidP="007313A2">
            <w:pPr>
              <w:widowControl w:val="0"/>
              <w:autoSpaceDE w:val="0"/>
              <w:spacing w:line="276" w:lineRule="auto"/>
              <w:jc w:val="center"/>
            </w:pPr>
          </w:p>
        </w:tc>
        <w:tc>
          <w:tcPr>
            <w:tcW w:w="3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3ECA9499" w14:textId="16F4F0B1" w:rsidR="004D7578" w:rsidRDefault="004D7578" w:rsidP="007313A2">
            <w:pPr>
              <w:widowControl w:val="0"/>
              <w:autoSpaceDE w:val="0"/>
              <w:spacing w:line="276" w:lineRule="auto"/>
            </w:pPr>
          </w:p>
        </w:tc>
        <w:tc>
          <w:tcPr>
            <w:tcW w:w="141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7CB37BE8" w14:textId="7B97DA35" w:rsidR="004D7578" w:rsidRDefault="004D7578" w:rsidP="007313A2">
            <w:pPr>
              <w:widowControl w:val="0"/>
              <w:autoSpaceDE w:val="0"/>
              <w:spacing w:line="276" w:lineRule="auto"/>
              <w:jc w:val="center"/>
            </w:pPr>
          </w:p>
        </w:tc>
        <w:tc>
          <w:tcPr>
            <w:tcW w:w="130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0CA57AAE" w14:textId="34B2BDF0" w:rsidR="004D7578" w:rsidRDefault="004D7578" w:rsidP="007313A2">
            <w:pPr>
              <w:widowControl w:val="0"/>
              <w:autoSpaceDE w:val="0"/>
              <w:spacing w:line="276" w:lineRule="auto"/>
              <w:jc w:val="center"/>
            </w:pPr>
          </w:p>
        </w:tc>
        <w:tc>
          <w:tcPr>
            <w:tcW w:w="70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43602161" w14:textId="77777777" w:rsidR="004D7578" w:rsidRDefault="004D7578" w:rsidP="007313A2">
            <w:pPr>
              <w:widowControl w:val="0"/>
              <w:autoSpaceDE w:val="0"/>
              <w:spacing w:line="276" w:lineRule="auto"/>
              <w:jc w:val="center"/>
            </w:pPr>
          </w:p>
        </w:tc>
        <w:tc>
          <w:tcPr>
            <w:tcW w:w="15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59ED5A9B" w14:textId="77777777" w:rsidR="004D7578" w:rsidRDefault="004D7578" w:rsidP="007313A2">
            <w:pPr>
              <w:widowControl w:val="0"/>
              <w:autoSpaceDE w:val="0"/>
              <w:spacing w:line="276" w:lineRule="auto"/>
              <w:jc w:val="center"/>
            </w:pPr>
          </w:p>
        </w:tc>
      </w:tr>
      <w:tr w:rsidR="004D7578" w14:paraId="18BDD00C" w14:textId="77777777" w:rsidTr="008A7F25">
        <w:trPr>
          <w:trHeight w:hRule="exact" w:val="558"/>
        </w:trPr>
        <w:tc>
          <w:tcPr>
            <w:tcW w:w="66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51FB8E8F" w14:textId="77777777" w:rsidR="004D7578" w:rsidRDefault="004D7578" w:rsidP="007313A2">
            <w:pPr>
              <w:widowControl w:val="0"/>
              <w:autoSpaceDE w:val="0"/>
              <w:spacing w:line="276" w:lineRule="auto"/>
              <w:jc w:val="center"/>
            </w:pPr>
          </w:p>
        </w:tc>
        <w:tc>
          <w:tcPr>
            <w:tcW w:w="3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3A98DD31" w14:textId="77777777" w:rsidR="004D7578" w:rsidRDefault="004D7578" w:rsidP="007313A2">
            <w:pPr>
              <w:widowControl w:val="0"/>
              <w:autoSpaceDE w:val="0"/>
              <w:spacing w:line="276" w:lineRule="auto"/>
            </w:pPr>
          </w:p>
        </w:tc>
        <w:tc>
          <w:tcPr>
            <w:tcW w:w="141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156A7818" w14:textId="77777777" w:rsidR="004D7578" w:rsidRDefault="004D7578" w:rsidP="007313A2">
            <w:pPr>
              <w:widowControl w:val="0"/>
              <w:autoSpaceDE w:val="0"/>
              <w:spacing w:line="276" w:lineRule="auto"/>
              <w:jc w:val="center"/>
            </w:pPr>
          </w:p>
        </w:tc>
        <w:tc>
          <w:tcPr>
            <w:tcW w:w="130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308DFBA6" w14:textId="2DCEDA99" w:rsidR="004D7578" w:rsidRDefault="004D7578" w:rsidP="007313A2">
            <w:pPr>
              <w:widowControl w:val="0"/>
              <w:autoSpaceDE w:val="0"/>
              <w:spacing w:line="276" w:lineRule="auto"/>
              <w:jc w:val="center"/>
            </w:pPr>
          </w:p>
        </w:tc>
        <w:tc>
          <w:tcPr>
            <w:tcW w:w="70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51FBDB5B" w14:textId="77777777" w:rsidR="004D7578" w:rsidRDefault="004D7578" w:rsidP="007313A2">
            <w:pPr>
              <w:widowControl w:val="0"/>
              <w:autoSpaceDE w:val="0"/>
              <w:spacing w:line="276" w:lineRule="auto"/>
              <w:jc w:val="center"/>
            </w:pPr>
          </w:p>
        </w:tc>
        <w:tc>
          <w:tcPr>
            <w:tcW w:w="15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461B19E9" w14:textId="77777777" w:rsidR="004D7578" w:rsidRDefault="004D7578" w:rsidP="007313A2">
            <w:pPr>
              <w:widowControl w:val="0"/>
              <w:autoSpaceDE w:val="0"/>
              <w:spacing w:line="276" w:lineRule="auto"/>
              <w:jc w:val="center"/>
            </w:pPr>
          </w:p>
        </w:tc>
      </w:tr>
      <w:tr w:rsidR="004D7578" w14:paraId="5550BD02" w14:textId="77777777" w:rsidTr="008A7F25">
        <w:trPr>
          <w:trHeight w:val="879"/>
        </w:trPr>
        <w:tc>
          <w:tcPr>
            <w:tcW w:w="9125" w:type="dxa"/>
            <w:gridSpan w:val="6"/>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44E30C04" w14:textId="39919253" w:rsidR="004D7578" w:rsidRDefault="008A7F25" w:rsidP="00132809">
            <w:pPr>
              <w:pStyle w:val="Paragraphedeliste"/>
              <w:widowControl w:val="0"/>
              <w:numPr>
                <w:ilvl w:val="0"/>
                <w:numId w:val="52"/>
              </w:numPr>
              <w:autoSpaceDE w:val="0"/>
              <w:spacing w:line="276" w:lineRule="auto"/>
              <w:jc w:val="center"/>
              <w:textAlignment w:val="auto"/>
              <w:rPr>
                <w:b/>
              </w:rPr>
            </w:pPr>
            <w:r>
              <w:rPr>
                <w:b/>
              </w:rPr>
              <w:t xml:space="preserve">Ancillary </w:t>
            </w:r>
            <w:r w:rsidR="004D7578">
              <w:rPr>
                <w:b/>
              </w:rPr>
              <w:t xml:space="preserve">Services (installation, </w:t>
            </w:r>
            <w:r>
              <w:rPr>
                <w:b/>
              </w:rPr>
              <w:t>users training</w:t>
            </w:r>
            <w:r w:rsidR="004D7578">
              <w:rPr>
                <w:b/>
              </w:rPr>
              <w:t>, etc.)</w:t>
            </w:r>
          </w:p>
        </w:tc>
      </w:tr>
      <w:tr w:rsidR="004D7578" w14:paraId="1BE7ED55" w14:textId="77777777" w:rsidTr="008A7F25">
        <w:trPr>
          <w:trHeight w:hRule="exact" w:val="536"/>
        </w:trPr>
        <w:tc>
          <w:tcPr>
            <w:tcW w:w="66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156FE17A" w14:textId="77777777" w:rsidR="004D7578" w:rsidRDefault="004D7578" w:rsidP="007313A2">
            <w:pPr>
              <w:widowControl w:val="0"/>
              <w:autoSpaceDE w:val="0"/>
              <w:spacing w:line="276" w:lineRule="auto"/>
              <w:jc w:val="center"/>
            </w:pPr>
          </w:p>
        </w:tc>
        <w:tc>
          <w:tcPr>
            <w:tcW w:w="347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0029C071" w14:textId="77777777" w:rsidR="004D7578" w:rsidRDefault="004D7578" w:rsidP="007313A2">
            <w:pPr>
              <w:widowControl w:val="0"/>
              <w:autoSpaceDE w:val="0"/>
              <w:spacing w:line="276" w:lineRule="auto"/>
            </w:pPr>
          </w:p>
        </w:tc>
        <w:tc>
          <w:tcPr>
            <w:tcW w:w="141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5CC86E97" w14:textId="77777777" w:rsidR="004D7578" w:rsidRDefault="004D7578" w:rsidP="007313A2">
            <w:pPr>
              <w:widowControl w:val="0"/>
              <w:autoSpaceDE w:val="0"/>
              <w:spacing w:line="276" w:lineRule="auto"/>
              <w:jc w:val="center"/>
            </w:pPr>
          </w:p>
        </w:tc>
        <w:tc>
          <w:tcPr>
            <w:tcW w:w="130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104771E6" w14:textId="778F69CE" w:rsidR="004D7578" w:rsidRDefault="004D7578" w:rsidP="007313A2">
            <w:pPr>
              <w:widowControl w:val="0"/>
              <w:autoSpaceDE w:val="0"/>
              <w:spacing w:line="276" w:lineRule="auto"/>
              <w:jc w:val="center"/>
            </w:pPr>
          </w:p>
        </w:tc>
        <w:tc>
          <w:tcPr>
            <w:tcW w:w="70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1FE93AA8" w14:textId="77777777" w:rsidR="004D7578" w:rsidRDefault="004D7578" w:rsidP="007313A2">
            <w:pPr>
              <w:widowControl w:val="0"/>
              <w:autoSpaceDE w:val="0"/>
              <w:spacing w:line="276" w:lineRule="auto"/>
              <w:jc w:val="center"/>
            </w:pPr>
          </w:p>
        </w:tc>
        <w:tc>
          <w:tcPr>
            <w:tcW w:w="15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517BF80D" w14:textId="77777777" w:rsidR="004D7578" w:rsidRDefault="004D7578" w:rsidP="007313A2">
            <w:pPr>
              <w:widowControl w:val="0"/>
              <w:autoSpaceDE w:val="0"/>
              <w:spacing w:line="276" w:lineRule="auto"/>
              <w:jc w:val="center"/>
            </w:pPr>
          </w:p>
        </w:tc>
      </w:tr>
      <w:tr w:rsidR="004D7578" w14:paraId="30D5DA23" w14:textId="77777777" w:rsidTr="008A7F25">
        <w:trPr>
          <w:trHeight w:hRule="exact" w:val="700"/>
        </w:trPr>
        <w:tc>
          <w:tcPr>
            <w:tcW w:w="6857" w:type="dxa"/>
            <w:gridSpan w:val="4"/>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2B888ADB" w14:textId="4DC268E0" w:rsidR="004D7578" w:rsidRPr="00155348" w:rsidRDefault="00946975" w:rsidP="002E1BEF">
            <w:pPr>
              <w:widowControl w:val="0"/>
              <w:autoSpaceDE w:val="0"/>
              <w:spacing w:line="276" w:lineRule="auto"/>
              <w:ind w:left="4940" w:right="-20"/>
              <w:jc w:val="center"/>
            </w:pPr>
            <w:r w:rsidRPr="00946975">
              <w:rPr>
                <w:iCs/>
                <w:noProof/>
                <w:sz w:val="28"/>
                <w:szCs w:val="26"/>
              </w:rPr>
              <w:drawing>
                <wp:anchor distT="0" distB="0" distL="114300" distR="114300" simplePos="0" relativeHeight="251857920" behindDoc="1" locked="0" layoutInCell="1" allowOverlap="1" wp14:anchorId="671D6F74" wp14:editId="4E7E6DE5">
                  <wp:simplePos x="0" y="0"/>
                  <wp:positionH relativeFrom="column">
                    <wp:posOffset>1066800</wp:posOffset>
                  </wp:positionH>
                  <wp:positionV relativeFrom="paragraph">
                    <wp:posOffset>-88265</wp:posOffset>
                  </wp:positionV>
                  <wp:extent cx="2628900" cy="1924050"/>
                  <wp:effectExtent l="0" t="0" r="0" b="0"/>
                  <wp:wrapNone/>
                  <wp:docPr id="861405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A7F25" w:rsidRPr="00155348">
              <w:rPr>
                <w:b/>
                <w:bCs/>
              </w:rPr>
              <w:t>Overall</w:t>
            </w:r>
            <w:r w:rsidR="004D7578" w:rsidRPr="00155348">
              <w:rPr>
                <w:b/>
                <w:bCs/>
              </w:rPr>
              <w:t xml:space="preserve"> </w:t>
            </w:r>
            <w:r w:rsidR="002E1BEF" w:rsidRPr="00155348">
              <w:rPr>
                <w:b/>
                <w:bCs/>
              </w:rPr>
              <w:t>EVAT</w:t>
            </w:r>
          </w:p>
        </w:tc>
        <w:tc>
          <w:tcPr>
            <w:tcW w:w="2268"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3043B725" w14:textId="77777777" w:rsidR="004D7578" w:rsidRPr="00155348" w:rsidRDefault="004D7578" w:rsidP="007313A2">
            <w:pPr>
              <w:widowControl w:val="0"/>
              <w:autoSpaceDE w:val="0"/>
              <w:spacing w:line="276" w:lineRule="auto"/>
              <w:jc w:val="center"/>
            </w:pPr>
          </w:p>
        </w:tc>
      </w:tr>
      <w:tr w:rsidR="004D7578" w14:paraId="0E792C62" w14:textId="77777777" w:rsidTr="008A7F25">
        <w:trPr>
          <w:trHeight w:hRule="exact" w:val="582"/>
        </w:trPr>
        <w:tc>
          <w:tcPr>
            <w:tcW w:w="6857" w:type="dxa"/>
            <w:gridSpan w:val="4"/>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171E4670" w14:textId="74D953CE" w:rsidR="004D7578" w:rsidRPr="00155348" w:rsidRDefault="002E1BEF" w:rsidP="007313A2">
            <w:pPr>
              <w:widowControl w:val="0"/>
              <w:autoSpaceDE w:val="0"/>
              <w:spacing w:line="276" w:lineRule="auto"/>
              <w:ind w:left="4940" w:right="-20"/>
              <w:jc w:val="center"/>
            </w:pPr>
            <w:r w:rsidRPr="00155348">
              <w:rPr>
                <w:b/>
                <w:bCs/>
              </w:rPr>
              <w:t>VAT</w:t>
            </w:r>
          </w:p>
        </w:tc>
        <w:tc>
          <w:tcPr>
            <w:tcW w:w="2268"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7F80E25E" w14:textId="77777777" w:rsidR="004D7578" w:rsidRPr="00155348" w:rsidRDefault="004D7578" w:rsidP="007313A2">
            <w:pPr>
              <w:widowControl w:val="0"/>
              <w:autoSpaceDE w:val="0"/>
              <w:spacing w:line="276" w:lineRule="auto"/>
              <w:jc w:val="center"/>
            </w:pPr>
          </w:p>
        </w:tc>
      </w:tr>
      <w:tr w:rsidR="004D7578" w14:paraId="0C3FB665" w14:textId="77777777" w:rsidTr="008A7F25">
        <w:trPr>
          <w:trHeight w:hRule="exact" w:val="562"/>
        </w:trPr>
        <w:tc>
          <w:tcPr>
            <w:tcW w:w="6857" w:type="dxa"/>
            <w:gridSpan w:val="4"/>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59A8655F" w14:textId="13BCD96D" w:rsidR="004D7578" w:rsidRPr="008A7F25" w:rsidRDefault="004D7578" w:rsidP="00297C96">
            <w:pPr>
              <w:widowControl w:val="0"/>
              <w:autoSpaceDE w:val="0"/>
              <w:spacing w:line="276" w:lineRule="auto"/>
              <w:ind w:left="4940" w:right="-20"/>
              <w:jc w:val="center"/>
              <w:rPr>
                <w:highlight w:val="yellow"/>
              </w:rPr>
            </w:pPr>
            <w:r w:rsidRPr="00A26CEA">
              <w:rPr>
                <w:b/>
                <w:bCs/>
              </w:rPr>
              <w:t>AIR/</w:t>
            </w:r>
            <w:r w:rsidR="00A26CEA" w:rsidRPr="00A26CEA">
              <w:rPr>
                <w:b/>
                <w:bCs/>
              </w:rPr>
              <w:t>TSR</w:t>
            </w:r>
          </w:p>
        </w:tc>
        <w:tc>
          <w:tcPr>
            <w:tcW w:w="2268"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2C45C913" w14:textId="77777777" w:rsidR="004D7578" w:rsidRDefault="004D7578" w:rsidP="007313A2">
            <w:pPr>
              <w:widowControl w:val="0"/>
              <w:autoSpaceDE w:val="0"/>
              <w:spacing w:line="276" w:lineRule="auto"/>
              <w:jc w:val="center"/>
            </w:pPr>
          </w:p>
        </w:tc>
      </w:tr>
      <w:tr w:rsidR="004D7578" w14:paraId="79349EA9" w14:textId="77777777" w:rsidTr="008A7F25">
        <w:trPr>
          <w:trHeight w:hRule="exact" w:val="570"/>
        </w:trPr>
        <w:tc>
          <w:tcPr>
            <w:tcW w:w="6857" w:type="dxa"/>
            <w:gridSpan w:val="4"/>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03450807" w14:textId="19FFDFC0" w:rsidR="004D7578" w:rsidRPr="00155348" w:rsidRDefault="002E1BEF" w:rsidP="002E1BEF">
            <w:pPr>
              <w:widowControl w:val="0"/>
              <w:autoSpaceDE w:val="0"/>
              <w:spacing w:line="276" w:lineRule="auto"/>
              <w:ind w:left="4940" w:right="-20"/>
              <w:jc w:val="center"/>
            </w:pPr>
            <w:r w:rsidRPr="00155348">
              <w:rPr>
                <w:b/>
                <w:bCs/>
              </w:rPr>
              <w:t>Overall</w:t>
            </w:r>
            <w:r w:rsidR="004D7578" w:rsidRPr="00155348">
              <w:rPr>
                <w:b/>
                <w:bCs/>
              </w:rPr>
              <w:t xml:space="preserve"> </w:t>
            </w:r>
            <w:r w:rsidR="00A26CEA">
              <w:rPr>
                <w:b/>
                <w:bCs/>
              </w:rPr>
              <w:t>ATI</w:t>
            </w:r>
          </w:p>
        </w:tc>
        <w:tc>
          <w:tcPr>
            <w:tcW w:w="2268"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0A51A506" w14:textId="77777777" w:rsidR="004D7578" w:rsidRDefault="004D7578" w:rsidP="007313A2">
            <w:pPr>
              <w:widowControl w:val="0"/>
              <w:autoSpaceDE w:val="0"/>
              <w:spacing w:line="276" w:lineRule="auto"/>
              <w:jc w:val="center"/>
            </w:pPr>
          </w:p>
        </w:tc>
      </w:tr>
      <w:tr w:rsidR="004D7578" w14:paraId="0A43B216" w14:textId="77777777" w:rsidTr="008A7F25">
        <w:trPr>
          <w:trHeight w:hRule="exact" w:val="564"/>
        </w:trPr>
        <w:tc>
          <w:tcPr>
            <w:tcW w:w="6857" w:type="dxa"/>
            <w:gridSpan w:val="4"/>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hideMark/>
          </w:tcPr>
          <w:p w14:paraId="72B7B52A" w14:textId="70D5A452" w:rsidR="004D7578" w:rsidRPr="008A7F25" w:rsidRDefault="004D7578" w:rsidP="007B2D5E">
            <w:pPr>
              <w:widowControl w:val="0"/>
              <w:autoSpaceDE w:val="0"/>
              <w:spacing w:line="276" w:lineRule="auto"/>
              <w:ind w:left="4940" w:right="-20"/>
              <w:jc w:val="center"/>
              <w:rPr>
                <w:b/>
                <w:bCs/>
                <w:highlight w:val="yellow"/>
              </w:rPr>
            </w:pPr>
            <w:r w:rsidRPr="007B2D5E">
              <w:rPr>
                <w:b/>
                <w:bCs/>
              </w:rPr>
              <w:t xml:space="preserve">Net </w:t>
            </w:r>
            <w:r w:rsidR="007B2D5E" w:rsidRPr="007B2D5E">
              <w:rPr>
                <w:b/>
                <w:bCs/>
              </w:rPr>
              <w:t>to be paid</w:t>
            </w:r>
          </w:p>
        </w:tc>
        <w:tc>
          <w:tcPr>
            <w:tcW w:w="2268"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vAlign w:val="center"/>
          </w:tcPr>
          <w:p w14:paraId="0CAE0007" w14:textId="77777777" w:rsidR="004D7578" w:rsidRDefault="004D7578" w:rsidP="007313A2">
            <w:pPr>
              <w:widowControl w:val="0"/>
              <w:autoSpaceDE w:val="0"/>
              <w:spacing w:line="276" w:lineRule="auto"/>
              <w:jc w:val="center"/>
            </w:pPr>
          </w:p>
        </w:tc>
      </w:tr>
    </w:tbl>
    <w:p w14:paraId="6213A98B" w14:textId="77777777" w:rsidR="004D7578" w:rsidRDefault="004D7578" w:rsidP="007313A2">
      <w:pPr>
        <w:widowControl w:val="0"/>
        <w:autoSpaceDE w:val="0"/>
        <w:spacing w:line="276" w:lineRule="auto"/>
      </w:pPr>
    </w:p>
    <w:p w14:paraId="275C1223" w14:textId="77777777" w:rsidR="004D7578" w:rsidRDefault="004D7578" w:rsidP="007313A2">
      <w:pPr>
        <w:widowControl w:val="0"/>
        <w:autoSpaceDE w:val="0"/>
        <w:spacing w:line="276" w:lineRule="auto"/>
      </w:pPr>
    </w:p>
    <w:p w14:paraId="6E299B25" w14:textId="1BA50741" w:rsidR="004D7578" w:rsidRPr="009F3A22" w:rsidRDefault="007015A1" w:rsidP="004B4A2F">
      <w:pPr>
        <w:widowControl w:val="0"/>
        <w:tabs>
          <w:tab w:val="left" w:pos="10760"/>
        </w:tabs>
        <w:autoSpaceDE w:val="0"/>
        <w:spacing w:line="276" w:lineRule="auto"/>
        <w:jc w:val="both"/>
        <w:rPr>
          <w:lang w:val="en-GB"/>
        </w:rPr>
      </w:pPr>
      <w:r w:rsidRPr="009F3A22">
        <w:rPr>
          <w:lang w:val="en-GB"/>
        </w:rPr>
        <w:t>Close this bill of quantities and estimates at the sum of (</w:t>
      </w:r>
      <w:r w:rsidR="00A26CEA">
        <w:rPr>
          <w:lang w:val="en-GB"/>
        </w:rPr>
        <w:t>ATI</w:t>
      </w:r>
      <w:r w:rsidRPr="009F3A22">
        <w:rPr>
          <w:lang w:val="en-GB"/>
        </w:rPr>
        <w:t>)</w:t>
      </w:r>
      <w:r w:rsidR="004D7578" w:rsidRPr="009F3A22">
        <w:rPr>
          <w:lang w:val="en-GB"/>
        </w:rPr>
        <w:t>: ____________ (</w:t>
      </w:r>
      <w:r w:rsidR="002E1BEF" w:rsidRPr="009F3A22">
        <w:rPr>
          <w:lang w:val="en-GB"/>
        </w:rPr>
        <w:t>in words</w:t>
      </w:r>
      <w:r w:rsidR="004D7578" w:rsidRPr="009F3A22">
        <w:rPr>
          <w:lang w:val="en-GB"/>
        </w:rPr>
        <w:t xml:space="preserve">) </w:t>
      </w:r>
      <w:r w:rsidR="004D7578" w:rsidRPr="009F3A22">
        <w:rPr>
          <w:b/>
          <w:bCs/>
          <w:lang w:val="en-GB"/>
        </w:rPr>
        <w:t>CFA</w:t>
      </w:r>
      <w:r w:rsidR="00A26CEA">
        <w:rPr>
          <w:b/>
          <w:bCs/>
          <w:lang w:val="en-GB"/>
        </w:rPr>
        <w:t>F</w:t>
      </w:r>
      <w:r w:rsidR="004D7578" w:rsidRPr="009F3A22">
        <w:rPr>
          <w:b/>
          <w:bCs/>
          <w:lang w:val="en-GB"/>
        </w:rPr>
        <w:t xml:space="preserve"> </w:t>
      </w:r>
    </w:p>
    <w:p w14:paraId="4D31C909" w14:textId="6F0E7037" w:rsidR="004D7578" w:rsidRPr="002E1BEF" w:rsidRDefault="002E1BEF" w:rsidP="007313A2">
      <w:pPr>
        <w:widowControl w:val="0"/>
        <w:autoSpaceDE w:val="0"/>
        <w:spacing w:line="276" w:lineRule="auto"/>
        <w:ind w:left="127" w:right="-190"/>
        <w:rPr>
          <w:lang w:val="en-GB"/>
        </w:rPr>
      </w:pPr>
      <w:r w:rsidRPr="002E1BEF">
        <w:rPr>
          <w:lang w:val="en-GB"/>
        </w:rPr>
        <w:t>Bidder’s name</w:t>
      </w:r>
      <w:r w:rsidR="004D7578" w:rsidRPr="002E1BEF">
        <w:rPr>
          <w:lang w:val="en-GB"/>
        </w:rPr>
        <w:t xml:space="preserve">: ______________________ </w:t>
      </w:r>
      <w:r w:rsidR="004D7578" w:rsidRPr="002E1BEF">
        <w:rPr>
          <w:i/>
          <w:iCs/>
          <w:lang w:val="en-GB"/>
        </w:rPr>
        <w:t>[ins</w:t>
      </w:r>
      <w:r w:rsidRPr="002E1BEF">
        <w:rPr>
          <w:i/>
          <w:iCs/>
          <w:lang w:val="en-GB"/>
        </w:rPr>
        <w:t>ert bidder’s name</w:t>
      </w:r>
      <w:r w:rsidR="004D7578" w:rsidRPr="002E1BEF">
        <w:rPr>
          <w:i/>
          <w:iCs/>
          <w:lang w:val="en-GB"/>
        </w:rPr>
        <w:t>]</w:t>
      </w:r>
    </w:p>
    <w:p w14:paraId="09FA3C02" w14:textId="17F3F0BC" w:rsidR="004D7578" w:rsidRPr="00425992" w:rsidRDefault="004D7578" w:rsidP="007313A2">
      <w:pPr>
        <w:widowControl w:val="0"/>
        <w:autoSpaceDE w:val="0"/>
        <w:spacing w:line="276" w:lineRule="auto"/>
        <w:ind w:left="127" w:right="2719"/>
        <w:rPr>
          <w:lang w:val="en-GB"/>
        </w:rPr>
      </w:pPr>
      <w:r w:rsidRPr="00425992">
        <w:rPr>
          <w:lang w:val="en-GB"/>
        </w:rPr>
        <w:t xml:space="preserve">Signature: ______________________ </w:t>
      </w:r>
      <w:r w:rsidR="002E1BEF" w:rsidRPr="00425992">
        <w:rPr>
          <w:i/>
          <w:iCs/>
          <w:lang w:val="en-GB"/>
        </w:rPr>
        <w:t>[insert</w:t>
      </w:r>
      <w:r w:rsidRPr="00425992">
        <w:rPr>
          <w:i/>
          <w:iCs/>
          <w:lang w:val="en-GB"/>
        </w:rPr>
        <w:t xml:space="preserve"> signature]</w:t>
      </w:r>
      <w:r w:rsidRPr="00425992">
        <w:rPr>
          <w:lang w:val="en-GB"/>
        </w:rPr>
        <w:t xml:space="preserve">, </w:t>
      </w:r>
    </w:p>
    <w:p w14:paraId="5180FA5D" w14:textId="39DD9104" w:rsidR="00243EB3" w:rsidRPr="00883F1A" w:rsidRDefault="002E1BEF" w:rsidP="00883F1A">
      <w:pPr>
        <w:widowControl w:val="0"/>
        <w:autoSpaceDE w:val="0"/>
        <w:spacing w:line="276" w:lineRule="auto"/>
        <w:ind w:left="127" w:right="2719"/>
        <w:rPr>
          <w:lang w:val="en-GB"/>
        </w:rPr>
      </w:pPr>
      <w:r w:rsidRPr="00425992">
        <w:rPr>
          <w:lang w:val="en-GB"/>
        </w:rPr>
        <w:t>Date</w:t>
      </w:r>
      <w:r w:rsidR="004D7578" w:rsidRPr="00425992">
        <w:rPr>
          <w:lang w:val="en-GB"/>
        </w:rPr>
        <w:t xml:space="preserve">: _______________ </w:t>
      </w:r>
      <w:r w:rsidRPr="00425992">
        <w:rPr>
          <w:i/>
          <w:iCs/>
          <w:lang w:val="en-GB"/>
        </w:rPr>
        <w:t>[insert</w:t>
      </w:r>
      <w:r w:rsidR="004D7578" w:rsidRPr="00425992">
        <w:rPr>
          <w:i/>
          <w:iCs/>
          <w:lang w:val="en-GB"/>
        </w:rPr>
        <w:t xml:space="preserve"> date]</w:t>
      </w:r>
      <w:r w:rsidR="004D7578" w:rsidRPr="00425992">
        <w:rPr>
          <w:lang w:val="en-GB"/>
        </w:rPr>
        <w:br w:type="page"/>
      </w:r>
      <w:bookmarkStart w:id="351" w:name="_Toc144221095"/>
      <w:bookmarkStart w:id="352" w:name="_Toc144222291"/>
      <w:bookmarkStart w:id="353" w:name="_Toc144221096"/>
      <w:bookmarkStart w:id="354" w:name="_Toc144222292"/>
      <w:bookmarkStart w:id="355" w:name="_Toc144221097"/>
      <w:bookmarkStart w:id="356" w:name="_Toc144222293"/>
      <w:bookmarkStart w:id="357" w:name="_Toc144221098"/>
      <w:bookmarkStart w:id="358" w:name="_Toc144222294"/>
      <w:bookmarkStart w:id="359" w:name="_Toc144221099"/>
      <w:bookmarkStart w:id="360" w:name="_Toc144222295"/>
      <w:bookmarkStart w:id="361" w:name="_Toc144221100"/>
      <w:bookmarkStart w:id="362" w:name="_Toc144222296"/>
      <w:bookmarkStart w:id="363" w:name="_Toc144221101"/>
      <w:bookmarkStart w:id="364" w:name="_Toc144222297"/>
      <w:bookmarkStart w:id="365" w:name="_Toc144221102"/>
      <w:bookmarkStart w:id="366" w:name="_Toc144222298"/>
      <w:bookmarkStart w:id="367" w:name="_Toc144221103"/>
      <w:bookmarkStart w:id="368" w:name="_Toc144222299"/>
      <w:bookmarkStart w:id="369" w:name="_Toc144221104"/>
      <w:bookmarkStart w:id="370" w:name="_Toc144222300"/>
      <w:bookmarkStart w:id="371" w:name="_Toc144221105"/>
      <w:bookmarkStart w:id="372" w:name="_Toc144222301"/>
      <w:bookmarkStart w:id="373" w:name="_Toc144221106"/>
      <w:bookmarkStart w:id="374" w:name="_Toc144222302"/>
      <w:bookmarkStart w:id="375" w:name="_Toc144221107"/>
      <w:bookmarkStart w:id="376" w:name="_Toc144222303"/>
      <w:bookmarkStart w:id="377" w:name="_Toc144221108"/>
      <w:bookmarkStart w:id="378" w:name="_Toc144222304"/>
      <w:bookmarkStart w:id="379" w:name="_Toc144221109"/>
      <w:bookmarkStart w:id="380" w:name="_Toc144222305"/>
      <w:bookmarkStart w:id="381" w:name="_Toc144221110"/>
      <w:bookmarkStart w:id="382" w:name="_Toc144222306"/>
      <w:bookmarkStart w:id="383" w:name="_Toc144221111"/>
      <w:bookmarkStart w:id="384" w:name="_Toc144222307"/>
      <w:bookmarkStart w:id="385" w:name="_Toc144221112"/>
      <w:bookmarkStart w:id="386" w:name="_Toc144222308"/>
      <w:bookmarkStart w:id="387" w:name="_Toc144221113"/>
      <w:bookmarkStart w:id="388" w:name="_Toc144222309"/>
      <w:bookmarkStart w:id="389" w:name="_Toc144221114"/>
      <w:bookmarkStart w:id="390" w:name="_Toc144222310"/>
      <w:bookmarkStart w:id="391" w:name="_Toc144221115"/>
      <w:bookmarkStart w:id="392" w:name="_Toc144222311"/>
      <w:bookmarkStart w:id="393" w:name="_Toc144221116"/>
      <w:bookmarkStart w:id="394" w:name="_Toc144222312"/>
      <w:bookmarkStart w:id="395" w:name="_Toc144221117"/>
      <w:bookmarkStart w:id="396" w:name="_Toc144222313"/>
      <w:bookmarkStart w:id="397" w:name="_Toc144221118"/>
      <w:bookmarkStart w:id="398" w:name="_Toc144222314"/>
      <w:bookmarkStart w:id="399" w:name="_Toc144221119"/>
      <w:bookmarkStart w:id="400" w:name="_Toc144222315"/>
      <w:bookmarkStart w:id="401" w:name="_Toc144221120"/>
      <w:bookmarkStart w:id="402" w:name="_Toc144222316"/>
      <w:bookmarkStart w:id="403" w:name="_Toc144221121"/>
      <w:bookmarkStart w:id="404" w:name="_Toc14422231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D579E04"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0787E10E"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52365CEE"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6032F8B2"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741F3D63"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394B43E6"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6821B2CA"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702D83F2"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7D9365D0"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3F7A49AB"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78A8F86A"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4F8A52FC"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5BF31FB7" w14:textId="77777777" w:rsidR="00776D31" w:rsidRDefault="00776D31" w:rsidP="00243EB3">
      <w:pPr>
        <w:pStyle w:val="TitrePiece"/>
        <w:spacing w:line="276" w:lineRule="auto"/>
        <w:ind w:left="3828"/>
        <w:jc w:val="left"/>
        <w:textAlignment w:val="auto"/>
        <w:rPr>
          <w:rFonts w:ascii="Times New Roman" w:hAnsi="Times New Roman" w:cs="Times New Roman"/>
          <w:b/>
          <w:sz w:val="36"/>
          <w:szCs w:val="24"/>
          <w:lang w:val="en-GB"/>
        </w:rPr>
      </w:pPr>
    </w:p>
    <w:p w14:paraId="699C4B29" w14:textId="37264E35" w:rsidR="004D7578" w:rsidRDefault="00155348" w:rsidP="00DB06CC">
      <w:pPr>
        <w:pStyle w:val="TitrePiece"/>
        <w:spacing w:line="276" w:lineRule="auto"/>
        <w:ind w:left="3828"/>
        <w:textAlignment w:val="auto"/>
        <w:rPr>
          <w:rFonts w:ascii="Times New Roman" w:hAnsi="Times New Roman" w:cs="Times New Roman"/>
          <w:b/>
          <w:sz w:val="36"/>
          <w:szCs w:val="24"/>
          <w:lang w:val="en-GB"/>
        </w:rPr>
      </w:pPr>
      <w:r w:rsidRPr="00155348">
        <w:rPr>
          <w:rFonts w:ascii="Times New Roman" w:hAnsi="Times New Roman" w:cs="Times New Roman"/>
          <w:b/>
          <w:sz w:val="36"/>
          <w:szCs w:val="24"/>
          <w:lang w:val="en-GB"/>
        </w:rPr>
        <w:t>Document No. 8:</w:t>
      </w:r>
      <w:r w:rsidR="004D7578" w:rsidRPr="00155348">
        <w:rPr>
          <w:rFonts w:ascii="Times New Roman" w:hAnsi="Times New Roman" w:cs="Times New Roman"/>
          <w:b/>
          <w:sz w:val="36"/>
          <w:szCs w:val="24"/>
          <w:lang w:val="en-GB"/>
        </w:rPr>
        <w:br/>
      </w:r>
      <w:bookmarkStart w:id="405" w:name="_Toc144222318"/>
      <w:r w:rsidR="00883F1A">
        <w:rPr>
          <w:rFonts w:ascii="Times New Roman" w:hAnsi="Times New Roman" w:cs="Times New Roman"/>
          <w:b/>
          <w:sz w:val="36"/>
          <w:szCs w:val="24"/>
          <w:lang w:val="en-GB"/>
        </w:rPr>
        <w:t>S</w:t>
      </w:r>
      <w:r w:rsidRPr="00155348">
        <w:rPr>
          <w:rFonts w:ascii="Times New Roman" w:hAnsi="Times New Roman" w:cs="Times New Roman"/>
          <w:b/>
          <w:sz w:val="36"/>
          <w:szCs w:val="24"/>
          <w:lang w:val="en-GB"/>
        </w:rPr>
        <w:t>ub-detail unit</w:t>
      </w:r>
      <w:r w:rsidR="00AA4A82" w:rsidRPr="00AA4A82">
        <w:rPr>
          <w:rFonts w:ascii="Times New Roman" w:hAnsi="Times New Roman" w:cs="Times New Roman"/>
          <w:b/>
          <w:sz w:val="36"/>
          <w:szCs w:val="24"/>
          <w:lang w:val="en-GB"/>
        </w:rPr>
        <w:t xml:space="preserve"> </w:t>
      </w:r>
      <w:r w:rsidR="00AA4A82">
        <w:rPr>
          <w:rFonts w:ascii="Times New Roman" w:hAnsi="Times New Roman" w:cs="Times New Roman"/>
          <w:b/>
          <w:sz w:val="36"/>
          <w:szCs w:val="24"/>
          <w:lang w:val="en-GB"/>
        </w:rPr>
        <w:t>price</w:t>
      </w:r>
      <w:r w:rsidRPr="00155348">
        <w:rPr>
          <w:rFonts w:ascii="Times New Roman" w:hAnsi="Times New Roman" w:cs="Times New Roman"/>
          <w:b/>
          <w:sz w:val="36"/>
          <w:szCs w:val="24"/>
          <w:lang w:val="en-GB"/>
        </w:rPr>
        <w:t xml:space="preserve"> </w:t>
      </w:r>
      <w:bookmarkEnd w:id="405"/>
      <w:r w:rsidR="0070790F">
        <w:rPr>
          <w:rFonts w:ascii="Times New Roman" w:hAnsi="Times New Roman" w:cs="Times New Roman"/>
          <w:b/>
          <w:sz w:val="36"/>
          <w:szCs w:val="24"/>
          <w:lang w:val="en-GB"/>
        </w:rPr>
        <w:t>framework</w:t>
      </w:r>
    </w:p>
    <w:p w14:paraId="4969AE90" w14:textId="2CF0F800" w:rsidR="00155348" w:rsidRDefault="00155348" w:rsidP="00155348">
      <w:pPr>
        <w:pStyle w:val="TitrePiece"/>
        <w:spacing w:line="276" w:lineRule="auto"/>
        <w:ind w:left="3828"/>
        <w:textAlignment w:val="auto"/>
        <w:rPr>
          <w:rFonts w:ascii="Times New Roman" w:hAnsi="Times New Roman" w:cs="Times New Roman"/>
          <w:b/>
          <w:sz w:val="36"/>
          <w:szCs w:val="24"/>
          <w:lang w:val="en-GB"/>
        </w:rPr>
      </w:pPr>
    </w:p>
    <w:p w14:paraId="3366D238" w14:textId="4CB82A6E"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50408A3D" w14:textId="6C7A6C8D"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2FA356C2" w14:textId="09763C61"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17F70951" w14:textId="0C4FEB91"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710CE38D" w14:textId="754FB482"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0DCCDA69" w14:textId="0161E8A3"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24265A29" w14:textId="0E5D87A4"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35294F35" w14:textId="10DBBEC6"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5932664E" w14:textId="2B303139"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72DD33A4" w14:textId="11BE1CF0"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4568E84F" w14:textId="0707ECC2"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4C7C27CC" w14:textId="39AAFF0D"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70077720" w14:textId="77777777" w:rsidR="00776D31" w:rsidRDefault="00776D31" w:rsidP="00155348">
      <w:pPr>
        <w:pStyle w:val="TitrePiece"/>
        <w:spacing w:line="276" w:lineRule="auto"/>
        <w:ind w:left="3828"/>
        <w:textAlignment w:val="auto"/>
        <w:rPr>
          <w:rFonts w:ascii="Times New Roman" w:hAnsi="Times New Roman" w:cs="Times New Roman"/>
          <w:b/>
          <w:sz w:val="36"/>
          <w:szCs w:val="24"/>
          <w:lang w:val="en-GB"/>
        </w:rPr>
      </w:pPr>
    </w:p>
    <w:p w14:paraId="0D192C33" w14:textId="77777777" w:rsidR="00155348" w:rsidRPr="00155348" w:rsidRDefault="00155348" w:rsidP="00155348">
      <w:pPr>
        <w:pStyle w:val="TitrePiece"/>
        <w:spacing w:line="276" w:lineRule="auto"/>
        <w:ind w:left="3828"/>
        <w:textAlignment w:val="auto"/>
        <w:rPr>
          <w:rFonts w:ascii="Times New Roman" w:hAnsi="Times New Roman" w:cs="Times New Roman"/>
          <w:b/>
          <w:sz w:val="36"/>
          <w:szCs w:val="24"/>
          <w:lang w:val="en-GB"/>
        </w:rPr>
      </w:pPr>
    </w:p>
    <w:p w14:paraId="2BFC4B72" w14:textId="748B9081" w:rsidR="004D7578" w:rsidRPr="00155348" w:rsidRDefault="00443DEE" w:rsidP="007313A2">
      <w:pPr>
        <w:widowControl w:val="0"/>
        <w:autoSpaceDE w:val="0"/>
        <w:spacing w:line="276" w:lineRule="auto"/>
        <w:ind w:right="-20"/>
        <w:jc w:val="center"/>
        <w:rPr>
          <w:lang w:val="en-GB"/>
        </w:rPr>
      </w:pPr>
      <w:r>
        <w:rPr>
          <w:b/>
          <w:bCs/>
          <w:lang w:val="en-GB"/>
        </w:rPr>
        <w:t xml:space="preserve">Imported supplies </w:t>
      </w:r>
      <w:r w:rsidR="00155348" w:rsidRPr="00155348">
        <w:rPr>
          <w:b/>
          <w:bCs/>
          <w:lang w:val="en-GB"/>
        </w:rPr>
        <w:t>Sub-detail</w:t>
      </w:r>
      <w:r w:rsidR="00AA4A82" w:rsidRPr="00155348">
        <w:rPr>
          <w:b/>
          <w:bCs/>
          <w:lang w:val="en-GB"/>
        </w:rPr>
        <w:t xml:space="preserve"> </w:t>
      </w:r>
      <w:r w:rsidR="00155348" w:rsidRPr="00155348">
        <w:rPr>
          <w:b/>
          <w:bCs/>
          <w:lang w:val="en-GB"/>
        </w:rPr>
        <w:t>unit</w:t>
      </w:r>
      <w:r>
        <w:rPr>
          <w:b/>
          <w:bCs/>
          <w:lang w:val="en-GB"/>
        </w:rPr>
        <w:t xml:space="preserve"> Price framework</w:t>
      </w:r>
      <w:r w:rsidR="00155348" w:rsidRPr="00155348">
        <w:rPr>
          <w:b/>
          <w:bCs/>
          <w:lang w:val="en-GB"/>
        </w:rPr>
        <w:t xml:space="preserve"> (SDP</w:t>
      </w:r>
      <w:r>
        <w:rPr>
          <w:b/>
          <w:bCs/>
          <w:lang w:val="en-GB"/>
        </w:rPr>
        <w:t>U</w:t>
      </w:r>
      <w:r w:rsidR="004D7578" w:rsidRPr="00155348">
        <w:rPr>
          <w:b/>
          <w:bCs/>
          <w:lang w:val="en-GB"/>
        </w:rPr>
        <w:t>)</w:t>
      </w:r>
    </w:p>
    <w:p w14:paraId="08E72F4E" w14:textId="77777777" w:rsidR="004D7578" w:rsidRPr="00155348" w:rsidRDefault="004D7578" w:rsidP="007313A2">
      <w:pPr>
        <w:widowControl w:val="0"/>
        <w:autoSpaceDE w:val="0"/>
        <w:spacing w:line="276" w:lineRule="auto"/>
        <w:rPr>
          <w:lang w:val="en-GB"/>
        </w:rPr>
      </w:pPr>
    </w:p>
    <w:p w14:paraId="280E837A" w14:textId="77777777" w:rsidR="004D7578" w:rsidRPr="00155348" w:rsidRDefault="004D7578" w:rsidP="007313A2">
      <w:pPr>
        <w:widowControl w:val="0"/>
        <w:autoSpaceDE w:val="0"/>
        <w:spacing w:line="276" w:lineRule="auto"/>
        <w:rPr>
          <w:lang w:val="en-GB"/>
        </w:rPr>
      </w:pPr>
    </w:p>
    <w:tbl>
      <w:tblPr>
        <w:tblW w:w="11292" w:type="dxa"/>
        <w:tblInd w:w="-807" w:type="dxa"/>
        <w:tblLayout w:type="fixed"/>
        <w:tblCellMar>
          <w:left w:w="10" w:type="dxa"/>
          <w:right w:w="10" w:type="dxa"/>
        </w:tblCellMar>
        <w:tblLook w:val="04A0" w:firstRow="1" w:lastRow="0" w:firstColumn="1" w:lastColumn="0" w:noHBand="0" w:noVBand="1"/>
      </w:tblPr>
      <w:tblGrid>
        <w:gridCol w:w="518"/>
        <w:gridCol w:w="1277"/>
        <w:gridCol w:w="850"/>
        <w:gridCol w:w="1701"/>
        <w:gridCol w:w="1134"/>
        <w:gridCol w:w="992"/>
        <w:gridCol w:w="993"/>
        <w:gridCol w:w="992"/>
        <w:gridCol w:w="992"/>
        <w:gridCol w:w="1843"/>
      </w:tblGrid>
      <w:tr w:rsidR="00776D31" w14:paraId="0E66B297" w14:textId="77777777" w:rsidTr="00776D31">
        <w:trPr>
          <w:trHeight w:hRule="exact" w:val="2602"/>
        </w:trPr>
        <w:tc>
          <w:tcPr>
            <w:tcW w:w="518"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4FD6A561" w14:textId="7F49E05C" w:rsidR="00776D31" w:rsidRDefault="00776D31" w:rsidP="007313A2">
            <w:pPr>
              <w:widowControl w:val="0"/>
              <w:autoSpaceDE w:val="0"/>
              <w:spacing w:line="276" w:lineRule="auto"/>
              <w:ind w:right="-20"/>
              <w:jc w:val="center"/>
            </w:pPr>
            <w:r>
              <w:rPr>
                <w:b/>
                <w:bCs/>
              </w:rPr>
              <w:t>No.</w:t>
            </w:r>
          </w:p>
        </w:tc>
        <w:tc>
          <w:tcPr>
            <w:tcW w:w="1277"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78934DB5" w14:textId="7EF46968" w:rsidR="00776D31" w:rsidRDefault="00776D31" w:rsidP="007313A2">
            <w:pPr>
              <w:widowControl w:val="0"/>
              <w:autoSpaceDE w:val="0"/>
              <w:spacing w:line="276" w:lineRule="auto"/>
              <w:ind w:right="-20"/>
              <w:jc w:val="center"/>
            </w:pPr>
            <w:r>
              <w:rPr>
                <w:b/>
                <w:bCs/>
              </w:rPr>
              <w:t>Description</w:t>
            </w:r>
          </w:p>
        </w:tc>
        <w:tc>
          <w:tcPr>
            <w:tcW w:w="850"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601AACF9" w14:textId="4F316ECC" w:rsidR="00776D31" w:rsidRDefault="00C660C1" w:rsidP="007313A2">
            <w:pPr>
              <w:widowControl w:val="0"/>
              <w:autoSpaceDE w:val="0"/>
              <w:spacing w:line="276" w:lineRule="auto"/>
              <w:ind w:right="-20"/>
              <w:jc w:val="center"/>
              <w:rPr>
                <w:b/>
                <w:bCs/>
              </w:rPr>
            </w:pPr>
            <w:r>
              <w:rPr>
                <w:b/>
                <w:bCs/>
              </w:rPr>
              <w:t>Purchase Cost</w:t>
            </w:r>
          </w:p>
          <w:p w14:paraId="414EB4E8" w14:textId="77777777" w:rsidR="00776D31" w:rsidRDefault="00776D31" w:rsidP="007313A2">
            <w:pPr>
              <w:widowControl w:val="0"/>
              <w:autoSpaceDE w:val="0"/>
              <w:spacing w:line="276" w:lineRule="auto"/>
              <w:ind w:right="-20"/>
              <w:jc w:val="center"/>
              <w:rPr>
                <w:b/>
                <w:bCs/>
              </w:rPr>
            </w:pPr>
          </w:p>
          <w:p w14:paraId="6E7AD81F" w14:textId="77777777" w:rsidR="00776D31" w:rsidRDefault="00776D31" w:rsidP="007313A2">
            <w:pPr>
              <w:widowControl w:val="0"/>
              <w:autoSpaceDE w:val="0"/>
              <w:spacing w:line="276" w:lineRule="auto"/>
              <w:ind w:right="-20"/>
              <w:jc w:val="center"/>
              <w:rPr>
                <w:b/>
                <w:bCs/>
              </w:rPr>
            </w:pPr>
            <w:r>
              <w:rPr>
                <w:b/>
                <w:bCs/>
              </w:rPr>
              <w:t>EXW</w:t>
            </w:r>
          </w:p>
          <w:p w14:paraId="695871C5" w14:textId="77777777" w:rsidR="00776D31" w:rsidRDefault="00776D31" w:rsidP="007313A2">
            <w:pPr>
              <w:widowControl w:val="0"/>
              <w:autoSpaceDE w:val="0"/>
              <w:spacing w:line="276" w:lineRule="auto"/>
              <w:ind w:right="-20"/>
              <w:jc w:val="center"/>
              <w:rPr>
                <w:b/>
                <w:bCs/>
              </w:rPr>
            </w:pPr>
          </w:p>
          <w:p w14:paraId="4618FFEE" w14:textId="131CB10A" w:rsidR="00776D31" w:rsidRDefault="00776D31" w:rsidP="007313A2">
            <w:pPr>
              <w:widowControl w:val="0"/>
              <w:autoSpaceDE w:val="0"/>
              <w:spacing w:line="276" w:lineRule="auto"/>
              <w:ind w:right="-20"/>
              <w:jc w:val="center"/>
            </w:pPr>
            <w:r>
              <w:rPr>
                <w:b/>
                <w:bCs/>
              </w:rPr>
              <w:t>(1)</w:t>
            </w:r>
          </w:p>
        </w:tc>
        <w:tc>
          <w:tcPr>
            <w:tcW w:w="1701"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68A286B6" w14:textId="7A65FC1E" w:rsidR="00776D31" w:rsidRDefault="00776D31" w:rsidP="007313A2">
            <w:pPr>
              <w:widowControl w:val="0"/>
              <w:autoSpaceDE w:val="0"/>
              <w:spacing w:line="276" w:lineRule="auto"/>
              <w:ind w:left="190" w:right="-20"/>
              <w:jc w:val="center"/>
              <w:rPr>
                <w:b/>
                <w:bCs/>
              </w:rPr>
            </w:pPr>
            <w:r>
              <w:rPr>
                <w:b/>
                <w:bCs/>
              </w:rPr>
              <w:t>(International and national) Transport</w:t>
            </w:r>
          </w:p>
          <w:p w14:paraId="70588E45" w14:textId="77777777" w:rsidR="00776D31" w:rsidRDefault="00776D31" w:rsidP="007313A2">
            <w:pPr>
              <w:widowControl w:val="0"/>
              <w:autoSpaceDE w:val="0"/>
              <w:spacing w:line="276" w:lineRule="auto"/>
              <w:ind w:left="190" w:right="-20"/>
              <w:jc w:val="center"/>
              <w:rPr>
                <w:b/>
                <w:bCs/>
              </w:rPr>
            </w:pPr>
            <w:r>
              <w:rPr>
                <w:b/>
                <w:bCs/>
              </w:rPr>
              <w:t xml:space="preserve"> +</w:t>
            </w:r>
          </w:p>
          <w:p w14:paraId="481F2BF2" w14:textId="3A8B26F6" w:rsidR="00776D31" w:rsidRDefault="00776D31" w:rsidP="00776D31">
            <w:pPr>
              <w:widowControl w:val="0"/>
              <w:autoSpaceDE w:val="0"/>
              <w:spacing w:line="276" w:lineRule="auto"/>
              <w:ind w:right="-20"/>
              <w:jc w:val="center"/>
            </w:pPr>
            <w:r>
              <w:rPr>
                <w:b/>
                <w:bCs/>
              </w:rPr>
              <w:t>insurance</w:t>
            </w:r>
          </w:p>
        </w:tc>
        <w:tc>
          <w:tcPr>
            <w:tcW w:w="1134"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76AD1191" w14:textId="77777777" w:rsidR="00776D31" w:rsidRDefault="00776D31" w:rsidP="007313A2">
            <w:pPr>
              <w:widowControl w:val="0"/>
              <w:autoSpaceDE w:val="0"/>
              <w:spacing w:line="276" w:lineRule="auto"/>
              <w:ind w:right="-20"/>
              <w:jc w:val="center"/>
              <w:rPr>
                <w:b/>
                <w:bCs/>
              </w:rPr>
            </w:pPr>
            <w:r>
              <w:rPr>
                <w:b/>
                <w:bCs/>
              </w:rPr>
              <w:t>Order price</w:t>
            </w:r>
          </w:p>
          <w:p w14:paraId="2425BBC7" w14:textId="77777777" w:rsidR="00776D31" w:rsidRDefault="00776D31" w:rsidP="007313A2">
            <w:pPr>
              <w:widowControl w:val="0"/>
              <w:autoSpaceDE w:val="0"/>
              <w:spacing w:line="276" w:lineRule="auto"/>
              <w:ind w:right="-20"/>
              <w:jc w:val="center"/>
              <w:rPr>
                <w:b/>
                <w:bCs/>
              </w:rPr>
            </w:pPr>
          </w:p>
          <w:p w14:paraId="6EE5BEA0" w14:textId="73B63213" w:rsidR="00776D31" w:rsidRDefault="00776D31" w:rsidP="00776D31">
            <w:pPr>
              <w:widowControl w:val="0"/>
              <w:autoSpaceDE w:val="0"/>
              <w:spacing w:line="276" w:lineRule="auto"/>
              <w:ind w:right="-20"/>
              <w:jc w:val="center"/>
            </w:pPr>
            <w:r>
              <w:rPr>
                <w:b/>
                <w:bCs/>
              </w:rPr>
              <w:t>(3) = 1 + 2</w:t>
            </w:r>
          </w:p>
        </w:tc>
        <w:tc>
          <w:tcPr>
            <w:tcW w:w="992"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1F84539F" w14:textId="77777777" w:rsidR="00776D31" w:rsidRDefault="00776D31" w:rsidP="007313A2">
            <w:pPr>
              <w:widowControl w:val="0"/>
              <w:autoSpaceDE w:val="0"/>
              <w:spacing w:line="276" w:lineRule="auto"/>
              <w:ind w:right="-20"/>
              <w:jc w:val="center"/>
              <w:rPr>
                <w:b/>
                <w:bCs/>
              </w:rPr>
            </w:pPr>
            <w:r>
              <w:rPr>
                <w:b/>
                <w:bCs/>
              </w:rPr>
              <w:t>Custom duty cost</w:t>
            </w:r>
          </w:p>
          <w:p w14:paraId="083BF552" w14:textId="77777777" w:rsidR="00776D31" w:rsidRDefault="00776D31" w:rsidP="007313A2">
            <w:pPr>
              <w:widowControl w:val="0"/>
              <w:autoSpaceDE w:val="0"/>
              <w:spacing w:line="276" w:lineRule="auto"/>
              <w:ind w:right="-20"/>
              <w:jc w:val="center"/>
              <w:rPr>
                <w:b/>
                <w:bCs/>
              </w:rPr>
            </w:pPr>
          </w:p>
          <w:p w14:paraId="7ECEE68C" w14:textId="1BF1043A" w:rsidR="00776D31" w:rsidRDefault="00776D31" w:rsidP="007313A2">
            <w:pPr>
              <w:widowControl w:val="0"/>
              <w:autoSpaceDE w:val="0"/>
              <w:spacing w:line="276" w:lineRule="auto"/>
              <w:ind w:right="-20"/>
              <w:jc w:val="center"/>
            </w:pPr>
            <w:r>
              <w:rPr>
                <w:b/>
                <w:bCs/>
              </w:rPr>
              <w:t>(4)</w:t>
            </w:r>
          </w:p>
        </w:tc>
        <w:tc>
          <w:tcPr>
            <w:tcW w:w="993"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hideMark/>
          </w:tcPr>
          <w:p w14:paraId="205CA16D" w14:textId="77777777" w:rsidR="00776D31" w:rsidRDefault="00776D31" w:rsidP="00F12450">
            <w:pPr>
              <w:widowControl w:val="0"/>
              <w:autoSpaceDE w:val="0"/>
              <w:spacing w:line="276" w:lineRule="auto"/>
              <w:ind w:right="-20"/>
              <w:jc w:val="center"/>
              <w:rPr>
                <w:b/>
                <w:bCs/>
              </w:rPr>
            </w:pPr>
          </w:p>
          <w:p w14:paraId="3AD0386A" w14:textId="77777777" w:rsidR="00776D31" w:rsidRDefault="00776D31" w:rsidP="00F12450">
            <w:pPr>
              <w:widowControl w:val="0"/>
              <w:autoSpaceDE w:val="0"/>
              <w:spacing w:line="276" w:lineRule="auto"/>
              <w:ind w:right="-20"/>
              <w:jc w:val="center"/>
              <w:rPr>
                <w:b/>
                <w:bCs/>
              </w:rPr>
            </w:pPr>
          </w:p>
          <w:p w14:paraId="10AE7238" w14:textId="77777777" w:rsidR="00776D31" w:rsidRDefault="00776D31" w:rsidP="00F12450">
            <w:pPr>
              <w:widowControl w:val="0"/>
              <w:autoSpaceDE w:val="0"/>
              <w:spacing w:line="276" w:lineRule="auto"/>
              <w:ind w:right="-20"/>
              <w:jc w:val="center"/>
              <w:rPr>
                <w:b/>
                <w:bCs/>
              </w:rPr>
            </w:pPr>
          </w:p>
          <w:p w14:paraId="626F94C0" w14:textId="640AA57F" w:rsidR="00776D31" w:rsidRDefault="00776D31" w:rsidP="00776D31">
            <w:pPr>
              <w:widowControl w:val="0"/>
              <w:autoSpaceDE w:val="0"/>
              <w:spacing w:line="276" w:lineRule="auto"/>
              <w:ind w:right="-20"/>
              <w:jc w:val="center"/>
              <w:rPr>
                <w:b/>
                <w:bCs/>
              </w:rPr>
            </w:pPr>
            <w:r>
              <w:rPr>
                <w:b/>
                <w:bCs/>
              </w:rPr>
              <w:t>Other services (5)</w:t>
            </w:r>
          </w:p>
        </w:tc>
        <w:tc>
          <w:tcPr>
            <w:tcW w:w="992"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6DAA6862" w14:textId="49E1C6AE" w:rsidR="00776D31" w:rsidRDefault="00776D31" w:rsidP="00F12450">
            <w:pPr>
              <w:widowControl w:val="0"/>
              <w:autoSpaceDE w:val="0"/>
              <w:spacing w:line="276" w:lineRule="auto"/>
              <w:ind w:right="-20"/>
              <w:jc w:val="center"/>
            </w:pPr>
            <w:r>
              <w:t>Other ancillary services</w:t>
            </w:r>
          </w:p>
        </w:tc>
        <w:tc>
          <w:tcPr>
            <w:tcW w:w="992" w:type="dxa"/>
            <w:tcBorders>
              <w:top w:val="single" w:sz="4" w:space="0" w:color="221F1F"/>
              <w:left w:val="single" w:sz="4" w:space="0" w:color="221F1F"/>
              <w:bottom w:val="single" w:sz="4" w:space="0" w:color="221F1F"/>
              <w:right w:val="single" w:sz="4" w:space="0" w:color="221F1F"/>
            </w:tcBorders>
            <w:shd w:val="clear" w:color="auto" w:fill="E7E6E6" w:themeFill="background2"/>
          </w:tcPr>
          <w:p w14:paraId="2A0D7973" w14:textId="77777777" w:rsidR="00776D31" w:rsidRDefault="00776D31" w:rsidP="00F12450">
            <w:pPr>
              <w:widowControl w:val="0"/>
              <w:autoSpaceDE w:val="0"/>
              <w:spacing w:line="276" w:lineRule="auto"/>
              <w:ind w:left="177" w:right="-20"/>
              <w:jc w:val="center"/>
              <w:rPr>
                <w:b/>
                <w:bCs/>
              </w:rPr>
            </w:pPr>
          </w:p>
          <w:p w14:paraId="2DF7460D" w14:textId="77777777" w:rsidR="00776D31" w:rsidRDefault="00776D31" w:rsidP="00F12450">
            <w:pPr>
              <w:widowControl w:val="0"/>
              <w:autoSpaceDE w:val="0"/>
              <w:spacing w:line="276" w:lineRule="auto"/>
              <w:ind w:left="177" w:right="-20"/>
              <w:jc w:val="center"/>
              <w:rPr>
                <w:b/>
                <w:bCs/>
              </w:rPr>
            </w:pPr>
          </w:p>
          <w:p w14:paraId="661400C7" w14:textId="77777777" w:rsidR="00776D31" w:rsidRDefault="00776D31" w:rsidP="00F12450">
            <w:pPr>
              <w:widowControl w:val="0"/>
              <w:autoSpaceDE w:val="0"/>
              <w:spacing w:line="276" w:lineRule="auto"/>
              <w:ind w:left="177" w:right="-20"/>
              <w:jc w:val="center"/>
              <w:rPr>
                <w:b/>
                <w:bCs/>
              </w:rPr>
            </w:pPr>
          </w:p>
          <w:p w14:paraId="290B9D7B" w14:textId="157935DC" w:rsidR="00776D31" w:rsidRDefault="00776D31" w:rsidP="00F12450">
            <w:pPr>
              <w:widowControl w:val="0"/>
              <w:autoSpaceDE w:val="0"/>
              <w:spacing w:line="276" w:lineRule="auto"/>
              <w:ind w:left="177" w:right="-20"/>
              <w:jc w:val="center"/>
              <w:rPr>
                <w:b/>
                <w:bCs/>
              </w:rPr>
            </w:pPr>
            <w:r>
              <w:rPr>
                <w:b/>
                <w:bCs/>
              </w:rPr>
              <w:t>Margin</w:t>
            </w:r>
          </w:p>
        </w:tc>
        <w:tc>
          <w:tcPr>
            <w:tcW w:w="1843" w:type="dxa"/>
            <w:tcBorders>
              <w:top w:val="single" w:sz="4" w:space="0" w:color="221F1F"/>
              <w:left w:val="single" w:sz="4" w:space="0" w:color="221F1F"/>
              <w:bottom w:val="single" w:sz="4" w:space="0" w:color="221F1F"/>
              <w:right w:val="single" w:sz="4" w:space="0" w:color="221F1F"/>
            </w:tcBorders>
            <w:shd w:val="clear" w:color="auto" w:fill="E7E6E6" w:themeFill="background2"/>
          </w:tcPr>
          <w:p w14:paraId="1A675DE8" w14:textId="77777777" w:rsidR="00776D31" w:rsidRDefault="00776D31" w:rsidP="00F12450">
            <w:pPr>
              <w:widowControl w:val="0"/>
              <w:autoSpaceDE w:val="0"/>
              <w:spacing w:line="276" w:lineRule="auto"/>
              <w:ind w:left="177" w:right="-20"/>
              <w:jc w:val="center"/>
              <w:rPr>
                <w:b/>
                <w:bCs/>
              </w:rPr>
            </w:pPr>
            <w:r>
              <w:rPr>
                <w:b/>
                <w:bCs/>
              </w:rPr>
              <w:t>Unit price EVAT</w:t>
            </w:r>
          </w:p>
          <w:p w14:paraId="3D736140" w14:textId="0F80CDE2" w:rsidR="00776D31" w:rsidRDefault="00776D31" w:rsidP="00F12450">
            <w:pPr>
              <w:widowControl w:val="0"/>
              <w:autoSpaceDE w:val="0"/>
              <w:spacing w:line="276" w:lineRule="auto"/>
              <w:ind w:left="177" w:right="-20"/>
              <w:jc w:val="center"/>
            </w:pPr>
            <w:r>
              <w:rPr>
                <w:b/>
                <w:bCs/>
              </w:rPr>
              <w:t>(8)=3+4+5+6+7</w:t>
            </w:r>
          </w:p>
        </w:tc>
      </w:tr>
      <w:tr w:rsidR="00776D31" w14:paraId="3AB163A4" w14:textId="77777777" w:rsidTr="00776D31">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4DDF245" w14:textId="77777777" w:rsidR="00776D31" w:rsidRDefault="00776D31" w:rsidP="007313A2">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1A40960" w14:textId="77777777" w:rsidR="00776D31" w:rsidRDefault="00776D31" w:rsidP="007313A2">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D086638" w14:textId="77777777" w:rsidR="00776D31" w:rsidRDefault="00776D31" w:rsidP="007313A2">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6462A9E" w14:textId="77777777" w:rsidR="00776D31" w:rsidRDefault="00776D31" w:rsidP="007313A2">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CDDB2AF"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01CC1C3" w14:textId="77777777" w:rsidR="00776D31" w:rsidRDefault="00776D31" w:rsidP="007313A2">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A4215AF"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44684C3"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09499DF6" w14:textId="77777777" w:rsidR="00776D31" w:rsidRDefault="00776D31" w:rsidP="007313A2">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405FEA6E" w14:textId="50E63241" w:rsidR="00776D31" w:rsidRDefault="00776D31" w:rsidP="007313A2">
            <w:pPr>
              <w:widowControl w:val="0"/>
              <w:autoSpaceDE w:val="0"/>
              <w:spacing w:line="276" w:lineRule="auto"/>
            </w:pPr>
          </w:p>
        </w:tc>
      </w:tr>
      <w:tr w:rsidR="00776D31" w14:paraId="1A4D3412" w14:textId="77777777" w:rsidTr="00776D31">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24850B6" w14:textId="77777777" w:rsidR="00776D31" w:rsidRDefault="00776D31" w:rsidP="007313A2">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B4D308E" w14:textId="77777777" w:rsidR="00776D31" w:rsidRDefault="00776D31" w:rsidP="007313A2">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B4C9AA5" w14:textId="77777777" w:rsidR="00776D31" w:rsidRDefault="00776D31" w:rsidP="007313A2">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4D56484" w14:textId="77777777" w:rsidR="00776D31" w:rsidRDefault="00776D31" w:rsidP="007313A2">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97DD4BF"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B579773" w14:textId="77777777" w:rsidR="00776D31" w:rsidRDefault="00776D31" w:rsidP="007313A2">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A59FE7A"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9847725"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1D18D298" w14:textId="77777777" w:rsidR="00776D31" w:rsidRDefault="00776D31" w:rsidP="007313A2">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19DBA4C7" w14:textId="13A64255" w:rsidR="00776D31" w:rsidRDefault="00776D31" w:rsidP="007313A2">
            <w:pPr>
              <w:widowControl w:val="0"/>
              <w:autoSpaceDE w:val="0"/>
              <w:spacing w:line="276" w:lineRule="auto"/>
            </w:pPr>
          </w:p>
        </w:tc>
      </w:tr>
      <w:tr w:rsidR="00776D31" w14:paraId="388A5D17" w14:textId="77777777" w:rsidTr="00776D31">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ED35ED9" w14:textId="77777777" w:rsidR="00776D31" w:rsidRDefault="00776D31" w:rsidP="007313A2">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DEA692C" w14:textId="77777777" w:rsidR="00776D31" w:rsidRDefault="00776D31" w:rsidP="007313A2">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4D19B9F" w14:textId="77777777" w:rsidR="00776D31" w:rsidRDefault="00776D31" w:rsidP="007313A2">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84BE60C" w14:textId="77777777" w:rsidR="00776D31" w:rsidRDefault="00776D31" w:rsidP="007313A2">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2C5388C"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31712B4" w14:textId="77777777" w:rsidR="00776D31" w:rsidRDefault="00776D31" w:rsidP="007313A2">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7352D94"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E22445C"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159967BC" w14:textId="77777777" w:rsidR="00776D31" w:rsidRDefault="00776D31" w:rsidP="007313A2">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43A553BD" w14:textId="23FCB994" w:rsidR="00776D31" w:rsidRDefault="00776D31" w:rsidP="007313A2">
            <w:pPr>
              <w:widowControl w:val="0"/>
              <w:autoSpaceDE w:val="0"/>
              <w:spacing w:line="276" w:lineRule="auto"/>
            </w:pPr>
          </w:p>
        </w:tc>
      </w:tr>
      <w:tr w:rsidR="00776D31" w14:paraId="590D719C" w14:textId="77777777" w:rsidTr="00776D31">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F22169F" w14:textId="77777777" w:rsidR="00776D31" w:rsidRDefault="00776D31" w:rsidP="007313A2">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9CA8E61" w14:textId="77777777" w:rsidR="00776D31" w:rsidRDefault="00776D31" w:rsidP="007313A2">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AC4F70D" w14:textId="77777777" w:rsidR="00776D31" w:rsidRDefault="00776D31" w:rsidP="007313A2">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146A96D" w14:textId="77777777" w:rsidR="00776D31" w:rsidRDefault="00776D31" w:rsidP="007313A2">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EDEB69B"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1102377" w14:textId="77777777" w:rsidR="00776D31" w:rsidRDefault="00776D31" w:rsidP="007313A2">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32D46D3"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B02E824" w14:textId="77777777" w:rsidR="00776D31" w:rsidRDefault="00776D31" w:rsidP="007313A2">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1AA2D3B5" w14:textId="77777777" w:rsidR="00776D31" w:rsidRDefault="00776D31" w:rsidP="007313A2">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19908A11" w14:textId="032F82EC" w:rsidR="00776D31" w:rsidRDefault="00776D31" w:rsidP="007313A2">
            <w:pPr>
              <w:widowControl w:val="0"/>
              <w:autoSpaceDE w:val="0"/>
              <w:spacing w:line="276" w:lineRule="auto"/>
            </w:pPr>
          </w:p>
        </w:tc>
      </w:tr>
    </w:tbl>
    <w:p w14:paraId="73CC59CA" w14:textId="77777777" w:rsidR="004D7578" w:rsidRDefault="004D7578" w:rsidP="007313A2">
      <w:pPr>
        <w:widowControl w:val="0"/>
        <w:autoSpaceDE w:val="0"/>
        <w:spacing w:line="276" w:lineRule="auto"/>
      </w:pPr>
    </w:p>
    <w:p w14:paraId="74460154" w14:textId="77777777" w:rsidR="00B335C1" w:rsidRDefault="00FA1E1A" w:rsidP="00FA1E1A">
      <w:pPr>
        <w:widowControl w:val="0"/>
        <w:autoSpaceDE w:val="0"/>
        <w:spacing w:line="276" w:lineRule="auto"/>
        <w:rPr>
          <w:i/>
          <w:iCs/>
          <w:w w:val="98"/>
          <w:lang w:val="en-GB"/>
        </w:rPr>
      </w:pPr>
      <w:r w:rsidRPr="00FA1E1A">
        <w:rPr>
          <w:lang w:val="en-GB"/>
        </w:rPr>
        <w:t>Name of bidder</w:t>
      </w:r>
      <w:r w:rsidR="004D7578" w:rsidRPr="00FA1E1A">
        <w:rPr>
          <w:w w:val="98"/>
          <w:lang w:val="en-GB"/>
        </w:rPr>
        <w:t xml:space="preserve"> </w:t>
      </w:r>
      <w:r w:rsidRPr="00FA1E1A">
        <w:rPr>
          <w:i/>
          <w:iCs/>
          <w:w w:val="98"/>
          <w:lang w:val="en-GB"/>
        </w:rPr>
        <w:t>[insert name of bidde</w:t>
      </w:r>
      <w:r w:rsidR="00CC4C10">
        <w:rPr>
          <w:i/>
          <w:iCs/>
          <w:w w:val="98"/>
          <w:lang w:val="en-GB"/>
        </w:rPr>
        <w:t>r</w:t>
      </w:r>
      <w:r w:rsidR="004D7578" w:rsidRPr="00FA1E1A">
        <w:rPr>
          <w:i/>
          <w:iCs/>
          <w:w w:val="98"/>
          <w:lang w:val="en-GB"/>
        </w:rPr>
        <w:t xml:space="preserve">] </w:t>
      </w:r>
    </w:p>
    <w:p w14:paraId="4DAF8FB2" w14:textId="77777777" w:rsidR="00B335C1" w:rsidRDefault="004D7578" w:rsidP="00FA1E1A">
      <w:pPr>
        <w:widowControl w:val="0"/>
        <w:autoSpaceDE w:val="0"/>
        <w:spacing w:line="276" w:lineRule="auto"/>
        <w:rPr>
          <w:w w:val="98"/>
          <w:lang w:val="en-GB"/>
        </w:rPr>
      </w:pPr>
      <w:r w:rsidRPr="00FA1E1A">
        <w:rPr>
          <w:w w:val="98"/>
          <w:lang w:val="en-GB"/>
        </w:rPr>
        <w:t xml:space="preserve">Signature </w:t>
      </w:r>
      <w:r w:rsidRPr="00FA1E1A">
        <w:rPr>
          <w:i/>
          <w:iCs/>
          <w:w w:val="98"/>
          <w:lang w:val="en-GB"/>
        </w:rPr>
        <w:t>[</w:t>
      </w:r>
      <w:r w:rsidR="00FA1E1A">
        <w:rPr>
          <w:i/>
          <w:iCs/>
          <w:w w:val="98"/>
          <w:lang w:val="en-GB"/>
        </w:rPr>
        <w:t>insert</w:t>
      </w:r>
      <w:r w:rsidRPr="00FA1E1A">
        <w:rPr>
          <w:i/>
          <w:iCs/>
          <w:w w:val="98"/>
          <w:lang w:val="en-GB"/>
        </w:rPr>
        <w:t xml:space="preserve"> signature]</w:t>
      </w:r>
      <w:r w:rsidRPr="00FA1E1A">
        <w:rPr>
          <w:w w:val="98"/>
          <w:lang w:val="en-GB"/>
        </w:rPr>
        <w:t xml:space="preserve">, </w:t>
      </w:r>
    </w:p>
    <w:p w14:paraId="16DE5734" w14:textId="038CDAB9" w:rsidR="004D7578" w:rsidRPr="00FA1E1A" w:rsidRDefault="004D7578" w:rsidP="00FA1E1A">
      <w:pPr>
        <w:widowControl w:val="0"/>
        <w:autoSpaceDE w:val="0"/>
        <w:spacing w:line="276" w:lineRule="auto"/>
        <w:rPr>
          <w:lang w:val="en-GB"/>
        </w:rPr>
      </w:pPr>
      <w:r w:rsidRPr="00FA1E1A">
        <w:rPr>
          <w:w w:val="98"/>
          <w:lang w:val="en-GB"/>
        </w:rPr>
        <w:t xml:space="preserve">Date </w:t>
      </w:r>
      <w:r w:rsidRPr="00FA1E1A">
        <w:rPr>
          <w:i/>
          <w:iCs/>
          <w:w w:val="98"/>
          <w:lang w:val="en-GB"/>
        </w:rPr>
        <w:t>[</w:t>
      </w:r>
      <w:r w:rsidR="00FA1E1A">
        <w:rPr>
          <w:i/>
          <w:iCs/>
          <w:w w:val="98"/>
          <w:lang w:val="en-GB"/>
        </w:rPr>
        <w:t>insert</w:t>
      </w:r>
      <w:r w:rsidRPr="00FA1E1A">
        <w:rPr>
          <w:i/>
          <w:iCs/>
          <w:w w:val="98"/>
          <w:lang w:val="en-GB"/>
        </w:rPr>
        <w:t xml:space="preserve"> date]</w:t>
      </w:r>
    </w:p>
    <w:p w14:paraId="6AC42A60" w14:textId="77777777" w:rsidR="004D7578" w:rsidRPr="00FA1E1A" w:rsidRDefault="004D7578" w:rsidP="007313A2">
      <w:pPr>
        <w:widowControl w:val="0"/>
        <w:autoSpaceDE w:val="0"/>
        <w:spacing w:line="276" w:lineRule="auto"/>
        <w:ind w:left="10486" w:right="-20"/>
        <w:rPr>
          <w:lang w:val="en-GB"/>
        </w:rPr>
      </w:pPr>
    </w:p>
    <w:p w14:paraId="029A8AF8" w14:textId="18CD0024" w:rsidR="004D7578" w:rsidRDefault="004D7578" w:rsidP="007313A2">
      <w:pPr>
        <w:suppressAutoHyphens w:val="0"/>
        <w:spacing w:line="276" w:lineRule="auto"/>
        <w:rPr>
          <w:lang w:val="en-GB"/>
        </w:rPr>
      </w:pPr>
      <w:r w:rsidRPr="00FA1E1A">
        <w:rPr>
          <w:lang w:val="en-GB"/>
        </w:rPr>
        <w:br w:type="page"/>
      </w:r>
    </w:p>
    <w:p w14:paraId="22C945D0" w14:textId="536A6946" w:rsidR="00AE755A" w:rsidRPr="00AE755A" w:rsidRDefault="00AE755A" w:rsidP="00AE755A">
      <w:pPr>
        <w:spacing w:line="360" w:lineRule="auto"/>
        <w:jc w:val="both"/>
        <w:rPr>
          <w:b/>
          <w:lang w:val="en-GB"/>
        </w:rPr>
      </w:pPr>
      <w:r w:rsidRPr="00AE755A">
        <w:rPr>
          <w:b/>
          <w:lang w:val="en-GB"/>
        </w:rPr>
        <w:lastRenderedPageBreak/>
        <w:t xml:space="preserve">LOCAL SUPPLIES UNIT PRICE SUB-DETAIL </w:t>
      </w:r>
      <w:r w:rsidR="002E6FC1">
        <w:rPr>
          <w:b/>
          <w:lang w:val="en-GB"/>
        </w:rPr>
        <w:t>FRAMEWORK</w:t>
      </w:r>
    </w:p>
    <w:p w14:paraId="4874EE96" w14:textId="77777777" w:rsidR="00AE755A" w:rsidRPr="00FA1E1A" w:rsidRDefault="00AE755A" w:rsidP="007313A2">
      <w:pPr>
        <w:suppressAutoHyphens w:val="0"/>
        <w:spacing w:line="276" w:lineRule="auto"/>
        <w:rPr>
          <w:lang w:val="en-GB"/>
        </w:rPr>
      </w:pPr>
    </w:p>
    <w:tbl>
      <w:tblPr>
        <w:tblW w:w="10300" w:type="dxa"/>
        <w:tblInd w:w="-807" w:type="dxa"/>
        <w:tblLayout w:type="fixed"/>
        <w:tblCellMar>
          <w:left w:w="10" w:type="dxa"/>
          <w:right w:w="10" w:type="dxa"/>
        </w:tblCellMar>
        <w:tblLook w:val="04A0" w:firstRow="1" w:lastRow="0" w:firstColumn="1" w:lastColumn="0" w:noHBand="0" w:noVBand="1"/>
      </w:tblPr>
      <w:tblGrid>
        <w:gridCol w:w="518"/>
        <w:gridCol w:w="1277"/>
        <w:gridCol w:w="1134"/>
        <w:gridCol w:w="1417"/>
        <w:gridCol w:w="1134"/>
        <w:gridCol w:w="992"/>
        <w:gridCol w:w="993"/>
        <w:gridCol w:w="992"/>
        <w:gridCol w:w="1843"/>
      </w:tblGrid>
      <w:tr w:rsidR="00AE755A" w14:paraId="7E9E20BC" w14:textId="77777777" w:rsidTr="002E6FC1">
        <w:trPr>
          <w:trHeight w:hRule="exact" w:val="2602"/>
        </w:trPr>
        <w:tc>
          <w:tcPr>
            <w:tcW w:w="518"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03565688" w14:textId="77777777" w:rsidR="00AE755A" w:rsidRDefault="00AE755A" w:rsidP="007F0DEA">
            <w:pPr>
              <w:widowControl w:val="0"/>
              <w:autoSpaceDE w:val="0"/>
              <w:spacing w:line="276" w:lineRule="auto"/>
              <w:ind w:right="-20"/>
              <w:jc w:val="center"/>
            </w:pPr>
            <w:bookmarkStart w:id="406" w:name="_Toc144221123"/>
            <w:bookmarkStart w:id="407" w:name="_Toc144222319"/>
            <w:bookmarkStart w:id="408" w:name="_Toc144221124"/>
            <w:bookmarkStart w:id="409" w:name="_Toc144222320"/>
            <w:bookmarkStart w:id="410" w:name="_Toc144221125"/>
            <w:bookmarkStart w:id="411" w:name="_Toc144222321"/>
            <w:bookmarkStart w:id="412" w:name="_Toc144221126"/>
            <w:bookmarkStart w:id="413" w:name="_Toc144222322"/>
            <w:bookmarkStart w:id="414" w:name="_Toc144221127"/>
            <w:bookmarkStart w:id="415" w:name="_Toc144222323"/>
            <w:bookmarkStart w:id="416" w:name="_Toc144221128"/>
            <w:bookmarkStart w:id="417" w:name="_Toc144222324"/>
            <w:bookmarkStart w:id="418" w:name="_Toc144221129"/>
            <w:bookmarkStart w:id="419" w:name="_Toc144222325"/>
            <w:bookmarkStart w:id="420" w:name="_Toc144221130"/>
            <w:bookmarkStart w:id="421" w:name="_Toc144222326"/>
            <w:bookmarkStart w:id="422" w:name="_Toc144221131"/>
            <w:bookmarkStart w:id="423" w:name="_Toc144222327"/>
            <w:bookmarkStart w:id="424" w:name="_Toc144221132"/>
            <w:bookmarkStart w:id="425" w:name="_Toc144222328"/>
            <w:bookmarkStart w:id="426" w:name="_Toc144221133"/>
            <w:bookmarkStart w:id="427" w:name="_Toc144222329"/>
            <w:bookmarkStart w:id="428" w:name="_Toc144221134"/>
            <w:bookmarkStart w:id="429" w:name="_Toc144222330"/>
            <w:bookmarkStart w:id="430" w:name="_Toc144221135"/>
            <w:bookmarkStart w:id="431" w:name="_Toc144222331"/>
            <w:bookmarkStart w:id="432" w:name="_Toc144221136"/>
            <w:bookmarkStart w:id="433" w:name="_Toc144222332"/>
            <w:bookmarkStart w:id="434" w:name="_Toc144221137"/>
            <w:bookmarkStart w:id="435" w:name="_Toc144222333"/>
            <w:bookmarkStart w:id="436" w:name="_Toc144221138"/>
            <w:bookmarkStart w:id="437" w:name="_Toc144222334"/>
            <w:bookmarkStart w:id="438" w:name="_Toc144221139"/>
            <w:bookmarkStart w:id="439" w:name="_Toc144222335"/>
            <w:bookmarkStart w:id="440" w:name="_Toc144221140"/>
            <w:bookmarkStart w:id="441" w:name="_Toc144222336"/>
            <w:bookmarkStart w:id="442" w:name="_Toc144221141"/>
            <w:bookmarkStart w:id="443" w:name="_Toc144222337"/>
            <w:bookmarkStart w:id="444" w:name="_Toc144221142"/>
            <w:bookmarkStart w:id="445" w:name="_Toc144222338"/>
            <w:bookmarkStart w:id="446" w:name="_Toc144221143"/>
            <w:bookmarkStart w:id="447" w:name="_Toc144222339"/>
            <w:bookmarkStart w:id="448" w:name="_Toc144221144"/>
            <w:bookmarkStart w:id="449" w:name="_Toc144222340"/>
            <w:bookmarkStart w:id="450" w:name="_Toc144221145"/>
            <w:bookmarkStart w:id="451" w:name="_Toc144222341"/>
            <w:bookmarkStart w:id="452" w:name="_Toc144221146"/>
            <w:bookmarkStart w:id="453" w:name="_Toc144222342"/>
            <w:bookmarkStart w:id="454" w:name="_Toc144221147"/>
            <w:bookmarkStart w:id="455" w:name="_Toc144222343"/>
            <w:bookmarkStart w:id="456" w:name="_Toc144221148"/>
            <w:bookmarkStart w:id="457" w:name="_Toc144222344"/>
            <w:bookmarkStart w:id="458" w:name="_Toc144221149"/>
            <w:bookmarkStart w:id="459" w:name="_Toc144222345"/>
            <w:bookmarkStart w:id="460" w:name="_Toc144221150"/>
            <w:bookmarkStart w:id="461" w:name="_Toc144222346"/>
            <w:bookmarkStart w:id="462" w:name="_Toc144221151"/>
            <w:bookmarkStart w:id="463" w:name="_Toc144222347"/>
            <w:bookmarkStart w:id="464" w:name="_Toc144221152"/>
            <w:bookmarkStart w:id="465" w:name="_Toc144222348"/>
            <w:bookmarkStart w:id="466" w:name="_Toc144221153"/>
            <w:bookmarkStart w:id="467" w:name="_Toc144222349"/>
            <w:bookmarkStart w:id="468" w:name="_Toc144221154"/>
            <w:bookmarkStart w:id="469" w:name="_Toc144222350"/>
            <w:bookmarkStart w:id="470" w:name="_Toc144221155"/>
            <w:bookmarkStart w:id="471" w:name="_Toc144222351"/>
            <w:bookmarkStart w:id="472" w:name="_Toc144221156"/>
            <w:bookmarkStart w:id="473" w:name="_Toc144222352"/>
            <w:bookmarkStart w:id="474" w:name="_Toc144221157"/>
            <w:bookmarkStart w:id="475" w:name="_Toc144222353"/>
            <w:bookmarkStart w:id="476" w:name="_Toc144221158"/>
            <w:bookmarkStart w:id="477" w:name="_Toc144222354"/>
            <w:bookmarkStart w:id="478" w:name="_Toc144221159"/>
            <w:bookmarkStart w:id="479" w:name="_Toc144222355"/>
            <w:bookmarkStart w:id="480" w:name="_Toc144221160"/>
            <w:bookmarkStart w:id="481" w:name="_Toc144222356"/>
            <w:bookmarkStart w:id="482" w:name="_Toc144221161"/>
            <w:bookmarkStart w:id="483" w:name="_Toc144222357"/>
            <w:bookmarkStart w:id="484" w:name="_Toc144221162"/>
            <w:bookmarkStart w:id="485" w:name="_Toc144222358"/>
            <w:bookmarkStart w:id="486" w:name="_Toc144221163"/>
            <w:bookmarkStart w:id="487" w:name="_Toc144222359"/>
            <w:bookmarkStart w:id="488" w:name="_Toc144221164"/>
            <w:bookmarkStart w:id="489" w:name="_Toc144222360"/>
            <w:bookmarkStart w:id="490" w:name="_Toc144221165"/>
            <w:bookmarkStart w:id="491" w:name="_Toc144222361"/>
            <w:bookmarkStart w:id="492" w:name="_Toc144221166"/>
            <w:bookmarkStart w:id="493" w:name="_Toc144222362"/>
            <w:bookmarkStart w:id="494" w:name="_Toc144221167"/>
            <w:bookmarkStart w:id="495" w:name="_Toc144222363"/>
            <w:bookmarkStart w:id="496" w:name="_Toc144221168"/>
            <w:bookmarkStart w:id="497" w:name="_Toc14422236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b/>
                <w:bCs/>
              </w:rPr>
              <w:t>No.</w:t>
            </w:r>
          </w:p>
        </w:tc>
        <w:tc>
          <w:tcPr>
            <w:tcW w:w="1277"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22425907" w14:textId="77777777" w:rsidR="00AE755A" w:rsidRDefault="00AE755A" w:rsidP="007F0DEA">
            <w:pPr>
              <w:widowControl w:val="0"/>
              <w:autoSpaceDE w:val="0"/>
              <w:spacing w:line="276" w:lineRule="auto"/>
              <w:ind w:right="-20"/>
              <w:jc w:val="center"/>
            </w:pPr>
            <w:r>
              <w:rPr>
                <w:b/>
                <w:bCs/>
              </w:rPr>
              <w:t>Description</w:t>
            </w:r>
          </w:p>
        </w:tc>
        <w:tc>
          <w:tcPr>
            <w:tcW w:w="1134"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2071E4CF" w14:textId="4C63AD1E" w:rsidR="002E6FC1" w:rsidRDefault="002E6FC1" w:rsidP="007F0DEA">
            <w:pPr>
              <w:widowControl w:val="0"/>
              <w:autoSpaceDE w:val="0"/>
              <w:spacing w:line="276" w:lineRule="auto"/>
              <w:ind w:right="-20"/>
              <w:jc w:val="center"/>
              <w:rPr>
                <w:b/>
                <w:bCs/>
                <w:sz w:val="22"/>
                <w:szCs w:val="22"/>
              </w:rPr>
            </w:pPr>
            <w:r w:rsidRPr="002E6FC1">
              <w:rPr>
                <w:b/>
                <w:bCs/>
                <w:sz w:val="22"/>
                <w:szCs w:val="22"/>
              </w:rPr>
              <w:t>Purchas</w:t>
            </w:r>
            <w:r>
              <w:rPr>
                <w:b/>
                <w:bCs/>
                <w:sz w:val="22"/>
                <w:szCs w:val="22"/>
              </w:rPr>
              <w:t>e</w:t>
            </w:r>
          </w:p>
          <w:p w14:paraId="665E2F2B" w14:textId="0F0DD35A" w:rsidR="00AE755A" w:rsidRPr="002E6FC1" w:rsidRDefault="002E6FC1" w:rsidP="007F0DEA">
            <w:pPr>
              <w:widowControl w:val="0"/>
              <w:autoSpaceDE w:val="0"/>
              <w:spacing w:line="276" w:lineRule="auto"/>
              <w:ind w:right="-20"/>
              <w:jc w:val="center"/>
              <w:rPr>
                <w:b/>
                <w:bCs/>
                <w:sz w:val="22"/>
                <w:szCs w:val="22"/>
              </w:rPr>
            </w:pPr>
            <w:r w:rsidRPr="002E6FC1">
              <w:rPr>
                <w:b/>
                <w:bCs/>
                <w:sz w:val="22"/>
                <w:szCs w:val="22"/>
              </w:rPr>
              <w:t>cost</w:t>
            </w:r>
          </w:p>
          <w:p w14:paraId="4644655A" w14:textId="77777777" w:rsidR="00AE755A" w:rsidRDefault="00AE755A" w:rsidP="007F0DEA">
            <w:pPr>
              <w:widowControl w:val="0"/>
              <w:autoSpaceDE w:val="0"/>
              <w:spacing w:line="276" w:lineRule="auto"/>
              <w:ind w:right="-20"/>
              <w:jc w:val="center"/>
              <w:rPr>
                <w:b/>
                <w:bCs/>
              </w:rPr>
            </w:pPr>
          </w:p>
          <w:p w14:paraId="6497E376" w14:textId="77777777" w:rsidR="00AE755A" w:rsidRDefault="00AE755A" w:rsidP="007F0DEA">
            <w:pPr>
              <w:widowControl w:val="0"/>
              <w:autoSpaceDE w:val="0"/>
              <w:spacing w:line="276" w:lineRule="auto"/>
              <w:ind w:right="-20"/>
              <w:jc w:val="center"/>
              <w:rPr>
                <w:b/>
                <w:bCs/>
              </w:rPr>
            </w:pPr>
          </w:p>
          <w:p w14:paraId="31FE168F" w14:textId="77777777" w:rsidR="00AE755A" w:rsidRDefault="00AE755A" w:rsidP="007F0DEA">
            <w:pPr>
              <w:widowControl w:val="0"/>
              <w:autoSpaceDE w:val="0"/>
              <w:spacing w:line="276" w:lineRule="auto"/>
              <w:ind w:right="-20"/>
              <w:jc w:val="center"/>
            </w:pPr>
            <w:r>
              <w:rPr>
                <w:b/>
                <w:bCs/>
              </w:rPr>
              <w:t>(1)</w:t>
            </w:r>
          </w:p>
        </w:tc>
        <w:tc>
          <w:tcPr>
            <w:tcW w:w="1417"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7BB44CFA" w14:textId="35892DF7" w:rsidR="00AE755A" w:rsidRDefault="00AE755A" w:rsidP="007F0DEA">
            <w:pPr>
              <w:widowControl w:val="0"/>
              <w:autoSpaceDE w:val="0"/>
              <w:spacing w:line="276" w:lineRule="auto"/>
              <w:ind w:left="190" w:right="-20"/>
              <w:jc w:val="center"/>
              <w:rPr>
                <w:b/>
                <w:bCs/>
              </w:rPr>
            </w:pPr>
            <w:r>
              <w:rPr>
                <w:b/>
                <w:bCs/>
              </w:rPr>
              <w:t>Local transport</w:t>
            </w:r>
          </w:p>
          <w:p w14:paraId="209CCC7D" w14:textId="77777777" w:rsidR="00AE755A" w:rsidRDefault="00AE755A" w:rsidP="00AE755A">
            <w:pPr>
              <w:widowControl w:val="0"/>
              <w:autoSpaceDE w:val="0"/>
              <w:spacing w:line="276" w:lineRule="auto"/>
              <w:ind w:left="190" w:right="-20"/>
              <w:jc w:val="center"/>
              <w:rPr>
                <w:b/>
                <w:bCs/>
              </w:rPr>
            </w:pPr>
            <w:r>
              <w:rPr>
                <w:b/>
                <w:bCs/>
              </w:rPr>
              <w:t xml:space="preserve"> </w:t>
            </w:r>
          </w:p>
          <w:p w14:paraId="6C033020" w14:textId="10EAB8DF" w:rsidR="00AE755A" w:rsidRPr="00AE755A" w:rsidRDefault="00AE755A" w:rsidP="00AE755A">
            <w:pPr>
              <w:widowControl w:val="0"/>
              <w:autoSpaceDE w:val="0"/>
              <w:spacing w:line="276" w:lineRule="auto"/>
              <w:ind w:left="190" w:right="-20"/>
              <w:jc w:val="center"/>
              <w:rPr>
                <w:b/>
                <w:bCs/>
              </w:rPr>
            </w:pPr>
            <w:r>
              <w:rPr>
                <w:b/>
                <w:bCs/>
              </w:rPr>
              <w:t>(2)</w:t>
            </w:r>
          </w:p>
        </w:tc>
        <w:tc>
          <w:tcPr>
            <w:tcW w:w="1134"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515A3BC0" w14:textId="77777777" w:rsidR="00AE755A" w:rsidRDefault="00AE755A" w:rsidP="007F0DEA">
            <w:pPr>
              <w:widowControl w:val="0"/>
              <w:autoSpaceDE w:val="0"/>
              <w:spacing w:line="276" w:lineRule="auto"/>
              <w:ind w:right="-20"/>
              <w:jc w:val="center"/>
              <w:rPr>
                <w:b/>
                <w:bCs/>
              </w:rPr>
            </w:pPr>
            <w:r>
              <w:rPr>
                <w:b/>
                <w:bCs/>
              </w:rPr>
              <w:t>Order price</w:t>
            </w:r>
          </w:p>
          <w:p w14:paraId="0DB325F8" w14:textId="77777777" w:rsidR="00AE755A" w:rsidRDefault="00AE755A" w:rsidP="007F0DEA">
            <w:pPr>
              <w:widowControl w:val="0"/>
              <w:autoSpaceDE w:val="0"/>
              <w:spacing w:line="276" w:lineRule="auto"/>
              <w:ind w:right="-20"/>
              <w:jc w:val="center"/>
              <w:rPr>
                <w:b/>
                <w:bCs/>
              </w:rPr>
            </w:pPr>
          </w:p>
          <w:p w14:paraId="2CC4602E" w14:textId="77777777" w:rsidR="00AE755A" w:rsidRDefault="00AE755A" w:rsidP="007F0DEA">
            <w:pPr>
              <w:widowControl w:val="0"/>
              <w:autoSpaceDE w:val="0"/>
              <w:spacing w:line="276" w:lineRule="auto"/>
              <w:ind w:right="-20"/>
              <w:jc w:val="center"/>
            </w:pPr>
            <w:r>
              <w:rPr>
                <w:b/>
                <w:bCs/>
              </w:rPr>
              <w:t>(3) = 1 + 2</w:t>
            </w:r>
          </w:p>
        </w:tc>
        <w:tc>
          <w:tcPr>
            <w:tcW w:w="992"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hideMark/>
          </w:tcPr>
          <w:p w14:paraId="04AA8A53" w14:textId="32672553" w:rsidR="00AE755A" w:rsidRDefault="00AE755A" w:rsidP="007F0DEA">
            <w:pPr>
              <w:widowControl w:val="0"/>
              <w:autoSpaceDE w:val="0"/>
              <w:spacing w:line="276" w:lineRule="auto"/>
              <w:ind w:right="-20"/>
              <w:jc w:val="center"/>
              <w:rPr>
                <w:b/>
                <w:bCs/>
              </w:rPr>
            </w:pPr>
            <w:r>
              <w:rPr>
                <w:b/>
                <w:bCs/>
              </w:rPr>
              <w:t>Delivery cost</w:t>
            </w:r>
          </w:p>
          <w:p w14:paraId="1D893BD1" w14:textId="77777777" w:rsidR="00AE755A" w:rsidRDefault="00AE755A" w:rsidP="007F0DEA">
            <w:pPr>
              <w:widowControl w:val="0"/>
              <w:autoSpaceDE w:val="0"/>
              <w:spacing w:line="276" w:lineRule="auto"/>
              <w:ind w:right="-20"/>
              <w:jc w:val="center"/>
              <w:rPr>
                <w:b/>
                <w:bCs/>
              </w:rPr>
            </w:pPr>
          </w:p>
          <w:p w14:paraId="34C8741A" w14:textId="77777777" w:rsidR="00AE755A" w:rsidRDefault="00AE755A" w:rsidP="007F0DEA">
            <w:pPr>
              <w:widowControl w:val="0"/>
              <w:autoSpaceDE w:val="0"/>
              <w:spacing w:line="276" w:lineRule="auto"/>
              <w:ind w:right="-20"/>
              <w:jc w:val="center"/>
            </w:pPr>
            <w:r>
              <w:rPr>
                <w:b/>
                <w:bCs/>
              </w:rPr>
              <w:t>(4)</w:t>
            </w:r>
          </w:p>
        </w:tc>
        <w:tc>
          <w:tcPr>
            <w:tcW w:w="993"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hideMark/>
          </w:tcPr>
          <w:p w14:paraId="091AE59C" w14:textId="77777777" w:rsidR="00AE755A" w:rsidRDefault="00AE755A" w:rsidP="007F0DEA">
            <w:pPr>
              <w:widowControl w:val="0"/>
              <w:autoSpaceDE w:val="0"/>
              <w:spacing w:line="276" w:lineRule="auto"/>
              <w:ind w:right="-20"/>
              <w:jc w:val="center"/>
              <w:rPr>
                <w:b/>
                <w:bCs/>
              </w:rPr>
            </w:pPr>
          </w:p>
          <w:p w14:paraId="67E7552E" w14:textId="77777777" w:rsidR="00AE755A" w:rsidRDefault="00AE755A" w:rsidP="007F0DEA">
            <w:pPr>
              <w:widowControl w:val="0"/>
              <w:autoSpaceDE w:val="0"/>
              <w:spacing w:line="276" w:lineRule="auto"/>
              <w:ind w:right="-20"/>
              <w:jc w:val="center"/>
              <w:rPr>
                <w:b/>
                <w:bCs/>
              </w:rPr>
            </w:pPr>
          </w:p>
          <w:p w14:paraId="30BBB8CD" w14:textId="77777777" w:rsidR="00AE755A" w:rsidRDefault="00AE755A" w:rsidP="007F0DEA">
            <w:pPr>
              <w:widowControl w:val="0"/>
              <w:autoSpaceDE w:val="0"/>
              <w:spacing w:line="276" w:lineRule="auto"/>
              <w:ind w:right="-20"/>
              <w:jc w:val="center"/>
              <w:rPr>
                <w:b/>
                <w:bCs/>
              </w:rPr>
            </w:pPr>
          </w:p>
          <w:p w14:paraId="2CAD6A50" w14:textId="1E44505C" w:rsidR="00AE755A" w:rsidRDefault="00AE755A" w:rsidP="007F0DEA">
            <w:pPr>
              <w:widowControl w:val="0"/>
              <w:autoSpaceDE w:val="0"/>
              <w:spacing w:line="276" w:lineRule="auto"/>
              <w:ind w:right="-20"/>
              <w:jc w:val="center"/>
              <w:rPr>
                <w:b/>
                <w:bCs/>
              </w:rPr>
            </w:pPr>
            <w:r>
              <w:rPr>
                <w:b/>
                <w:bCs/>
              </w:rPr>
              <w:t>Ancillary services (5)</w:t>
            </w:r>
          </w:p>
        </w:tc>
        <w:tc>
          <w:tcPr>
            <w:tcW w:w="992" w:type="dxa"/>
            <w:tcBorders>
              <w:top w:val="single" w:sz="4" w:space="0" w:color="221F1F"/>
              <w:left w:val="single" w:sz="4" w:space="0" w:color="221F1F"/>
              <w:bottom w:val="single" w:sz="4" w:space="0" w:color="221F1F"/>
              <w:right w:val="single" w:sz="4" w:space="0" w:color="221F1F"/>
            </w:tcBorders>
            <w:shd w:val="clear" w:color="auto" w:fill="E7E6E6" w:themeFill="background2"/>
          </w:tcPr>
          <w:p w14:paraId="532A15AF" w14:textId="77777777" w:rsidR="00AE755A" w:rsidRDefault="00AE755A" w:rsidP="007F0DEA">
            <w:pPr>
              <w:widowControl w:val="0"/>
              <w:autoSpaceDE w:val="0"/>
              <w:spacing w:line="276" w:lineRule="auto"/>
              <w:ind w:left="177" w:right="-20"/>
              <w:jc w:val="center"/>
              <w:rPr>
                <w:b/>
                <w:bCs/>
              </w:rPr>
            </w:pPr>
          </w:p>
          <w:p w14:paraId="108ECF2A" w14:textId="77777777" w:rsidR="00AE755A" w:rsidRDefault="00AE755A" w:rsidP="007F0DEA">
            <w:pPr>
              <w:widowControl w:val="0"/>
              <w:autoSpaceDE w:val="0"/>
              <w:spacing w:line="276" w:lineRule="auto"/>
              <w:ind w:left="177" w:right="-20"/>
              <w:jc w:val="center"/>
              <w:rPr>
                <w:b/>
                <w:bCs/>
              </w:rPr>
            </w:pPr>
          </w:p>
          <w:p w14:paraId="51AE4A02" w14:textId="77777777" w:rsidR="00AE755A" w:rsidRDefault="00AE755A" w:rsidP="007F0DEA">
            <w:pPr>
              <w:widowControl w:val="0"/>
              <w:autoSpaceDE w:val="0"/>
              <w:spacing w:line="276" w:lineRule="auto"/>
              <w:ind w:left="177" w:right="-20"/>
              <w:jc w:val="center"/>
              <w:rPr>
                <w:b/>
                <w:bCs/>
              </w:rPr>
            </w:pPr>
          </w:p>
          <w:p w14:paraId="265A2112" w14:textId="77777777" w:rsidR="00AE755A" w:rsidRDefault="00AE755A" w:rsidP="007F0DEA">
            <w:pPr>
              <w:widowControl w:val="0"/>
              <w:autoSpaceDE w:val="0"/>
              <w:spacing w:line="276" w:lineRule="auto"/>
              <w:ind w:left="177" w:right="-20"/>
              <w:jc w:val="center"/>
              <w:rPr>
                <w:b/>
                <w:bCs/>
              </w:rPr>
            </w:pPr>
            <w:r>
              <w:rPr>
                <w:b/>
                <w:bCs/>
              </w:rPr>
              <w:t>Margin</w:t>
            </w:r>
          </w:p>
        </w:tc>
        <w:tc>
          <w:tcPr>
            <w:tcW w:w="1843" w:type="dxa"/>
            <w:tcBorders>
              <w:top w:val="single" w:sz="4" w:space="0" w:color="221F1F"/>
              <w:left w:val="single" w:sz="4" w:space="0" w:color="221F1F"/>
              <w:bottom w:val="single" w:sz="4" w:space="0" w:color="221F1F"/>
              <w:right w:val="single" w:sz="4" w:space="0" w:color="221F1F"/>
            </w:tcBorders>
            <w:shd w:val="clear" w:color="auto" w:fill="E7E6E6" w:themeFill="background2"/>
          </w:tcPr>
          <w:p w14:paraId="11AA408F" w14:textId="77777777" w:rsidR="00AE755A" w:rsidRDefault="00AE755A" w:rsidP="007F0DEA">
            <w:pPr>
              <w:widowControl w:val="0"/>
              <w:autoSpaceDE w:val="0"/>
              <w:spacing w:line="276" w:lineRule="auto"/>
              <w:ind w:left="177" w:right="-20"/>
              <w:jc w:val="center"/>
              <w:rPr>
                <w:b/>
                <w:bCs/>
              </w:rPr>
            </w:pPr>
          </w:p>
          <w:p w14:paraId="12F1A1C0" w14:textId="77777777" w:rsidR="00AE755A" w:rsidRDefault="00AE755A" w:rsidP="007F0DEA">
            <w:pPr>
              <w:widowControl w:val="0"/>
              <w:autoSpaceDE w:val="0"/>
              <w:spacing w:line="276" w:lineRule="auto"/>
              <w:ind w:left="177" w:right="-20"/>
              <w:jc w:val="center"/>
              <w:rPr>
                <w:b/>
                <w:bCs/>
              </w:rPr>
            </w:pPr>
          </w:p>
          <w:p w14:paraId="6AB36A0E" w14:textId="221B78AF" w:rsidR="00AE755A" w:rsidRDefault="00AE755A" w:rsidP="007F0DEA">
            <w:pPr>
              <w:widowControl w:val="0"/>
              <w:autoSpaceDE w:val="0"/>
              <w:spacing w:line="276" w:lineRule="auto"/>
              <w:ind w:left="177" w:right="-20"/>
              <w:jc w:val="center"/>
              <w:rPr>
                <w:b/>
                <w:bCs/>
              </w:rPr>
            </w:pPr>
            <w:r>
              <w:rPr>
                <w:b/>
                <w:bCs/>
              </w:rPr>
              <w:t>Unit price EVAT</w:t>
            </w:r>
          </w:p>
          <w:p w14:paraId="7FF895F7" w14:textId="5911194C" w:rsidR="00AE755A" w:rsidRDefault="00AE755A" w:rsidP="007F0DEA">
            <w:pPr>
              <w:widowControl w:val="0"/>
              <w:autoSpaceDE w:val="0"/>
              <w:spacing w:line="276" w:lineRule="auto"/>
              <w:ind w:left="177" w:right="-20"/>
              <w:jc w:val="center"/>
            </w:pPr>
            <w:r>
              <w:rPr>
                <w:b/>
                <w:bCs/>
              </w:rPr>
              <w:t>(7)=3+4+5+6</w:t>
            </w:r>
          </w:p>
        </w:tc>
      </w:tr>
      <w:tr w:rsidR="00AE755A" w14:paraId="098A52B0" w14:textId="77777777" w:rsidTr="002E6FC1">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35ABDD1" w14:textId="77777777" w:rsidR="00AE755A" w:rsidRDefault="00AE755A" w:rsidP="007F0DEA">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B30B599" w14:textId="77777777" w:rsidR="00AE755A" w:rsidRDefault="00AE755A" w:rsidP="007F0DEA">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6B36AAD" w14:textId="77777777" w:rsidR="00AE755A" w:rsidRDefault="00AE755A" w:rsidP="007F0DEA">
            <w:pPr>
              <w:widowControl w:val="0"/>
              <w:autoSpaceDE w:val="0"/>
              <w:spacing w:line="276" w:lineRule="auto"/>
            </w:pPr>
          </w:p>
        </w:tc>
        <w:tc>
          <w:tcPr>
            <w:tcW w:w="141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C103C40" w14:textId="77777777" w:rsidR="00AE755A" w:rsidRDefault="00AE755A" w:rsidP="007F0DEA">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5E42F14" w14:textId="77777777" w:rsidR="00AE755A" w:rsidRDefault="00AE755A" w:rsidP="007F0DEA">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DEEE537" w14:textId="77777777" w:rsidR="00AE755A" w:rsidRDefault="00AE755A" w:rsidP="007F0DEA">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0DC2561" w14:textId="77777777" w:rsidR="00AE755A" w:rsidRDefault="00AE755A" w:rsidP="007F0DEA">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73211D78" w14:textId="77777777" w:rsidR="00AE755A" w:rsidRDefault="00AE755A" w:rsidP="007F0DEA">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587487CB" w14:textId="77777777" w:rsidR="00AE755A" w:rsidRDefault="00AE755A" w:rsidP="007F0DEA">
            <w:pPr>
              <w:widowControl w:val="0"/>
              <w:autoSpaceDE w:val="0"/>
              <w:spacing w:line="276" w:lineRule="auto"/>
            </w:pPr>
          </w:p>
        </w:tc>
      </w:tr>
      <w:tr w:rsidR="00AE755A" w14:paraId="73F7DFA7" w14:textId="77777777" w:rsidTr="002E6FC1">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A92D88C" w14:textId="77777777" w:rsidR="00AE755A" w:rsidRDefault="00AE755A" w:rsidP="007F0DEA">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E8A2597" w14:textId="77777777" w:rsidR="00AE755A" w:rsidRDefault="00AE755A" w:rsidP="007F0DEA">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4D0C435" w14:textId="77777777" w:rsidR="00AE755A" w:rsidRDefault="00AE755A" w:rsidP="007F0DEA">
            <w:pPr>
              <w:widowControl w:val="0"/>
              <w:autoSpaceDE w:val="0"/>
              <w:spacing w:line="276" w:lineRule="auto"/>
            </w:pPr>
          </w:p>
        </w:tc>
        <w:tc>
          <w:tcPr>
            <w:tcW w:w="141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804017E" w14:textId="77777777" w:rsidR="00AE755A" w:rsidRDefault="00AE755A" w:rsidP="007F0DEA">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CBA0941" w14:textId="77777777" w:rsidR="00AE755A" w:rsidRDefault="00AE755A" w:rsidP="007F0DEA">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801CB38" w14:textId="77777777" w:rsidR="00AE755A" w:rsidRDefault="00AE755A" w:rsidP="007F0DEA">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7DDFD8E" w14:textId="77777777" w:rsidR="00AE755A" w:rsidRDefault="00AE755A" w:rsidP="007F0DEA">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2F7D1B3B" w14:textId="77777777" w:rsidR="00AE755A" w:rsidRDefault="00AE755A" w:rsidP="007F0DEA">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6D8A76AE" w14:textId="77777777" w:rsidR="00AE755A" w:rsidRDefault="00AE755A" w:rsidP="007F0DEA">
            <w:pPr>
              <w:widowControl w:val="0"/>
              <w:autoSpaceDE w:val="0"/>
              <w:spacing w:line="276" w:lineRule="auto"/>
            </w:pPr>
          </w:p>
        </w:tc>
      </w:tr>
    </w:tbl>
    <w:p w14:paraId="1963D6B2" w14:textId="77777777" w:rsidR="00E74D4F" w:rsidRPr="00332C7C" w:rsidRDefault="00E74D4F" w:rsidP="00E51920">
      <w:pPr>
        <w:pStyle w:val="TitrePiece"/>
        <w:spacing w:line="276" w:lineRule="auto"/>
        <w:ind w:left="3828"/>
        <w:textAlignment w:val="auto"/>
        <w:rPr>
          <w:rFonts w:ascii="Times New Roman" w:hAnsi="Times New Roman" w:cs="Times New Roman"/>
          <w:b/>
          <w:sz w:val="36"/>
          <w:szCs w:val="24"/>
          <w:lang w:val="en-GB"/>
        </w:rPr>
      </w:pPr>
    </w:p>
    <w:p w14:paraId="5B9BD7D6" w14:textId="77777777" w:rsidR="00C2714A" w:rsidRDefault="00C2714A" w:rsidP="00C2714A">
      <w:pPr>
        <w:widowControl w:val="0"/>
        <w:autoSpaceDE w:val="0"/>
        <w:spacing w:line="276" w:lineRule="auto"/>
        <w:rPr>
          <w:i/>
          <w:iCs/>
          <w:w w:val="98"/>
          <w:lang w:val="en-GB"/>
        </w:rPr>
      </w:pPr>
      <w:r w:rsidRPr="00FA1E1A">
        <w:rPr>
          <w:lang w:val="en-GB"/>
        </w:rPr>
        <w:t>Name of bidder</w:t>
      </w:r>
      <w:r w:rsidRPr="00FA1E1A">
        <w:rPr>
          <w:w w:val="98"/>
          <w:lang w:val="en-GB"/>
        </w:rPr>
        <w:t xml:space="preserve"> </w:t>
      </w:r>
      <w:r w:rsidRPr="00FA1E1A">
        <w:rPr>
          <w:i/>
          <w:iCs/>
          <w:w w:val="98"/>
          <w:lang w:val="en-GB"/>
        </w:rPr>
        <w:t>[insert name of bidde</w:t>
      </w:r>
      <w:r>
        <w:rPr>
          <w:i/>
          <w:iCs/>
          <w:w w:val="98"/>
          <w:lang w:val="en-GB"/>
        </w:rPr>
        <w:t>r</w:t>
      </w:r>
      <w:r w:rsidRPr="00FA1E1A">
        <w:rPr>
          <w:i/>
          <w:iCs/>
          <w:w w:val="98"/>
          <w:lang w:val="en-GB"/>
        </w:rPr>
        <w:t xml:space="preserve">] </w:t>
      </w:r>
    </w:p>
    <w:p w14:paraId="04B426E1" w14:textId="77777777" w:rsidR="00C2714A" w:rsidRPr="007E5202" w:rsidRDefault="00C2714A" w:rsidP="00C2714A">
      <w:pPr>
        <w:widowControl w:val="0"/>
        <w:autoSpaceDE w:val="0"/>
        <w:spacing w:line="276" w:lineRule="auto"/>
        <w:rPr>
          <w:w w:val="98"/>
        </w:rPr>
      </w:pPr>
      <w:r w:rsidRPr="007E5202">
        <w:rPr>
          <w:w w:val="98"/>
        </w:rPr>
        <w:t xml:space="preserve">Signature </w:t>
      </w:r>
      <w:r w:rsidRPr="007E5202">
        <w:rPr>
          <w:i/>
          <w:iCs/>
          <w:w w:val="98"/>
        </w:rPr>
        <w:t>[insert signature]</w:t>
      </w:r>
      <w:r w:rsidRPr="007E5202">
        <w:rPr>
          <w:w w:val="98"/>
        </w:rPr>
        <w:t xml:space="preserve">, </w:t>
      </w:r>
    </w:p>
    <w:p w14:paraId="0E443C11" w14:textId="77777777" w:rsidR="00C2714A" w:rsidRPr="007E5202" w:rsidRDefault="00C2714A" w:rsidP="00C2714A">
      <w:pPr>
        <w:widowControl w:val="0"/>
        <w:autoSpaceDE w:val="0"/>
        <w:spacing w:line="276" w:lineRule="auto"/>
      </w:pPr>
      <w:r w:rsidRPr="007E5202">
        <w:rPr>
          <w:w w:val="98"/>
        </w:rPr>
        <w:t xml:space="preserve">Date </w:t>
      </w:r>
      <w:r w:rsidRPr="007E5202">
        <w:rPr>
          <w:i/>
          <w:iCs/>
          <w:w w:val="98"/>
        </w:rPr>
        <w:t>[insert date]</w:t>
      </w:r>
    </w:p>
    <w:p w14:paraId="6684BF90" w14:textId="77777777" w:rsidR="00E74D4F" w:rsidRPr="007E5202" w:rsidRDefault="00E74D4F" w:rsidP="00C2714A">
      <w:pPr>
        <w:pStyle w:val="TitrePiece"/>
        <w:spacing w:line="276" w:lineRule="auto"/>
        <w:jc w:val="left"/>
        <w:textAlignment w:val="auto"/>
        <w:rPr>
          <w:rFonts w:ascii="Times New Roman" w:hAnsi="Times New Roman" w:cs="Times New Roman"/>
          <w:b/>
          <w:sz w:val="36"/>
          <w:szCs w:val="24"/>
        </w:rPr>
      </w:pPr>
    </w:p>
    <w:p w14:paraId="6F3BE705" w14:textId="32274106" w:rsidR="00E74D4F" w:rsidRPr="007E5202" w:rsidRDefault="00E74D4F" w:rsidP="00E51920">
      <w:pPr>
        <w:pStyle w:val="TitrePiece"/>
        <w:spacing w:line="276" w:lineRule="auto"/>
        <w:ind w:left="3828"/>
        <w:textAlignment w:val="auto"/>
        <w:rPr>
          <w:rFonts w:ascii="Times New Roman" w:hAnsi="Times New Roman" w:cs="Times New Roman"/>
          <w:b/>
          <w:sz w:val="36"/>
          <w:szCs w:val="24"/>
        </w:rPr>
      </w:pPr>
    </w:p>
    <w:p w14:paraId="39E40EC5" w14:textId="77777777" w:rsidR="00E74D4F" w:rsidRPr="007E5202" w:rsidRDefault="00E74D4F" w:rsidP="00E51920">
      <w:pPr>
        <w:pStyle w:val="TitrePiece"/>
        <w:spacing w:line="276" w:lineRule="auto"/>
        <w:ind w:left="3828"/>
        <w:textAlignment w:val="auto"/>
        <w:rPr>
          <w:rFonts w:ascii="Times New Roman" w:hAnsi="Times New Roman" w:cs="Times New Roman"/>
          <w:b/>
          <w:sz w:val="36"/>
          <w:szCs w:val="24"/>
        </w:rPr>
      </w:pPr>
    </w:p>
    <w:p w14:paraId="4E1237D4" w14:textId="64EDC66C" w:rsidR="00E74D4F" w:rsidRPr="007E5202" w:rsidRDefault="00E74D4F" w:rsidP="00E51920">
      <w:pPr>
        <w:pStyle w:val="TitrePiece"/>
        <w:spacing w:line="276" w:lineRule="auto"/>
        <w:ind w:left="3828"/>
        <w:textAlignment w:val="auto"/>
        <w:rPr>
          <w:rFonts w:ascii="Times New Roman" w:hAnsi="Times New Roman" w:cs="Times New Roman"/>
          <w:b/>
          <w:sz w:val="36"/>
          <w:szCs w:val="24"/>
        </w:rPr>
      </w:pPr>
    </w:p>
    <w:p w14:paraId="10E204CA" w14:textId="77777777" w:rsidR="00243EB3" w:rsidRPr="007E5202" w:rsidRDefault="00243EB3" w:rsidP="00E51920">
      <w:pPr>
        <w:pStyle w:val="TitrePiece"/>
        <w:spacing w:line="276" w:lineRule="auto"/>
        <w:ind w:left="3828"/>
        <w:textAlignment w:val="auto"/>
        <w:rPr>
          <w:rFonts w:ascii="Times New Roman" w:hAnsi="Times New Roman" w:cs="Times New Roman"/>
          <w:b/>
          <w:sz w:val="36"/>
          <w:szCs w:val="24"/>
        </w:rPr>
      </w:pPr>
    </w:p>
    <w:p w14:paraId="25678DEB" w14:textId="3B8C17C8" w:rsidR="00243EB3" w:rsidRDefault="00243EB3" w:rsidP="00E51920">
      <w:pPr>
        <w:pStyle w:val="TitrePiece"/>
        <w:spacing w:line="276" w:lineRule="auto"/>
        <w:ind w:left="3828"/>
        <w:textAlignment w:val="auto"/>
        <w:rPr>
          <w:rFonts w:ascii="Times New Roman" w:hAnsi="Times New Roman" w:cs="Times New Roman"/>
          <w:b/>
          <w:sz w:val="36"/>
          <w:szCs w:val="24"/>
        </w:rPr>
      </w:pPr>
    </w:p>
    <w:p w14:paraId="087915F9" w14:textId="3CB0C3F9"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645B0DA8" w14:textId="443C2A61"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53329724" w14:textId="5845BC16"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064D8C5C" w14:textId="18C3A357"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245E0CE2" w14:textId="1E70AC32"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638AC77D" w14:textId="27185879"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6C06F3B8" w14:textId="4453B49F"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5A451B6A" w14:textId="42544458"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35CEC0E1" w14:textId="774CD541"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599E0AE2" w14:textId="219C3F03"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022A0D64" w14:textId="2F777154"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144369E0" w14:textId="205EB63F"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6C824B20" w14:textId="0C32151C"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786096C1" w14:textId="41132BBF"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17821AED" w14:textId="05AE831F"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12E8E301" w14:textId="6EA5AD86"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64FEDDEC" w14:textId="1F2BCB68"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6E271CDC" w14:textId="2F80263D"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6247B24C" w14:textId="28A85409"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5CACA799" w14:textId="30D7BC29" w:rsidR="006256E2" w:rsidRDefault="006256E2" w:rsidP="00E51920">
      <w:pPr>
        <w:pStyle w:val="TitrePiece"/>
        <w:spacing w:line="276" w:lineRule="auto"/>
        <w:ind w:left="3828"/>
        <w:textAlignment w:val="auto"/>
        <w:rPr>
          <w:rFonts w:ascii="Times New Roman" w:hAnsi="Times New Roman" w:cs="Times New Roman"/>
          <w:b/>
          <w:sz w:val="36"/>
          <w:szCs w:val="24"/>
        </w:rPr>
      </w:pPr>
    </w:p>
    <w:p w14:paraId="5F5A3BAC" w14:textId="77777777" w:rsidR="006256E2" w:rsidRPr="007E5202" w:rsidRDefault="006256E2" w:rsidP="00E51920">
      <w:pPr>
        <w:pStyle w:val="TitrePiece"/>
        <w:spacing w:line="276" w:lineRule="auto"/>
        <w:ind w:left="3828"/>
        <w:textAlignment w:val="auto"/>
        <w:rPr>
          <w:rFonts w:ascii="Times New Roman" w:hAnsi="Times New Roman" w:cs="Times New Roman"/>
          <w:b/>
          <w:sz w:val="36"/>
          <w:szCs w:val="24"/>
        </w:rPr>
      </w:pPr>
    </w:p>
    <w:p w14:paraId="6BE8CB17" w14:textId="56C6433F" w:rsidR="00243EB3" w:rsidRPr="007E5202" w:rsidRDefault="00243EB3" w:rsidP="00E51920">
      <w:pPr>
        <w:pStyle w:val="TitrePiece"/>
        <w:spacing w:line="276" w:lineRule="auto"/>
        <w:ind w:left="3828"/>
        <w:textAlignment w:val="auto"/>
        <w:rPr>
          <w:rFonts w:ascii="Times New Roman" w:hAnsi="Times New Roman" w:cs="Times New Roman"/>
          <w:b/>
          <w:sz w:val="36"/>
          <w:szCs w:val="24"/>
        </w:rPr>
      </w:pPr>
    </w:p>
    <w:p w14:paraId="0F0EB97B" w14:textId="4D7A9D88" w:rsidR="00243EB3" w:rsidRPr="007E5202" w:rsidRDefault="00243EB3" w:rsidP="00E51920">
      <w:pPr>
        <w:pStyle w:val="TitrePiece"/>
        <w:spacing w:line="276" w:lineRule="auto"/>
        <w:ind w:left="3828"/>
        <w:textAlignment w:val="auto"/>
        <w:rPr>
          <w:rFonts w:ascii="Times New Roman" w:hAnsi="Times New Roman" w:cs="Times New Roman"/>
          <w:b/>
          <w:sz w:val="36"/>
          <w:szCs w:val="24"/>
        </w:rPr>
      </w:pPr>
    </w:p>
    <w:p w14:paraId="73FA3ACD" w14:textId="77777777" w:rsidR="00243EB3" w:rsidRPr="007E5202" w:rsidRDefault="00243EB3" w:rsidP="00E51920">
      <w:pPr>
        <w:pStyle w:val="TitrePiece"/>
        <w:spacing w:line="276" w:lineRule="auto"/>
        <w:ind w:left="3828"/>
        <w:textAlignment w:val="auto"/>
        <w:rPr>
          <w:rFonts w:ascii="Times New Roman" w:hAnsi="Times New Roman" w:cs="Times New Roman"/>
          <w:b/>
          <w:sz w:val="36"/>
          <w:szCs w:val="24"/>
        </w:rPr>
      </w:pPr>
    </w:p>
    <w:p w14:paraId="6A982AFC" w14:textId="77777777" w:rsidR="00E74D4F" w:rsidRPr="007E5202" w:rsidRDefault="00E74D4F" w:rsidP="00E51920">
      <w:pPr>
        <w:pStyle w:val="TitrePiece"/>
        <w:spacing w:line="276" w:lineRule="auto"/>
        <w:ind w:left="3828"/>
        <w:textAlignment w:val="auto"/>
        <w:rPr>
          <w:rFonts w:ascii="Times New Roman" w:hAnsi="Times New Roman" w:cs="Times New Roman"/>
          <w:b/>
          <w:sz w:val="36"/>
          <w:szCs w:val="24"/>
        </w:rPr>
      </w:pPr>
    </w:p>
    <w:p w14:paraId="7D90DB70" w14:textId="02EA1E47" w:rsidR="00E51920" w:rsidRDefault="00E51920" w:rsidP="00E51920">
      <w:pPr>
        <w:pStyle w:val="TitrePiece"/>
        <w:spacing w:line="276" w:lineRule="auto"/>
        <w:ind w:left="3828"/>
        <w:textAlignment w:val="auto"/>
        <w:rPr>
          <w:rFonts w:ascii="Times New Roman" w:hAnsi="Times New Roman" w:cs="Times New Roman"/>
          <w:b/>
          <w:sz w:val="36"/>
          <w:szCs w:val="24"/>
        </w:rPr>
      </w:pPr>
      <w:r w:rsidRPr="00E51920">
        <w:rPr>
          <w:rFonts w:ascii="Times New Roman" w:hAnsi="Times New Roman" w:cs="Times New Roman"/>
          <w:b/>
          <w:sz w:val="36"/>
          <w:szCs w:val="24"/>
        </w:rPr>
        <w:t>Document No.</w:t>
      </w:r>
      <w:r>
        <w:rPr>
          <w:rFonts w:ascii="Times New Roman" w:hAnsi="Times New Roman" w:cs="Times New Roman"/>
          <w:b/>
          <w:sz w:val="36"/>
          <w:szCs w:val="24"/>
        </w:rPr>
        <w:t xml:space="preserve"> 9:</w:t>
      </w:r>
    </w:p>
    <w:p w14:paraId="7DD1FF1E" w14:textId="6E413162" w:rsidR="004D7578" w:rsidRDefault="004D7578" w:rsidP="00E51920">
      <w:pPr>
        <w:pStyle w:val="TitrePiece"/>
        <w:spacing w:line="276" w:lineRule="auto"/>
        <w:ind w:left="3828"/>
        <w:textAlignment w:val="auto"/>
        <w:rPr>
          <w:rFonts w:ascii="Times New Roman" w:hAnsi="Times New Roman" w:cs="Times New Roman"/>
          <w:b/>
          <w:sz w:val="36"/>
          <w:szCs w:val="24"/>
        </w:rPr>
      </w:pPr>
      <w:bookmarkStart w:id="498" w:name="_Toc144222365"/>
      <w:r>
        <w:rPr>
          <w:rFonts w:ascii="Times New Roman" w:hAnsi="Times New Roman" w:cs="Times New Roman"/>
          <w:b/>
          <w:sz w:val="36"/>
          <w:szCs w:val="24"/>
        </w:rPr>
        <w:t>Mod</w:t>
      </w:r>
      <w:bookmarkEnd w:id="498"/>
      <w:r w:rsidR="00E51920">
        <w:rPr>
          <w:rFonts w:ascii="Times New Roman" w:hAnsi="Times New Roman" w:cs="Times New Roman"/>
          <w:b/>
          <w:sz w:val="36"/>
          <w:szCs w:val="24"/>
        </w:rPr>
        <w:t>el contract</w:t>
      </w:r>
    </w:p>
    <w:p w14:paraId="7C35167C" w14:textId="77777777" w:rsidR="004D7578" w:rsidRDefault="004D7578" w:rsidP="007313A2">
      <w:pPr>
        <w:widowControl w:val="0"/>
        <w:autoSpaceDE w:val="0"/>
        <w:spacing w:line="276" w:lineRule="auto"/>
        <w:rPr>
          <w:spacing w:val="38"/>
        </w:rPr>
      </w:pPr>
    </w:p>
    <w:p w14:paraId="1BAC9C3E" w14:textId="77777777" w:rsidR="004D7578" w:rsidRPr="00B56B2C" w:rsidRDefault="004D7578" w:rsidP="007313A2">
      <w:pPr>
        <w:suppressAutoHyphens w:val="0"/>
        <w:spacing w:line="276" w:lineRule="auto"/>
        <w:rPr>
          <w:spacing w:val="38"/>
        </w:rPr>
      </w:pPr>
    </w:p>
    <w:p w14:paraId="370B88CD" w14:textId="508BEC73" w:rsidR="004D7578" w:rsidRDefault="004D757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22FAD8A9" w14:textId="0C569FEB" w:rsidR="004D7578" w:rsidRDefault="004D757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7241A9A6" w14:textId="5C1636BF" w:rsidR="004D7578" w:rsidRDefault="004D757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5B3F1786" w14:textId="73CA0D09" w:rsidR="004D7578" w:rsidRDefault="004D7578"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296310D3" w14:textId="5889408C" w:rsidR="00425992" w:rsidRDefault="0042599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247E2928" w14:textId="108AFFE9" w:rsidR="00425992" w:rsidRDefault="0042599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3F884F0F" w14:textId="5A5CAB31"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30205164" w14:textId="4897B628"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7F33EE33" w14:textId="1589BFD0"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60905538" w14:textId="43F32FE6"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63816477" w14:textId="789E3349"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68225EC5" w14:textId="5CBFB226"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41223FE9" w14:textId="666C4C50"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63B8991D" w14:textId="6A52F1D1"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0B13C1FC" w14:textId="6DA4E8DF"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6A869A7C" w14:textId="28F38EBE"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22B7E7E4" w14:textId="4FE8D706"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p w14:paraId="6B8F8C13" w14:textId="467F92FF" w:rsidR="006256E2" w:rsidRDefault="006256E2" w:rsidP="007313A2">
      <w:pPr>
        <w:widowControl w:val="0"/>
        <w:tabs>
          <w:tab w:val="left" w:pos="1080"/>
          <w:tab w:val="left" w:pos="1680"/>
          <w:tab w:val="left" w:pos="2260"/>
          <w:tab w:val="left" w:pos="3060"/>
          <w:tab w:val="left" w:pos="3640"/>
          <w:tab w:val="left" w:pos="4000"/>
          <w:tab w:val="left" w:pos="4640"/>
        </w:tabs>
        <w:autoSpaceDE w:val="0"/>
        <w:spacing w:line="276" w:lineRule="auto"/>
        <w:jc w:val="both"/>
      </w:pPr>
    </w:p>
    <w:tbl>
      <w:tblPr>
        <w:tblStyle w:val="Grilledutableau"/>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51"/>
        <w:gridCol w:w="3828"/>
      </w:tblGrid>
      <w:tr w:rsidR="00425992" w:rsidRPr="0077283E" w14:paraId="6CF4DFD8" w14:textId="77777777" w:rsidTr="00425992">
        <w:trPr>
          <w:jc w:val="center"/>
        </w:trPr>
        <w:tc>
          <w:tcPr>
            <w:tcW w:w="3681" w:type="dxa"/>
          </w:tcPr>
          <w:p w14:paraId="4534BB01" w14:textId="77777777" w:rsidR="00425992" w:rsidRPr="00566B33" w:rsidRDefault="00425992" w:rsidP="00425992">
            <w:pPr>
              <w:widowControl w:val="0"/>
              <w:tabs>
                <w:tab w:val="left" w:pos="6580"/>
              </w:tabs>
              <w:autoSpaceDE w:val="0"/>
              <w:ind w:left="29"/>
              <w:jc w:val="center"/>
            </w:pPr>
            <w:r w:rsidRPr="00566B33">
              <w:lastRenderedPageBreak/>
              <w:t>REPUBLIQUE DU CAMEROUN</w:t>
            </w:r>
          </w:p>
          <w:p w14:paraId="12F6ED08" w14:textId="77777777" w:rsidR="00425992" w:rsidRPr="00566B33" w:rsidRDefault="00425992" w:rsidP="00425992">
            <w:pPr>
              <w:widowControl w:val="0"/>
              <w:tabs>
                <w:tab w:val="left" w:pos="6580"/>
              </w:tabs>
              <w:autoSpaceDE w:val="0"/>
              <w:ind w:left="29"/>
              <w:jc w:val="center"/>
            </w:pPr>
            <w:r w:rsidRPr="00566B33">
              <w:t>Paix–Travail–Patrie</w:t>
            </w:r>
          </w:p>
          <w:p w14:paraId="25F01351" w14:textId="77777777" w:rsidR="00425992" w:rsidRPr="00DD2399" w:rsidRDefault="00425992" w:rsidP="00425992">
            <w:pPr>
              <w:widowControl w:val="0"/>
              <w:tabs>
                <w:tab w:val="left" w:pos="6580"/>
              </w:tabs>
              <w:autoSpaceDE w:val="0"/>
              <w:ind w:left="29"/>
              <w:jc w:val="center"/>
              <w:rPr>
                <w:lang w:val="en-US"/>
              </w:rPr>
            </w:pPr>
            <w:r w:rsidRPr="00DD2399">
              <w:rPr>
                <w:i/>
                <w:iCs/>
              </w:rPr>
              <w:t>[Indiquer le Maître d’Ouvrage]</w:t>
            </w:r>
          </w:p>
        </w:tc>
        <w:tc>
          <w:tcPr>
            <w:tcW w:w="2551" w:type="dxa"/>
          </w:tcPr>
          <w:p w14:paraId="0621C1E0" w14:textId="77777777" w:rsidR="00425992" w:rsidRPr="00DD2399" w:rsidRDefault="00425992" w:rsidP="00425992">
            <w:pPr>
              <w:widowControl w:val="0"/>
              <w:tabs>
                <w:tab w:val="left" w:pos="6580"/>
              </w:tabs>
              <w:autoSpaceDE w:val="0"/>
              <w:ind w:right="866"/>
              <w:jc w:val="center"/>
              <w:rPr>
                <w:lang w:val="en-US"/>
              </w:rPr>
            </w:pPr>
          </w:p>
        </w:tc>
        <w:tc>
          <w:tcPr>
            <w:tcW w:w="3828" w:type="dxa"/>
          </w:tcPr>
          <w:p w14:paraId="581771BC" w14:textId="77777777" w:rsidR="00425992" w:rsidRPr="00DD2399" w:rsidRDefault="00425992" w:rsidP="00425992">
            <w:pPr>
              <w:widowControl w:val="0"/>
              <w:tabs>
                <w:tab w:val="left" w:pos="6580"/>
              </w:tabs>
              <w:autoSpaceDE w:val="0"/>
              <w:ind w:right="21"/>
              <w:jc w:val="center"/>
              <w:rPr>
                <w:lang w:val="en-US"/>
              </w:rPr>
            </w:pPr>
            <w:r w:rsidRPr="00DD2399">
              <w:rPr>
                <w:lang w:val="en-US"/>
              </w:rPr>
              <w:t>REPUBLIC OF CAMEROON</w:t>
            </w:r>
          </w:p>
          <w:p w14:paraId="16731E74" w14:textId="77777777" w:rsidR="00425992" w:rsidRPr="00DD2399" w:rsidRDefault="00425992" w:rsidP="00425992">
            <w:pPr>
              <w:widowControl w:val="0"/>
              <w:tabs>
                <w:tab w:val="left" w:pos="6580"/>
              </w:tabs>
              <w:autoSpaceDE w:val="0"/>
              <w:ind w:right="21"/>
              <w:jc w:val="center"/>
              <w:rPr>
                <w:lang w:val="en-US"/>
              </w:rPr>
            </w:pPr>
            <w:r w:rsidRPr="00DD2399">
              <w:rPr>
                <w:lang w:val="en-US"/>
              </w:rPr>
              <w:t>Peace-Work-Fatherland</w:t>
            </w:r>
          </w:p>
          <w:p w14:paraId="596403DB" w14:textId="1FADF62D" w:rsidR="00425992" w:rsidRPr="00DD2399" w:rsidRDefault="00425992" w:rsidP="007B2D5E">
            <w:pPr>
              <w:widowControl w:val="0"/>
              <w:tabs>
                <w:tab w:val="left" w:pos="6580"/>
              </w:tabs>
              <w:autoSpaceDE w:val="0"/>
              <w:ind w:right="21"/>
              <w:jc w:val="center"/>
              <w:rPr>
                <w:lang w:val="en-US"/>
              </w:rPr>
            </w:pPr>
            <w:r w:rsidRPr="00DD2399">
              <w:rPr>
                <w:i/>
                <w:iCs/>
              </w:rPr>
              <w:t xml:space="preserve">[Indicate </w:t>
            </w:r>
            <w:r w:rsidR="00CA5B50">
              <w:rPr>
                <w:i/>
                <w:iCs/>
              </w:rPr>
              <w:t>Project Owner</w:t>
            </w:r>
            <w:r w:rsidRPr="00DD2399">
              <w:rPr>
                <w:i/>
                <w:iCs/>
              </w:rPr>
              <w:t>]</w:t>
            </w:r>
          </w:p>
        </w:tc>
      </w:tr>
    </w:tbl>
    <w:p w14:paraId="093C41E8" w14:textId="77777777" w:rsidR="00425992" w:rsidRPr="00DD2399" w:rsidRDefault="00425992" w:rsidP="00425992">
      <w:pPr>
        <w:widowControl w:val="0"/>
        <w:autoSpaceDE w:val="0"/>
      </w:pPr>
    </w:p>
    <w:p w14:paraId="67B90C10" w14:textId="77777777" w:rsidR="00425992" w:rsidRPr="00DD2399" w:rsidRDefault="00425992" w:rsidP="00425992">
      <w:pPr>
        <w:widowControl w:val="0"/>
        <w:autoSpaceDE w:val="0"/>
        <w:ind w:firstLine="460"/>
      </w:pPr>
    </w:p>
    <w:p w14:paraId="4110B727" w14:textId="63937D61" w:rsidR="00425992" w:rsidRPr="00BA7C24" w:rsidRDefault="00CA5B50" w:rsidP="00425992">
      <w:pPr>
        <w:widowControl w:val="0"/>
        <w:autoSpaceDE w:val="0"/>
        <w:ind w:left="1440" w:right="-20"/>
        <w:jc w:val="center"/>
        <w:rPr>
          <w:lang w:val="en-GB"/>
        </w:rPr>
      </w:pPr>
      <w:bookmarkStart w:id="499" w:name="_Hlk143616423"/>
      <w:r w:rsidRPr="00BA7C24">
        <w:rPr>
          <w:b/>
          <w:lang w:val="en-GB"/>
        </w:rPr>
        <w:t>CONTRACT or JOBBING ORDER No.</w:t>
      </w:r>
      <w:r w:rsidR="00425992" w:rsidRPr="00BA7C24">
        <w:rPr>
          <w:b/>
          <w:bCs/>
          <w:lang w:val="en-GB"/>
        </w:rPr>
        <w:t>________/</w:t>
      </w:r>
      <w:r w:rsidR="007015A1" w:rsidRPr="007015A1">
        <w:rPr>
          <w:b/>
          <w:bCs/>
          <w:lang w:val="en-GB"/>
        </w:rPr>
        <w:t>C or</w:t>
      </w:r>
      <w:r w:rsidR="00425992" w:rsidRPr="007015A1">
        <w:rPr>
          <w:b/>
          <w:bCs/>
          <w:lang w:val="en-GB"/>
        </w:rPr>
        <w:t xml:space="preserve"> </w:t>
      </w:r>
      <w:r w:rsidR="007015A1">
        <w:rPr>
          <w:b/>
          <w:bCs/>
          <w:lang w:val="en-GB"/>
        </w:rPr>
        <w:t>JO</w:t>
      </w:r>
      <w:r w:rsidR="00BA7C24" w:rsidRPr="00BA7C24">
        <w:rPr>
          <w:b/>
          <w:bCs/>
          <w:lang w:val="en-GB"/>
        </w:rPr>
        <w:t xml:space="preserve">/PO or </w:t>
      </w:r>
      <w:r w:rsidR="00425992" w:rsidRPr="00BA7C24">
        <w:rPr>
          <w:b/>
          <w:bCs/>
          <w:lang w:val="en-GB"/>
        </w:rPr>
        <w:t>D</w:t>
      </w:r>
      <w:r w:rsidR="00BA7C24" w:rsidRPr="00BA7C24">
        <w:rPr>
          <w:b/>
          <w:bCs/>
          <w:lang w:val="en-GB"/>
        </w:rPr>
        <w:t>PO</w:t>
      </w:r>
      <w:r w:rsidR="00425992" w:rsidRPr="00BA7C24">
        <w:rPr>
          <w:b/>
          <w:bCs/>
          <w:lang w:val="en-GB"/>
        </w:rPr>
        <w:t>/</w:t>
      </w:r>
      <w:r w:rsidR="00BA7C24">
        <w:rPr>
          <w:b/>
          <w:bCs/>
          <w:lang w:val="en-GB"/>
        </w:rPr>
        <w:t>TB/CCCB</w:t>
      </w:r>
      <w:r w:rsidR="00425992" w:rsidRPr="00BA7C24">
        <w:rPr>
          <w:b/>
          <w:bCs/>
          <w:lang w:val="en-GB"/>
        </w:rPr>
        <w:t>-</w:t>
      </w:r>
      <w:r w:rsidR="00425992" w:rsidRPr="002E6FC1">
        <w:rPr>
          <w:b/>
          <w:bCs/>
          <w:lang w:val="en-GB"/>
        </w:rPr>
        <w:t>AG</w:t>
      </w:r>
      <w:r w:rsidR="00425992" w:rsidRPr="00BA7C24">
        <w:rPr>
          <w:b/>
          <w:bCs/>
          <w:lang w:val="en-GB"/>
        </w:rPr>
        <w:t>/20__</w:t>
      </w:r>
      <w:bookmarkEnd w:id="499"/>
    </w:p>
    <w:p w14:paraId="394F17E1" w14:textId="5F128951" w:rsidR="00425992" w:rsidRPr="00BA7C24" w:rsidRDefault="00946975" w:rsidP="00425992">
      <w:pPr>
        <w:widowControl w:val="0"/>
        <w:tabs>
          <w:tab w:val="left" w:pos="6480"/>
        </w:tabs>
        <w:autoSpaceDE w:val="0"/>
        <w:ind w:left="107" w:right="-20" w:firstLine="460"/>
        <w:jc w:val="center"/>
        <w:rPr>
          <w:lang w:val="en-GB"/>
        </w:rPr>
      </w:pPr>
      <w:r w:rsidRPr="00946975">
        <w:rPr>
          <w:iCs/>
          <w:noProof/>
          <w:sz w:val="28"/>
          <w:szCs w:val="26"/>
        </w:rPr>
        <w:drawing>
          <wp:anchor distT="0" distB="0" distL="114300" distR="114300" simplePos="0" relativeHeight="251859968" behindDoc="1" locked="0" layoutInCell="1" allowOverlap="1" wp14:anchorId="652AC0EA" wp14:editId="3437BEB4">
            <wp:simplePos x="0" y="0"/>
            <wp:positionH relativeFrom="column">
              <wp:posOffset>0</wp:posOffset>
            </wp:positionH>
            <wp:positionV relativeFrom="paragraph">
              <wp:posOffset>-635</wp:posOffset>
            </wp:positionV>
            <wp:extent cx="2628900" cy="1924050"/>
            <wp:effectExtent l="0" t="0" r="0" b="0"/>
            <wp:wrapNone/>
            <wp:docPr id="86140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A53DBDF" w14:textId="2D7F5E9A" w:rsidR="00425992" w:rsidRPr="00BA7C24" w:rsidRDefault="00BA7C24" w:rsidP="00425992">
      <w:pPr>
        <w:widowControl w:val="0"/>
        <w:tabs>
          <w:tab w:val="left" w:pos="6480"/>
        </w:tabs>
        <w:autoSpaceDE w:val="0"/>
        <w:ind w:left="567" w:right="-20"/>
        <w:rPr>
          <w:lang w:val="en-GB"/>
        </w:rPr>
      </w:pPr>
      <w:r w:rsidRPr="00BA7C24">
        <w:rPr>
          <w:lang w:val="en-GB"/>
        </w:rPr>
        <w:t>Award</w:t>
      </w:r>
      <w:r>
        <w:rPr>
          <w:lang w:val="en-GB"/>
        </w:rPr>
        <w:t>ed after invitation to tender</w:t>
      </w:r>
      <w:r w:rsidR="00425992" w:rsidRPr="00BA7C24">
        <w:rPr>
          <w:lang w:val="en-GB"/>
        </w:rPr>
        <w:t>________________ (</w:t>
      </w:r>
      <w:r>
        <w:rPr>
          <w:lang w:val="en-GB"/>
        </w:rPr>
        <w:t xml:space="preserve">opened </w:t>
      </w:r>
      <w:r w:rsidR="00425992" w:rsidRPr="00BA7C24">
        <w:rPr>
          <w:lang w:val="en-GB"/>
        </w:rPr>
        <w:t xml:space="preserve">national </w:t>
      </w:r>
      <w:r>
        <w:rPr>
          <w:lang w:val="en-GB"/>
        </w:rPr>
        <w:t>/ restricted</w:t>
      </w:r>
      <w:r w:rsidR="00425992" w:rsidRPr="00BA7C24">
        <w:rPr>
          <w:lang w:val="en-GB"/>
        </w:rPr>
        <w:t xml:space="preserve">, </w:t>
      </w:r>
      <w:r>
        <w:rPr>
          <w:lang w:val="en-GB"/>
        </w:rPr>
        <w:t xml:space="preserve">opened </w:t>
      </w:r>
      <w:r w:rsidR="00425992" w:rsidRPr="00BA7C24">
        <w:rPr>
          <w:lang w:val="en-GB"/>
        </w:rPr>
        <w:t xml:space="preserve">international </w:t>
      </w:r>
      <w:r>
        <w:rPr>
          <w:lang w:val="en-GB"/>
        </w:rPr>
        <w:t>/ restricted</w:t>
      </w:r>
      <w:r w:rsidR="00425992" w:rsidRPr="00BA7C24">
        <w:rPr>
          <w:lang w:val="en-GB"/>
        </w:rPr>
        <w:t xml:space="preserve">) </w:t>
      </w:r>
      <w:r>
        <w:rPr>
          <w:lang w:val="en-GB"/>
        </w:rPr>
        <w:t>No.</w:t>
      </w:r>
      <w:r w:rsidR="007B2D5E">
        <w:rPr>
          <w:lang w:val="en-GB"/>
        </w:rPr>
        <w:t>_____/</w:t>
      </w:r>
      <w:r w:rsidR="002E6FC1">
        <w:rPr>
          <w:lang w:val="en-GB"/>
        </w:rPr>
        <w:t>IT</w:t>
      </w:r>
      <w:r w:rsidR="007B2D5E">
        <w:rPr>
          <w:lang w:val="en-GB"/>
        </w:rPr>
        <w:t>__ (</w:t>
      </w:r>
      <w:r w:rsidR="00425992" w:rsidRPr="00BA7C24">
        <w:rPr>
          <w:lang w:val="en-GB"/>
        </w:rPr>
        <w:t>O</w:t>
      </w:r>
      <w:r w:rsidR="007B2D5E">
        <w:rPr>
          <w:lang w:val="en-GB"/>
        </w:rPr>
        <w:t xml:space="preserve">N, </w:t>
      </w:r>
      <w:r w:rsidR="00425992" w:rsidRPr="00BA7C24">
        <w:rPr>
          <w:lang w:val="en-GB"/>
        </w:rPr>
        <w:t>R</w:t>
      </w:r>
      <w:r w:rsidR="007B2D5E">
        <w:rPr>
          <w:lang w:val="en-GB"/>
        </w:rPr>
        <w:t xml:space="preserve">N, </w:t>
      </w:r>
      <w:r w:rsidR="00425992" w:rsidRPr="00BA7C24">
        <w:rPr>
          <w:lang w:val="en-GB"/>
        </w:rPr>
        <w:t>O</w:t>
      </w:r>
      <w:r w:rsidR="007B2D5E">
        <w:rPr>
          <w:lang w:val="en-GB"/>
        </w:rPr>
        <w:t xml:space="preserve">I or </w:t>
      </w:r>
      <w:r w:rsidR="00425992" w:rsidRPr="00BA7C24">
        <w:rPr>
          <w:lang w:val="en-GB"/>
        </w:rPr>
        <w:t>R</w:t>
      </w:r>
      <w:r w:rsidR="007B2D5E">
        <w:rPr>
          <w:lang w:val="en-GB"/>
        </w:rPr>
        <w:t>I) /P</w:t>
      </w:r>
      <w:r w:rsidR="00425992" w:rsidRPr="00BA7C24">
        <w:rPr>
          <w:lang w:val="en-GB"/>
        </w:rPr>
        <w:t xml:space="preserve">O </w:t>
      </w:r>
      <w:r w:rsidR="007B2D5E">
        <w:rPr>
          <w:b/>
          <w:bCs/>
          <w:lang w:val="en-GB"/>
        </w:rPr>
        <w:t>or DP</w:t>
      </w:r>
      <w:r w:rsidR="00425992" w:rsidRPr="00BA7C24">
        <w:rPr>
          <w:b/>
          <w:bCs/>
          <w:lang w:val="en-GB"/>
        </w:rPr>
        <w:t>O</w:t>
      </w:r>
      <w:r w:rsidR="00425992" w:rsidRPr="00BA7C24">
        <w:rPr>
          <w:lang w:val="en-GB"/>
        </w:rPr>
        <w:t>/</w:t>
      </w:r>
      <w:r w:rsidR="007B2D5E">
        <w:rPr>
          <w:lang w:val="en-GB"/>
        </w:rPr>
        <w:t>TB/CCCB</w:t>
      </w:r>
      <w:r w:rsidR="00425992" w:rsidRPr="00BA7C24">
        <w:rPr>
          <w:lang w:val="en-GB"/>
        </w:rPr>
        <w:t>-</w:t>
      </w:r>
      <w:r w:rsidR="00425992" w:rsidRPr="002E6FC1">
        <w:rPr>
          <w:lang w:val="en-GB"/>
        </w:rPr>
        <w:t>AG/</w:t>
      </w:r>
      <w:r w:rsidR="00425992" w:rsidRPr="00BA7C24">
        <w:rPr>
          <w:lang w:val="en-GB"/>
        </w:rPr>
        <w:t xml:space="preserve">20__ </w:t>
      </w:r>
      <w:r w:rsidR="007B2D5E">
        <w:rPr>
          <w:lang w:val="en-GB"/>
        </w:rPr>
        <w:t>of</w:t>
      </w:r>
      <w:r w:rsidR="00425992" w:rsidRPr="00BA7C24">
        <w:rPr>
          <w:lang w:val="en-GB"/>
        </w:rPr>
        <w:t xml:space="preserve"> _____</w:t>
      </w:r>
    </w:p>
    <w:p w14:paraId="6E26B846" w14:textId="77777777" w:rsidR="00425992" w:rsidRPr="00BA7C24" w:rsidRDefault="00425992" w:rsidP="00425992">
      <w:pPr>
        <w:widowControl w:val="0"/>
        <w:autoSpaceDE w:val="0"/>
        <w:ind w:firstLine="460"/>
        <w:rPr>
          <w:lang w:val="en-GB"/>
        </w:rPr>
      </w:pPr>
    </w:p>
    <w:p w14:paraId="5E785375" w14:textId="0A5CF7B1" w:rsidR="00425992" w:rsidRPr="007B2D5E" w:rsidRDefault="00BF744B" w:rsidP="00425992">
      <w:pPr>
        <w:widowControl w:val="0"/>
        <w:tabs>
          <w:tab w:val="left" w:pos="2760"/>
        </w:tabs>
        <w:autoSpaceDE w:val="0"/>
        <w:ind w:left="107" w:right="-20" w:firstLine="460"/>
        <w:rPr>
          <w:lang w:val="en-GB"/>
        </w:rPr>
      </w:pPr>
      <w:r>
        <w:rPr>
          <w:b/>
          <w:lang w:val="en-GB"/>
        </w:rPr>
        <w:t>Project Owner</w:t>
      </w:r>
      <w:r w:rsidR="002E6FC1">
        <w:rPr>
          <w:b/>
          <w:lang w:val="en-GB"/>
        </w:rPr>
        <w:t xml:space="preserve"> </w:t>
      </w:r>
      <w:r w:rsidR="007B2D5E" w:rsidRPr="007B2D5E">
        <w:rPr>
          <w:b/>
          <w:lang w:val="en-GB"/>
        </w:rPr>
        <w:t xml:space="preserve">or Delegated Project </w:t>
      </w:r>
      <w:r w:rsidR="007B2D5E">
        <w:rPr>
          <w:b/>
          <w:lang w:val="en-GB"/>
        </w:rPr>
        <w:t>Owner</w:t>
      </w:r>
      <w:r w:rsidR="00425992" w:rsidRPr="007B2D5E">
        <w:rPr>
          <w:b/>
          <w:lang w:val="en-GB"/>
        </w:rPr>
        <w:t>:</w:t>
      </w:r>
      <w:r w:rsidR="00425992" w:rsidRPr="007B2D5E">
        <w:rPr>
          <w:lang w:val="en-GB"/>
        </w:rPr>
        <w:t xml:space="preserve"> ______ </w:t>
      </w:r>
      <w:r w:rsidR="00425992" w:rsidRPr="007B2D5E">
        <w:rPr>
          <w:i/>
          <w:iCs/>
          <w:lang w:val="en-GB"/>
        </w:rPr>
        <w:t>[indi</w:t>
      </w:r>
      <w:r w:rsidR="007B2D5E">
        <w:rPr>
          <w:i/>
          <w:iCs/>
          <w:lang w:val="en-GB"/>
        </w:rPr>
        <w:t>cate his full address</w:t>
      </w:r>
      <w:r w:rsidR="00425992" w:rsidRPr="007B2D5E">
        <w:rPr>
          <w:i/>
          <w:iCs/>
          <w:lang w:val="en-GB"/>
        </w:rPr>
        <w:t>]</w:t>
      </w:r>
    </w:p>
    <w:p w14:paraId="49269D6C" w14:textId="77777777" w:rsidR="00425992" w:rsidRPr="007B2D5E" w:rsidRDefault="00425992" w:rsidP="00425992">
      <w:pPr>
        <w:widowControl w:val="0"/>
        <w:autoSpaceDE w:val="0"/>
        <w:ind w:left="2968" w:right="-20" w:firstLine="460"/>
        <w:rPr>
          <w:lang w:val="en-GB"/>
        </w:rPr>
      </w:pPr>
    </w:p>
    <w:p w14:paraId="697223FB" w14:textId="74A5BB26" w:rsidR="00425992" w:rsidRPr="007B2D5E" w:rsidRDefault="007B2D5E" w:rsidP="00425992">
      <w:pPr>
        <w:widowControl w:val="0"/>
        <w:autoSpaceDE w:val="0"/>
        <w:ind w:left="107" w:right="-20" w:firstLine="460"/>
        <w:rPr>
          <w:lang w:val="en-GB"/>
        </w:rPr>
      </w:pPr>
      <w:r w:rsidRPr="007B2D5E">
        <w:rPr>
          <w:b/>
          <w:bCs/>
          <w:lang w:val="en-GB"/>
        </w:rPr>
        <w:t>CONTRACT</w:t>
      </w:r>
      <w:r w:rsidR="002E6FC1">
        <w:rPr>
          <w:b/>
          <w:bCs/>
          <w:lang w:val="en-GB"/>
        </w:rPr>
        <w:t xml:space="preserve"> HOLDER</w:t>
      </w:r>
      <w:r w:rsidR="00425992" w:rsidRPr="007B2D5E">
        <w:rPr>
          <w:b/>
          <w:bCs/>
          <w:lang w:val="en-GB"/>
        </w:rPr>
        <w:t xml:space="preserve">: </w:t>
      </w:r>
      <w:r w:rsidR="00425992" w:rsidRPr="007B2D5E">
        <w:rPr>
          <w:lang w:val="en-GB"/>
        </w:rPr>
        <w:t xml:space="preserve">________ </w:t>
      </w:r>
      <w:r w:rsidR="00425992" w:rsidRPr="007B2D5E">
        <w:rPr>
          <w:i/>
          <w:iCs/>
          <w:lang w:val="en-GB"/>
        </w:rPr>
        <w:t>[</w:t>
      </w:r>
      <w:r w:rsidRPr="007B2D5E">
        <w:rPr>
          <w:i/>
          <w:iCs/>
          <w:lang w:val="en-GB"/>
        </w:rPr>
        <w:t>indi</w:t>
      </w:r>
      <w:r>
        <w:rPr>
          <w:i/>
          <w:iCs/>
          <w:lang w:val="en-GB"/>
        </w:rPr>
        <w:t xml:space="preserve">cate the </w:t>
      </w:r>
      <w:r w:rsidR="002E6FC1">
        <w:rPr>
          <w:i/>
          <w:iCs/>
          <w:lang w:val="en-GB"/>
        </w:rPr>
        <w:t>holder’</w:t>
      </w:r>
      <w:r>
        <w:rPr>
          <w:i/>
          <w:iCs/>
          <w:lang w:val="en-GB"/>
        </w:rPr>
        <w:t>s full address</w:t>
      </w:r>
      <w:r w:rsidR="00425992" w:rsidRPr="007B2D5E">
        <w:rPr>
          <w:i/>
          <w:iCs/>
          <w:lang w:val="en-GB"/>
        </w:rPr>
        <w:t>]</w:t>
      </w:r>
    </w:p>
    <w:p w14:paraId="5ADB35AA" w14:textId="481C7829" w:rsidR="00425992" w:rsidRPr="007B2D5E" w:rsidRDefault="00425992" w:rsidP="00425992">
      <w:pPr>
        <w:widowControl w:val="0"/>
        <w:tabs>
          <w:tab w:val="left" w:pos="1160"/>
          <w:tab w:val="left" w:pos="4080"/>
          <w:tab w:val="left" w:pos="6946"/>
          <w:tab w:val="left" w:pos="9356"/>
        </w:tabs>
        <w:autoSpaceDE w:val="0"/>
        <w:ind w:left="107" w:right="-20" w:firstLine="460"/>
        <w:rPr>
          <w:lang w:val="en-GB"/>
        </w:rPr>
      </w:pPr>
      <w:r w:rsidRPr="007B2D5E">
        <w:rPr>
          <w:lang w:val="en-GB"/>
        </w:rPr>
        <w:t>B.</w:t>
      </w:r>
      <w:r w:rsidR="007B2D5E" w:rsidRPr="007B2D5E">
        <w:rPr>
          <w:lang w:val="en-GB"/>
        </w:rPr>
        <w:t xml:space="preserve">O. </w:t>
      </w:r>
      <w:r w:rsidR="007B2D5E">
        <w:rPr>
          <w:lang w:val="en-GB"/>
        </w:rPr>
        <w:t>Box</w:t>
      </w:r>
      <w:r w:rsidRPr="007B2D5E">
        <w:rPr>
          <w:lang w:val="en-GB"/>
        </w:rPr>
        <w:t>:_____ ; Tel _________ ; Fax : __________ ; Email : ______________</w:t>
      </w:r>
    </w:p>
    <w:p w14:paraId="26A6A0AA" w14:textId="2C7737C7" w:rsidR="00425992" w:rsidRPr="00AB649C" w:rsidRDefault="003E4A56" w:rsidP="003E4A56">
      <w:pPr>
        <w:widowControl w:val="0"/>
        <w:tabs>
          <w:tab w:val="left" w:pos="1860"/>
          <w:tab w:val="left" w:pos="3080"/>
        </w:tabs>
        <w:autoSpaceDE w:val="0"/>
        <w:rPr>
          <w:lang w:val="en-GB"/>
        </w:rPr>
      </w:pPr>
      <w:r w:rsidRPr="003E4A56">
        <w:rPr>
          <w:lang w:val="en-GB"/>
        </w:rPr>
        <w:t>.</w:t>
      </w:r>
      <w:r w:rsidR="00107AFD">
        <w:rPr>
          <w:lang w:val="en-GB"/>
        </w:rPr>
        <w:t xml:space="preserve">         </w:t>
      </w:r>
      <w:r w:rsidR="002E6FC1">
        <w:rPr>
          <w:lang w:val="en-GB"/>
        </w:rPr>
        <w:t>Trade Register</w:t>
      </w:r>
      <w:r w:rsidRPr="003E4A56">
        <w:rPr>
          <w:lang w:val="en-GB"/>
        </w:rPr>
        <w:t>.</w:t>
      </w:r>
      <w:r w:rsidR="00107AFD">
        <w:rPr>
          <w:lang w:val="en-GB"/>
        </w:rPr>
        <w:t xml:space="preserve"> </w:t>
      </w:r>
      <w:r w:rsidR="002E6FC1">
        <w:rPr>
          <w:lang w:val="en-GB"/>
        </w:rPr>
        <w:t>No</w:t>
      </w:r>
      <w:r w:rsidRPr="003E4A56">
        <w:rPr>
          <w:lang w:val="en-GB"/>
        </w:rPr>
        <w:t>:</w:t>
      </w:r>
      <w:r w:rsidRPr="003E4A56">
        <w:rPr>
          <w:u w:val="single"/>
          <w:lang w:val="en-GB"/>
        </w:rPr>
        <w:t xml:space="preserve"> __________</w:t>
      </w:r>
      <w:r w:rsidRPr="003E4A56">
        <w:rPr>
          <w:u w:val="single"/>
          <w:lang w:val="en-GB"/>
        </w:rPr>
        <w:tab/>
      </w:r>
      <w:r w:rsidRPr="003E4A56">
        <w:rPr>
          <w:lang w:val="en-GB"/>
        </w:rPr>
        <w:t xml:space="preserve"> No. Taxpayer</w:t>
      </w:r>
      <w:r>
        <w:rPr>
          <w:lang w:val="en-GB"/>
        </w:rPr>
        <w:t xml:space="preserve"> </w:t>
      </w:r>
      <w:r w:rsidR="002E6FC1">
        <w:rPr>
          <w:lang w:val="en-GB"/>
        </w:rPr>
        <w:t>‘s</w:t>
      </w:r>
      <w:r>
        <w:rPr>
          <w:lang w:val="en-GB"/>
        </w:rPr>
        <w:t>(U</w:t>
      </w:r>
      <w:r w:rsidR="00107AFD">
        <w:rPr>
          <w:lang w:val="en-GB"/>
        </w:rPr>
        <w:t>IN</w:t>
      </w:r>
      <w:r w:rsidRPr="003E4A56">
        <w:rPr>
          <w:lang w:val="en-GB"/>
        </w:rPr>
        <w:t>)</w:t>
      </w:r>
      <w:r w:rsidR="00425992" w:rsidRPr="003E4A56">
        <w:rPr>
          <w:lang w:val="en-GB"/>
        </w:rPr>
        <w:t xml:space="preserve">:_______ ; </w:t>
      </w:r>
      <w:r w:rsidR="00425992" w:rsidRPr="002E6FC1">
        <w:rPr>
          <w:lang w:val="en-GB"/>
        </w:rPr>
        <w:t>RIB : ________</w:t>
      </w:r>
    </w:p>
    <w:p w14:paraId="616E4E6E" w14:textId="77777777" w:rsidR="00425992" w:rsidRPr="00AB649C" w:rsidRDefault="00425992" w:rsidP="00425992">
      <w:pPr>
        <w:widowControl w:val="0"/>
        <w:autoSpaceDE w:val="0"/>
        <w:ind w:firstLine="460"/>
        <w:rPr>
          <w:lang w:val="en-GB"/>
        </w:rPr>
      </w:pPr>
    </w:p>
    <w:p w14:paraId="5FC3C666" w14:textId="77777777" w:rsidR="00425992" w:rsidRPr="00AB649C" w:rsidRDefault="00425992" w:rsidP="00425992">
      <w:pPr>
        <w:widowControl w:val="0"/>
        <w:autoSpaceDE w:val="0"/>
        <w:ind w:firstLine="460"/>
        <w:rPr>
          <w:lang w:val="en-GB"/>
        </w:rPr>
      </w:pPr>
    </w:p>
    <w:p w14:paraId="749F1B3B" w14:textId="40428AF9" w:rsidR="00425992" w:rsidRPr="00AB649C" w:rsidRDefault="00AB649C" w:rsidP="00425992">
      <w:pPr>
        <w:widowControl w:val="0"/>
        <w:tabs>
          <w:tab w:val="left" w:pos="3000"/>
        </w:tabs>
        <w:autoSpaceDE w:val="0"/>
        <w:ind w:left="107" w:right="-20" w:firstLine="460"/>
        <w:rPr>
          <w:lang w:val="en-GB"/>
        </w:rPr>
      </w:pPr>
      <w:r w:rsidRPr="00AB649C">
        <w:rPr>
          <w:b/>
          <w:bCs/>
          <w:lang w:val="en-GB"/>
        </w:rPr>
        <w:t>CONTRACT SUBJECT</w:t>
      </w:r>
      <w:r w:rsidR="00425992" w:rsidRPr="00AB649C">
        <w:rPr>
          <w:b/>
          <w:bCs/>
          <w:lang w:val="en-GB"/>
        </w:rPr>
        <w:t>:</w:t>
      </w:r>
      <w:r w:rsidR="00425992" w:rsidRPr="00AB649C">
        <w:rPr>
          <w:lang w:val="en-GB"/>
        </w:rPr>
        <w:t xml:space="preserve"> ________________</w:t>
      </w:r>
      <w:r w:rsidR="00425992" w:rsidRPr="00AB649C">
        <w:rPr>
          <w:i/>
          <w:iCs/>
          <w:lang w:val="en-GB"/>
        </w:rPr>
        <w:t xml:space="preserve"> [</w:t>
      </w:r>
      <w:r w:rsidRPr="00AB649C">
        <w:rPr>
          <w:i/>
          <w:lang w:val="en-GB"/>
        </w:rPr>
        <w:t>indicate the full subject of the supply</w:t>
      </w:r>
      <w:r w:rsidR="00425992" w:rsidRPr="00AB649C">
        <w:rPr>
          <w:i/>
          <w:iCs/>
          <w:lang w:val="en-GB"/>
        </w:rPr>
        <w:t>]</w:t>
      </w:r>
    </w:p>
    <w:p w14:paraId="16E4A105" w14:textId="77777777" w:rsidR="00425992" w:rsidRPr="00AB649C" w:rsidRDefault="00425992" w:rsidP="00425992">
      <w:pPr>
        <w:widowControl w:val="0"/>
        <w:autoSpaceDE w:val="0"/>
        <w:ind w:firstLine="460"/>
        <w:rPr>
          <w:lang w:val="en-GB"/>
        </w:rPr>
      </w:pPr>
    </w:p>
    <w:p w14:paraId="5C01F696" w14:textId="70A7607F" w:rsidR="00425992" w:rsidRPr="00AB649C" w:rsidRDefault="00107AFD" w:rsidP="00425992">
      <w:pPr>
        <w:widowControl w:val="0"/>
        <w:tabs>
          <w:tab w:val="left" w:pos="3000"/>
        </w:tabs>
        <w:autoSpaceDE w:val="0"/>
        <w:ind w:left="107" w:right="-20" w:firstLine="460"/>
        <w:rPr>
          <w:lang w:val="en-GB"/>
        </w:rPr>
      </w:pPr>
      <w:r>
        <w:rPr>
          <w:b/>
          <w:bCs/>
          <w:lang w:val="en-GB"/>
        </w:rPr>
        <w:t xml:space="preserve">PLACE OF </w:t>
      </w:r>
      <w:r w:rsidR="00AB649C" w:rsidRPr="00AB649C">
        <w:rPr>
          <w:b/>
          <w:bCs/>
          <w:lang w:val="en-GB"/>
        </w:rPr>
        <w:t>DELIVERY</w:t>
      </w:r>
      <w:r w:rsidR="00425992" w:rsidRPr="00AB649C">
        <w:rPr>
          <w:b/>
          <w:bCs/>
          <w:lang w:val="en-GB"/>
        </w:rPr>
        <w:t>:</w:t>
      </w:r>
      <w:r w:rsidR="00425992" w:rsidRPr="00AB649C">
        <w:rPr>
          <w:lang w:val="en-GB"/>
        </w:rPr>
        <w:t xml:space="preserve"> _______________</w:t>
      </w:r>
      <w:r w:rsidR="00AB649C" w:rsidRPr="00AB649C">
        <w:rPr>
          <w:i/>
          <w:iCs/>
          <w:lang w:val="en-GB"/>
        </w:rPr>
        <w:t xml:space="preserve"> [To be indicated</w:t>
      </w:r>
      <w:r w:rsidR="00425992" w:rsidRPr="00AB649C">
        <w:rPr>
          <w:i/>
          <w:iCs/>
          <w:lang w:val="en-GB"/>
        </w:rPr>
        <w:t>]</w:t>
      </w:r>
    </w:p>
    <w:p w14:paraId="525DB40E" w14:textId="77777777" w:rsidR="00425992" w:rsidRPr="00AB649C" w:rsidRDefault="00425992" w:rsidP="00425992">
      <w:pPr>
        <w:widowControl w:val="0"/>
        <w:autoSpaceDE w:val="0"/>
        <w:ind w:firstLine="460"/>
        <w:rPr>
          <w:lang w:val="en-GB"/>
        </w:rPr>
      </w:pPr>
    </w:p>
    <w:p w14:paraId="6FD15593" w14:textId="729F5146" w:rsidR="00425992" w:rsidRPr="00AB649C" w:rsidRDefault="00AB649C" w:rsidP="00425992">
      <w:pPr>
        <w:widowControl w:val="0"/>
        <w:tabs>
          <w:tab w:val="left" w:pos="3000"/>
        </w:tabs>
        <w:autoSpaceDE w:val="0"/>
        <w:ind w:left="107" w:right="-20" w:firstLine="460"/>
        <w:rPr>
          <w:lang w:val="en-GB"/>
        </w:rPr>
      </w:pPr>
      <w:r w:rsidRPr="00AB649C">
        <w:rPr>
          <w:b/>
          <w:bCs/>
          <w:lang w:val="en-GB"/>
        </w:rPr>
        <w:t>DELIVERY DEADLINE</w:t>
      </w:r>
      <w:r w:rsidR="00425992" w:rsidRPr="00AB649C">
        <w:rPr>
          <w:b/>
          <w:bCs/>
          <w:lang w:val="en-GB"/>
        </w:rPr>
        <w:t>:</w:t>
      </w:r>
      <w:r w:rsidR="00425992" w:rsidRPr="00AB649C">
        <w:rPr>
          <w:lang w:val="en-GB"/>
        </w:rPr>
        <w:t xml:space="preserve"> __________</w:t>
      </w:r>
      <w:r w:rsidR="00425992" w:rsidRPr="00AB649C">
        <w:rPr>
          <w:i/>
          <w:iCs/>
          <w:lang w:val="en-GB"/>
        </w:rPr>
        <w:t xml:space="preserve"> [</w:t>
      </w:r>
      <w:r w:rsidRPr="00AB649C">
        <w:rPr>
          <w:i/>
          <w:iCs/>
          <w:lang w:val="en-GB"/>
        </w:rPr>
        <w:t>To be filled</w:t>
      </w:r>
      <w:r w:rsidR="00425992" w:rsidRPr="00AB649C">
        <w:rPr>
          <w:i/>
          <w:iCs/>
          <w:lang w:val="en-GB"/>
        </w:rPr>
        <w:t xml:space="preserve">, </w:t>
      </w:r>
      <w:r>
        <w:rPr>
          <w:i/>
          <w:iCs/>
          <w:lang w:val="en-GB"/>
        </w:rPr>
        <w:t>weeks</w:t>
      </w:r>
      <w:r w:rsidR="00425992" w:rsidRPr="00AB649C">
        <w:rPr>
          <w:i/>
          <w:iCs/>
          <w:lang w:val="en-GB"/>
        </w:rPr>
        <w:t xml:space="preserve">, </w:t>
      </w:r>
      <w:r>
        <w:rPr>
          <w:i/>
          <w:iCs/>
          <w:lang w:val="en-GB"/>
        </w:rPr>
        <w:t>months or years</w:t>
      </w:r>
      <w:r w:rsidR="00425992" w:rsidRPr="00AB649C">
        <w:rPr>
          <w:i/>
          <w:iCs/>
          <w:lang w:val="en-GB"/>
        </w:rPr>
        <w:t>]</w:t>
      </w:r>
    </w:p>
    <w:p w14:paraId="4CCCD619" w14:textId="77777777" w:rsidR="00425992" w:rsidRPr="00AB649C" w:rsidRDefault="00425992" w:rsidP="00425992">
      <w:pPr>
        <w:widowControl w:val="0"/>
        <w:autoSpaceDE w:val="0"/>
        <w:ind w:firstLine="460"/>
        <w:rPr>
          <w:lang w:val="en-GB"/>
        </w:rPr>
      </w:pPr>
    </w:p>
    <w:p w14:paraId="693E53EC" w14:textId="0683D5A0" w:rsidR="00425992" w:rsidRPr="00DD2399" w:rsidRDefault="0011619F" w:rsidP="00425992">
      <w:pPr>
        <w:widowControl w:val="0"/>
        <w:tabs>
          <w:tab w:val="left" w:pos="3000"/>
        </w:tabs>
        <w:autoSpaceDE w:val="0"/>
        <w:ind w:left="107" w:right="-20" w:firstLine="460"/>
      </w:pPr>
      <w:r>
        <w:rPr>
          <w:b/>
          <w:bCs/>
        </w:rPr>
        <w:t>AMOUNT IN CFA</w:t>
      </w:r>
      <w:r w:rsidR="00425992" w:rsidRPr="00DD2399">
        <w:rPr>
          <w:b/>
          <w:bCs/>
        </w:rPr>
        <w:t> </w:t>
      </w:r>
      <w:r w:rsidR="00AB649C">
        <w:rPr>
          <w:b/>
          <w:bCs/>
        </w:rPr>
        <w:t>Francs</w:t>
      </w:r>
      <w:r w:rsidR="00425992" w:rsidRPr="00DD2399">
        <w:rPr>
          <w:b/>
          <w:bCs/>
        </w:rPr>
        <w:t>:</w:t>
      </w:r>
    </w:p>
    <w:p w14:paraId="17267295" w14:textId="77777777" w:rsidR="00425992" w:rsidRPr="00DD2399" w:rsidRDefault="00425992" w:rsidP="00425992">
      <w:pPr>
        <w:widowControl w:val="0"/>
        <w:tabs>
          <w:tab w:val="left" w:pos="3000"/>
        </w:tabs>
        <w:autoSpaceDE w:val="0"/>
        <w:ind w:left="107" w:right="-20" w:firstLine="460"/>
        <w:jc w:val="center"/>
      </w:pPr>
    </w:p>
    <w:tbl>
      <w:tblPr>
        <w:tblW w:w="8105" w:type="dxa"/>
        <w:jc w:val="center"/>
        <w:tblLayout w:type="fixed"/>
        <w:tblCellMar>
          <w:left w:w="10" w:type="dxa"/>
          <w:right w:w="10" w:type="dxa"/>
        </w:tblCellMar>
        <w:tblLook w:val="0000" w:firstRow="0" w:lastRow="0" w:firstColumn="0" w:lastColumn="0" w:noHBand="0" w:noVBand="0"/>
      </w:tblPr>
      <w:tblGrid>
        <w:gridCol w:w="2370"/>
        <w:gridCol w:w="3260"/>
        <w:gridCol w:w="2475"/>
      </w:tblGrid>
      <w:tr w:rsidR="00425992" w:rsidRPr="0077283E" w14:paraId="4455493B" w14:textId="77777777" w:rsidTr="00425992">
        <w:trPr>
          <w:trHeight w:hRule="exact" w:val="53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9067C8C" w14:textId="77777777" w:rsidR="00425992" w:rsidRPr="00DD2399" w:rsidRDefault="00425992" w:rsidP="00425992">
            <w:pPr>
              <w:widowControl w:val="0"/>
              <w:autoSpaceDE w:val="0"/>
              <w:ind w:left="20" w:right="-20" w:firstLine="460"/>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8E4C619" w14:textId="7BF9B782" w:rsidR="00425992" w:rsidRPr="00DD2399" w:rsidRDefault="00FA3CCA" w:rsidP="00425992">
            <w:pPr>
              <w:widowControl w:val="0"/>
              <w:autoSpaceDE w:val="0"/>
              <w:ind w:firstLine="460"/>
            </w:pPr>
            <w:r>
              <w:t>Amount in figures</w:t>
            </w:r>
          </w:p>
        </w:tc>
        <w:tc>
          <w:tcPr>
            <w:tcW w:w="2475" w:type="dxa"/>
            <w:tcBorders>
              <w:top w:val="single" w:sz="4" w:space="0" w:color="221F1F"/>
              <w:left w:val="single" w:sz="4" w:space="0" w:color="221F1F"/>
              <w:bottom w:val="single" w:sz="4" w:space="0" w:color="221F1F"/>
              <w:right w:val="single" w:sz="4" w:space="0" w:color="221F1F"/>
            </w:tcBorders>
          </w:tcPr>
          <w:p w14:paraId="0B90929D" w14:textId="7964B2E7" w:rsidR="00425992" w:rsidRPr="00DD2399" w:rsidRDefault="00FA3CCA" w:rsidP="00425992">
            <w:pPr>
              <w:widowControl w:val="0"/>
              <w:autoSpaceDE w:val="0"/>
              <w:ind w:firstLine="460"/>
            </w:pPr>
            <w:r>
              <w:t>Amount in words</w:t>
            </w:r>
          </w:p>
        </w:tc>
      </w:tr>
      <w:tr w:rsidR="00425992" w:rsidRPr="0077283E" w14:paraId="73F6F2E4" w14:textId="77777777" w:rsidTr="00425992">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6E73F1E" w14:textId="0CFE4AA1" w:rsidR="00425992" w:rsidRPr="00DD2399" w:rsidRDefault="00FA3CCA" w:rsidP="00425992">
            <w:pPr>
              <w:widowControl w:val="0"/>
              <w:autoSpaceDE w:val="0"/>
              <w:ind w:left="20" w:right="-20" w:firstLine="460"/>
            </w:pPr>
            <w:r>
              <w:t>EV</w:t>
            </w:r>
            <w:r w:rsidR="005D5F50">
              <w:t>A</w:t>
            </w:r>
            <w:r>
              <w:t>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06D1DD7" w14:textId="77777777" w:rsidR="00425992" w:rsidRPr="00DD2399" w:rsidRDefault="00425992" w:rsidP="00425992">
            <w:pPr>
              <w:widowControl w:val="0"/>
              <w:autoSpaceDE w:val="0"/>
              <w:ind w:firstLine="460"/>
            </w:pPr>
          </w:p>
        </w:tc>
        <w:tc>
          <w:tcPr>
            <w:tcW w:w="2475" w:type="dxa"/>
            <w:tcBorders>
              <w:top w:val="single" w:sz="4" w:space="0" w:color="221F1F"/>
              <w:left w:val="single" w:sz="4" w:space="0" w:color="221F1F"/>
              <w:bottom w:val="single" w:sz="4" w:space="0" w:color="221F1F"/>
              <w:right w:val="single" w:sz="4" w:space="0" w:color="221F1F"/>
            </w:tcBorders>
          </w:tcPr>
          <w:p w14:paraId="351EA6EF" w14:textId="77777777" w:rsidR="00425992" w:rsidRPr="00DD2399" w:rsidRDefault="00425992" w:rsidP="00425992">
            <w:pPr>
              <w:widowControl w:val="0"/>
              <w:autoSpaceDE w:val="0"/>
              <w:ind w:firstLine="460"/>
            </w:pPr>
          </w:p>
        </w:tc>
      </w:tr>
      <w:tr w:rsidR="00425992" w:rsidRPr="0077283E" w14:paraId="752759F6" w14:textId="77777777" w:rsidTr="00425992">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3D10D63" w14:textId="28CE5FBF" w:rsidR="00425992" w:rsidRPr="00DD2399" w:rsidRDefault="00FA3CCA" w:rsidP="00425992">
            <w:pPr>
              <w:widowControl w:val="0"/>
              <w:autoSpaceDE w:val="0"/>
              <w:ind w:left="20" w:right="-20" w:firstLine="460"/>
            </w:pPr>
            <w:r>
              <w:t>V.</w:t>
            </w:r>
            <w:r w:rsidR="005D5F50">
              <w:t>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5FB72D8" w14:textId="77777777" w:rsidR="00425992" w:rsidRPr="00DD2399" w:rsidRDefault="00425992" w:rsidP="00425992">
            <w:pPr>
              <w:widowControl w:val="0"/>
              <w:autoSpaceDE w:val="0"/>
              <w:ind w:firstLine="460"/>
            </w:pPr>
          </w:p>
        </w:tc>
        <w:tc>
          <w:tcPr>
            <w:tcW w:w="2475" w:type="dxa"/>
            <w:tcBorders>
              <w:top w:val="single" w:sz="4" w:space="0" w:color="221F1F"/>
              <w:left w:val="single" w:sz="4" w:space="0" w:color="221F1F"/>
              <w:bottom w:val="single" w:sz="4" w:space="0" w:color="221F1F"/>
              <w:right w:val="single" w:sz="4" w:space="0" w:color="221F1F"/>
            </w:tcBorders>
          </w:tcPr>
          <w:p w14:paraId="7A71A72D" w14:textId="77777777" w:rsidR="00425992" w:rsidRPr="00DD2399" w:rsidRDefault="00425992" w:rsidP="00425992">
            <w:pPr>
              <w:widowControl w:val="0"/>
              <w:autoSpaceDE w:val="0"/>
              <w:ind w:firstLine="460"/>
            </w:pPr>
          </w:p>
        </w:tc>
      </w:tr>
      <w:tr w:rsidR="00425992" w:rsidRPr="0077283E" w14:paraId="5FFD0A28" w14:textId="77777777" w:rsidTr="00425992">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1B332E0" w14:textId="77777777" w:rsidR="00425992" w:rsidRPr="00DD2399" w:rsidRDefault="00425992" w:rsidP="00425992">
            <w:pPr>
              <w:widowControl w:val="0"/>
              <w:autoSpaceDE w:val="0"/>
              <w:ind w:left="20" w:right="-20" w:firstLine="460"/>
            </w:pPr>
            <w:r w:rsidRPr="005D5F50">
              <w:t>AIR / TSR</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2B35C45" w14:textId="77777777" w:rsidR="00425992" w:rsidRPr="00DD2399" w:rsidRDefault="00425992" w:rsidP="00425992">
            <w:pPr>
              <w:widowControl w:val="0"/>
              <w:autoSpaceDE w:val="0"/>
              <w:ind w:firstLine="460"/>
            </w:pPr>
          </w:p>
        </w:tc>
        <w:tc>
          <w:tcPr>
            <w:tcW w:w="2475" w:type="dxa"/>
            <w:tcBorders>
              <w:top w:val="single" w:sz="4" w:space="0" w:color="221F1F"/>
              <w:left w:val="single" w:sz="4" w:space="0" w:color="221F1F"/>
              <w:bottom w:val="single" w:sz="4" w:space="0" w:color="221F1F"/>
              <w:right w:val="single" w:sz="4" w:space="0" w:color="221F1F"/>
            </w:tcBorders>
          </w:tcPr>
          <w:p w14:paraId="45E792F1" w14:textId="77777777" w:rsidR="00425992" w:rsidRPr="00DD2399" w:rsidRDefault="00425992" w:rsidP="00425992">
            <w:pPr>
              <w:widowControl w:val="0"/>
              <w:autoSpaceDE w:val="0"/>
              <w:ind w:firstLine="460"/>
            </w:pPr>
          </w:p>
        </w:tc>
      </w:tr>
      <w:tr w:rsidR="00425992" w:rsidRPr="0077283E" w14:paraId="0F741B84" w14:textId="77777777" w:rsidTr="00425992">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7B7BDF" w14:textId="67A700E9" w:rsidR="00425992" w:rsidRPr="00DD2399" w:rsidRDefault="005D5F50" w:rsidP="00425992">
            <w:pPr>
              <w:widowControl w:val="0"/>
              <w:autoSpaceDE w:val="0"/>
              <w:ind w:left="20" w:right="-20" w:firstLine="460"/>
            </w:pPr>
            <w:r>
              <w:t>ATI</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14BDD98" w14:textId="77777777" w:rsidR="00425992" w:rsidRPr="00DD2399" w:rsidRDefault="00425992" w:rsidP="00425992">
            <w:pPr>
              <w:widowControl w:val="0"/>
              <w:autoSpaceDE w:val="0"/>
              <w:ind w:firstLine="460"/>
            </w:pPr>
          </w:p>
        </w:tc>
        <w:tc>
          <w:tcPr>
            <w:tcW w:w="2475" w:type="dxa"/>
            <w:tcBorders>
              <w:top w:val="single" w:sz="4" w:space="0" w:color="221F1F"/>
              <w:left w:val="single" w:sz="4" w:space="0" w:color="221F1F"/>
              <w:bottom w:val="single" w:sz="4" w:space="0" w:color="221F1F"/>
              <w:right w:val="single" w:sz="4" w:space="0" w:color="221F1F"/>
            </w:tcBorders>
          </w:tcPr>
          <w:p w14:paraId="36810A47" w14:textId="77777777" w:rsidR="00425992" w:rsidRPr="00DD2399" w:rsidRDefault="00425992" w:rsidP="00425992">
            <w:pPr>
              <w:widowControl w:val="0"/>
              <w:autoSpaceDE w:val="0"/>
              <w:ind w:firstLine="460"/>
            </w:pPr>
          </w:p>
        </w:tc>
      </w:tr>
      <w:tr w:rsidR="00425992" w:rsidRPr="0077283E" w14:paraId="7F93CA66" w14:textId="77777777" w:rsidTr="00425992">
        <w:trPr>
          <w:trHeight w:hRule="exact" w:val="437"/>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45042A2" w14:textId="5FFA0085" w:rsidR="00425992" w:rsidRPr="0077283E" w:rsidRDefault="00FA3CCA" w:rsidP="00FA3CCA">
            <w:pPr>
              <w:widowControl w:val="0"/>
              <w:autoSpaceDE w:val="0"/>
              <w:ind w:left="20" w:right="-20" w:firstLine="460"/>
            </w:pPr>
            <w:r>
              <w:t>Net to be paid</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6193D15" w14:textId="77777777" w:rsidR="00425992" w:rsidRPr="00DD2399" w:rsidRDefault="00425992" w:rsidP="00425992">
            <w:pPr>
              <w:widowControl w:val="0"/>
              <w:autoSpaceDE w:val="0"/>
              <w:ind w:firstLine="460"/>
            </w:pPr>
          </w:p>
        </w:tc>
        <w:tc>
          <w:tcPr>
            <w:tcW w:w="2475" w:type="dxa"/>
            <w:tcBorders>
              <w:top w:val="single" w:sz="4" w:space="0" w:color="221F1F"/>
              <w:left w:val="single" w:sz="4" w:space="0" w:color="221F1F"/>
              <w:bottom w:val="single" w:sz="4" w:space="0" w:color="221F1F"/>
              <w:right w:val="single" w:sz="4" w:space="0" w:color="221F1F"/>
            </w:tcBorders>
          </w:tcPr>
          <w:p w14:paraId="51492EC3" w14:textId="77777777" w:rsidR="00425992" w:rsidRPr="00DD2399" w:rsidRDefault="00425992" w:rsidP="00425992">
            <w:pPr>
              <w:widowControl w:val="0"/>
              <w:autoSpaceDE w:val="0"/>
              <w:ind w:firstLine="460"/>
            </w:pPr>
          </w:p>
        </w:tc>
      </w:tr>
    </w:tbl>
    <w:p w14:paraId="7D634391" w14:textId="77777777" w:rsidR="0011619F" w:rsidRDefault="0011619F" w:rsidP="00425992">
      <w:pPr>
        <w:widowControl w:val="0"/>
        <w:tabs>
          <w:tab w:val="left" w:pos="3000"/>
        </w:tabs>
        <w:autoSpaceDE w:val="0"/>
        <w:ind w:left="107" w:right="-20" w:firstLine="460"/>
        <w:rPr>
          <w:b/>
          <w:bCs/>
          <w:lang w:val="en-GB"/>
        </w:rPr>
      </w:pPr>
    </w:p>
    <w:p w14:paraId="63C8A9E8" w14:textId="64DFEBBB" w:rsidR="00425992" w:rsidRPr="004D0B47" w:rsidRDefault="004D0B47" w:rsidP="00425992">
      <w:pPr>
        <w:widowControl w:val="0"/>
        <w:tabs>
          <w:tab w:val="left" w:pos="3000"/>
        </w:tabs>
        <w:autoSpaceDE w:val="0"/>
        <w:ind w:left="107" w:right="-20" w:firstLine="460"/>
        <w:rPr>
          <w:lang w:val="en-GB"/>
        </w:rPr>
      </w:pPr>
      <w:r w:rsidRPr="004D0B47">
        <w:rPr>
          <w:b/>
          <w:bCs/>
          <w:lang w:val="en-GB"/>
        </w:rPr>
        <w:t>FINANCING</w:t>
      </w:r>
      <w:r w:rsidR="00425992" w:rsidRPr="004D0B47">
        <w:rPr>
          <w:b/>
          <w:bCs/>
          <w:lang w:val="en-GB"/>
        </w:rPr>
        <w:t>:</w:t>
      </w:r>
      <w:r w:rsidR="00425992" w:rsidRPr="004D0B47">
        <w:rPr>
          <w:lang w:val="en-GB"/>
        </w:rPr>
        <w:t xml:space="preserve"> ______________</w:t>
      </w:r>
      <w:r w:rsidR="00425992" w:rsidRPr="004D0B47">
        <w:rPr>
          <w:i/>
          <w:iCs/>
          <w:lang w:val="en-GB"/>
        </w:rPr>
        <w:t xml:space="preserve"> [</w:t>
      </w:r>
      <w:r w:rsidR="00034A95" w:rsidRPr="004D0B47">
        <w:rPr>
          <w:i/>
          <w:iCs/>
          <w:lang w:val="en-GB"/>
        </w:rPr>
        <w:t>Indicate source of financing</w:t>
      </w:r>
      <w:r w:rsidR="00425992" w:rsidRPr="004D0B47">
        <w:rPr>
          <w:i/>
          <w:iCs/>
          <w:lang w:val="en-GB"/>
        </w:rPr>
        <w:t>]</w:t>
      </w:r>
    </w:p>
    <w:p w14:paraId="242B170E" w14:textId="77777777" w:rsidR="00425992" w:rsidRPr="004D0B47" w:rsidRDefault="00425992" w:rsidP="00425992">
      <w:pPr>
        <w:widowControl w:val="0"/>
        <w:autoSpaceDE w:val="0"/>
        <w:ind w:firstLine="460"/>
        <w:rPr>
          <w:lang w:val="en-GB"/>
        </w:rPr>
      </w:pPr>
    </w:p>
    <w:p w14:paraId="24202B89" w14:textId="77777777" w:rsidR="00425992" w:rsidRPr="004D0B47" w:rsidRDefault="00425992" w:rsidP="0011619F">
      <w:pPr>
        <w:widowControl w:val="0"/>
        <w:autoSpaceDE w:val="0"/>
        <w:rPr>
          <w:lang w:val="en-GB"/>
        </w:rPr>
      </w:pPr>
    </w:p>
    <w:p w14:paraId="0132EA22" w14:textId="3B15AD8A" w:rsidR="00425992" w:rsidRPr="00CA0657" w:rsidRDefault="00E0215D" w:rsidP="00425992">
      <w:pPr>
        <w:widowControl w:val="0"/>
        <w:tabs>
          <w:tab w:val="left" w:pos="3000"/>
        </w:tabs>
        <w:autoSpaceDE w:val="0"/>
        <w:ind w:left="107" w:right="-20" w:firstLine="460"/>
        <w:rPr>
          <w:lang w:val="en-GB"/>
        </w:rPr>
      </w:pPr>
      <w:r>
        <w:rPr>
          <w:b/>
          <w:bCs/>
          <w:lang w:val="en-GB"/>
        </w:rPr>
        <w:t>BUDGET HEAD</w:t>
      </w:r>
      <w:r w:rsidR="00425992" w:rsidRPr="00CA0657">
        <w:rPr>
          <w:b/>
          <w:bCs/>
          <w:lang w:val="en-GB"/>
        </w:rPr>
        <w:t>:</w:t>
      </w:r>
      <w:r w:rsidR="00425992" w:rsidRPr="00CA0657">
        <w:rPr>
          <w:lang w:val="en-GB"/>
        </w:rPr>
        <w:t xml:space="preserve"> ________________</w:t>
      </w:r>
      <w:r w:rsidR="00425992" w:rsidRPr="00CA0657">
        <w:rPr>
          <w:i/>
          <w:iCs/>
          <w:lang w:val="en-GB"/>
        </w:rPr>
        <w:t xml:space="preserve"> [</w:t>
      </w:r>
      <w:r w:rsidR="005316AD" w:rsidRPr="00CA0657">
        <w:rPr>
          <w:i/>
          <w:iCs/>
          <w:lang w:val="en-GB"/>
        </w:rPr>
        <w:t>To be filled</w:t>
      </w:r>
      <w:r w:rsidR="00425992" w:rsidRPr="00CA0657">
        <w:rPr>
          <w:i/>
          <w:iCs/>
          <w:lang w:val="en-GB"/>
        </w:rPr>
        <w:t>]</w:t>
      </w:r>
    </w:p>
    <w:p w14:paraId="194CD925" w14:textId="77777777" w:rsidR="00425992" w:rsidRPr="00CA0657" w:rsidRDefault="00425992" w:rsidP="00425992">
      <w:pPr>
        <w:widowControl w:val="0"/>
        <w:autoSpaceDE w:val="0"/>
        <w:ind w:firstLine="460"/>
        <w:rPr>
          <w:lang w:val="en-GB"/>
        </w:rPr>
      </w:pPr>
    </w:p>
    <w:p w14:paraId="34331C29" w14:textId="6061C5B1" w:rsidR="00425992" w:rsidRPr="00CA0657" w:rsidRDefault="00CA0657" w:rsidP="00425992">
      <w:pPr>
        <w:widowControl w:val="0"/>
        <w:tabs>
          <w:tab w:val="left" w:pos="5860"/>
        </w:tabs>
        <w:autoSpaceDE w:val="0"/>
        <w:spacing w:line="480" w:lineRule="auto"/>
        <w:ind w:left="3567" w:right="-20" w:firstLine="460"/>
        <w:rPr>
          <w:lang w:val="en-GB"/>
        </w:rPr>
      </w:pPr>
      <w:r w:rsidRPr="00CA0657">
        <w:rPr>
          <w:lang w:val="en-GB"/>
        </w:rPr>
        <w:t>SUBSCRIBED ON</w:t>
      </w:r>
      <w:r w:rsidR="00425992" w:rsidRPr="00CA0657">
        <w:rPr>
          <w:lang w:val="en-GB"/>
        </w:rPr>
        <w:t xml:space="preserve"> ________________</w:t>
      </w:r>
    </w:p>
    <w:p w14:paraId="27CC2D52" w14:textId="7C79DE8B" w:rsidR="00425992" w:rsidRPr="00CA0657" w:rsidRDefault="00CA0657" w:rsidP="00425992">
      <w:pPr>
        <w:widowControl w:val="0"/>
        <w:tabs>
          <w:tab w:val="left" w:pos="5860"/>
        </w:tabs>
        <w:autoSpaceDE w:val="0"/>
        <w:spacing w:line="480" w:lineRule="auto"/>
        <w:ind w:left="3567" w:right="-20" w:firstLine="460"/>
        <w:rPr>
          <w:lang w:val="en-GB"/>
        </w:rPr>
      </w:pPr>
      <w:r w:rsidRPr="00CA0657">
        <w:rPr>
          <w:lang w:val="en-GB"/>
        </w:rPr>
        <w:t>SIGNED</w:t>
      </w:r>
      <w:r w:rsidR="00425992" w:rsidRPr="00CA0657">
        <w:rPr>
          <w:lang w:val="en-GB"/>
        </w:rPr>
        <w:t xml:space="preserve">, </w:t>
      </w:r>
      <w:r w:rsidRPr="00CA0657">
        <w:rPr>
          <w:lang w:val="en-GB"/>
        </w:rPr>
        <w:t>ON</w:t>
      </w:r>
      <w:r w:rsidR="00425992" w:rsidRPr="00CA0657">
        <w:rPr>
          <w:lang w:val="en-GB"/>
        </w:rPr>
        <w:t xml:space="preserve"> ________________</w:t>
      </w:r>
    </w:p>
    <w:p w14:paraId="5EF36B81" w14:textId="633B61AA" w:rsidR="00425992" w:rsidRPr="00CA0657" w:rsidRDefault="00CA0657" w:rsidP="00425992">
      <w:pPr>
        <w:widowControl w:val="0"/>
        <w:tabs>
          <w:tab w:val="left" w:pos="5860"/>
        </w:tabs>
        <w:autoSpaceDE w:val="0"/>
        <w:spacing w:line="480" w:lineRule="auto"/>
        <w:ind w:left="3567" w:right="-20" w:firstLine="460"/>
        <w:rPr>
          <w:lang w:val="en-GB"/>
        </w:rPr>
      </w:pPr>
      <w:r w:rsidRPr="00CA0657">
        <w:rPr>
          <w:lang w:val="en-GB"/>
        </w:rPr>
        <w:t>NOTIFIED ON</w:t>
      </w:r>
      <w:r w:rsidR="00425992" w:rsidRPr="00CA0657">
        <w:rPr>
          <w:lang w:val="en-GB"/>
        </w:rPr>
        <w:t xml:space="preserve"> ________________</w:t>
      </w:r>
    </w:p>
    <w:p w14:paraId="3B702BB6" w14:textId="3D091B0B" w:rsidR="00425992" w:rsidRPr="00CB7485" w:rsidRDefault="00425992" w:rsidP="00425992">
      <w:pPr>
        <w:widowControl w:val="0"/>
        <w:tabs>
          <w:tab w:val="left" w:pos="5860"/>
        </w:tabs>
        <w:autoSpaceDE w:val="0"/>
        <w:spacing w:line="480" w:lineRule="auto"/>
        <w:ind w:left="3567" w:right="-20" w:firstLine="460"/>
        <w:rPr>
          <w:lang w:val="en-GB"/>
        </w:rPr>
      </w:pPr>
      <w:r w:rsidRPr="00DD2399">
        <w:rPr>
          <w:noProof/>
        </w:rPr>
        <mc:AlternateContent>
          <mc:Choice Requires="wps">
            <w:drawing>
              <wp:anchor distT="0" distB="0" distL="114300" distR="114300" simplePos="0" relativeHeight="251669504" behindDoc="1" locked="0" layoutInCell="1" allowOverlap="1" wp14:anchorId="5ACF6CEE" wp14:editId="6292D727">
                <wp:simplePos x="0" y="0"/>
                <wp:positionH relativeFrom="page">
                  <wp:posOffset>4486910</wp:posOffset>
                </wp:positionH>
                <wp:positionV relativeFrom="paragraph">
                  <wp:posOffset>118745</wp:posOffset>
                </wp:positionV>
                <wp:extent cx="1355725" cy="0"/>
                <wp:effectExtent l="10160" t="13970" r="5715" b="5080"/>
                <wp:wrapNone/>
                <wp:docPr id="9" name="Freeform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546 w 1356360"/>
                            <a:gd name="T1" fmla="*/ 1355091 w 1356360"/>
                            <a:gd name="T2" fmla="*/ 677546 w 1356360"/>
                            <a:gd name="T3" fmla="*/ 0 w 1356360"/>
                            <a:gd name="T4" fmla="*/ 0 w 1356360"/>
                            <a:gd name="T5" fmla="*/ 860482973 w 1356360"/>
                            <a:gd name="T6" fmla="*/ 17694720 60000 65536"/>
                            <a:gd name="T7" fmla="*/ 0 60000 65536"/>
                            <a:gd name="T8" fmla="*/ 5898240 60000 65536"/>
                            <a:gd name="T9" fmla="*/ 11796480 60000 65536"/>
                            <a:gd name="T10" fmla="*/ 0 60000 65536"/>
                            <a:gd name="T11" fmla="*/ 0 60000 65536"/>
                            <a:gd name="T12" fmla="*/ 0 w 1356360"/>
                            <a:gd name="T13" fmla="*/ 1356360 w 1356360"/>
                          </a:gdLst>
                          <a:ahLst/>
                          <a:cxnLst>
                            <a:cxn ang="T6">
                              <a:pos x="T0" y="0"/>
                            </a:cxn>
                            <a:cxn ang="T7">
                              <a:pos x="T1" y="0"/>
                            </a:cxn>
                            <a:cxn ang="T8">
                              <a:pos x="T2" y="0"/>
                            </a:cxn>
                            <a:cxn ang="T9">
                              <a:pos x="T3" y="0"/>
                            </a:cxn>
                            <a:cxn ang="T10">
                              <a:pos x="T4" y="0"/>
                            </a:cxn>
                            <a:cxn ang="T11">
                              <a:pos x="T5" y="0"/>
                            </a:cxn>
                          </a:cxnLst>
                          <a:rect l="T12" t="0" r="T13" b="0"/>
                          <a:pathLst>
                            <a:path w="1356360">
                              <a:moveTo>
                                <a:pt x="0" y="0"/>
                              </a:moveTo>
                              <a:lnTo>
                                <a:pt x="135636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78A3377" id="Freeform 531" o:spid="_x0000_s1026" style="position:absolute;margin-left:353.3pt;margin-top:9.35pt;width:106.75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" path="m,l1356360,e" filled="f" strokecolor="#221f1f" strokeweight=".17625mm">
                <v:path arrowok="t" o:connecttype="custom" o:connectlocs="677229,0;1354457,0;677229,0;0,0;0,0;860080125,0" o:connectangles="270,0,90,180,0,0" textboxrect="0,0,1356360,0"/>
                <w10:wrap anchorx="page"/>
              </v:shape>
            </w:pict>
          </mc:Fallback>
        </mc:AlternateContent>
      </w:r>
      <w:r w:rsidR="00CA0657" w:rsidRPr="00CB7485">
        <w:rPr>
          <w:lang w:val="en-GB"/>
        </w:rPr>
        <w:t>REGISTERED ON</w:t>
      </w:r>
    </w:p>
    <w:p w14:paraId="3B21C416" w14:textId="77777777" w:rsidR="00642FF4" w:rsidRDefault="00642FF4" w:rsidP="00425992">
      <w:pPr>
        <w:widowControl w:val="0"/>
        <w:autoSpaceDE w:val="0"/>
        <w:rPr>
          <w:b/>
          <w:bCs/>
          <w:lang w:val="en-GB"/>
        </w:rPr>
      </w:pPr>
    </w:p>
    <w:p w14:paraId="5949C03B" w14:textId="403E8FDC" w:rsidR="00425992" w:rsidRPr="00CB7485" w:rsidRDefault="007669EB" w:rsidP="00425992">
      <w:pPr>
        <w:widowControl w:val="0"/>
        <w:autoSpaceDE w:val="0"/>
        <w:rPr>
          <w:lang w:val="en-GB"/>
        </w:rPr>
      </w:pPr>
      <w:r w:rsidRPr="00CB7485">
        <w:rPr>
          <w:b/>
          <w:bCs/>
          <w:lang w:val="en-GB"/>
        </w:rPr>
        <w:lastRenderedPageBreak/>
        <w:t>Between</w:t>
      </w:r>
      <w:r w:rsidR="00425992" w:rsidRPr="00CB7485">
        <w:rPr>
          <w:lang w:val="en-GB"/>
        </w:rPr>
        <w:t>:</w:t>
      </w:r>
    </w:p>
    <w:p w14:paraId="7D606C79" w14:textId="77777777" w:rsidR="00425992" w:rsidRPr="00CB7485" w:rsidRDefault="00425992" w:rsidP="00425992">
      <w:pPr>
        <w:widowControl w:val="0"/>
        <w:autoSpaceDE w:val="0"/>
        <w:rPr>
          <w:lang w:val="en-GB"/>
        </w:rPr>
      </w:pPr>
    </w:p>
    <w:p w14:paraId="772E6460" w14:textId="77777777" w:rsidR="00425992" w:rsidRPr="00CB7485" w:rsidRDefault="00425992" w:rsidP="00425992">
      <w:pPr>
        <w:widowControl w:val="0"/>
        <w:autoSpaceDE w:val="0"/>
        <w:rPr>
          <w:lang w:val="en-GB"/>
        </w:rPr>
      </w:pPr>
    </w:p>
    <w:p w14:paraId="49CDB1FB" w14:textId="77777777" w:rsidR="00425992" w:rsidRPr="00CB7485" w:rsidRDefault="00425992" w:rsidP="00425992">
      <w:pPr>
        <w:widowControl w:val="0"/>
        <w:autoSpaceDE w:val="0"/>
        <w:rPr>
          <w:lang w:val="en-GB"/>
        </w:rPr>
      </w:pPr>
    </w:p>
    <w:p w14:paraId="7331D4CE" w14:textId="6746444A" w:rsidR="00425992" w:rsidRPr="007669EB" w:rsidRDefault="007669EB" w:rsidP="00425992">
      <w:pPr>
        <w:widowControl w:val="0"/>
        <w:autoSpaceDE w:val="0"/>
        <w:rPr>
          <w:lang w:val="en-GB"/>
        </w:rPr>
      </w:pPr>
      <w:r w:rsidRPr="007669EB">
        <w:rPr>
          <w:u w:val="single"/>
          <w:lang w:val="en-GB"/>
        </w:rPr>
        <w:t>The Republi</w:t>
      </w:r>
      <w:r w:rsidR="00946975" w:rsidRPr="00946975">
        <w:rPr>
          <w:iCs/>
          <w:noProof/>
          <w:sz w:val="28"/>
          <w:szCs w:val="26"/>
        </w:rPr>
        <w:drawing>
          <wp:anchor distT="0" distB="0" distL="114300" distR="114300" simplePos="0" relativeHeight="251862016" behindDoc="1" locked="0" layoutInCell="1" allowOverlap="1" wp14:anchorId="0DB6AD91" wp14:editId="342D4F9F">
            <wp:simplePos x="0" y="0"/>
            <wp:positionH relativeFrom="column">
              <wp:posOffset>0</wp:posOffset>
            </wp:positionH>
            <wp:positionV relativeFrom="paragraph">
              <wp:posOffset>-635</wp:posOffset>
            </wp:positionV>
            <wp:extent cx="2628900" cy="1924050"/>
            <wp:effectExtent l="0" t="0" r="0" b="0"/>
            <wp:wrapNone/>
            <wp:docPr id="861405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669EB">
        <w:rPr>
          <w:u w:val="single"/>
          <w:lang w:val="en-GB"/>
        </w:rPr>
        <w:t>c of Cameroon, represented by (indicate Project Owner)</w:t>
      </w:r>
      <w:r w:rsidR="00425992" w:rsidRPr="007669EB">
        <w:rPr>
          <w:lang w:val="en-GB"/>
        </w:rPr>
        <w:t xml:space="preserve"> ________ (</w:t>
      </w:r>
      <w:r w:rsidR="00642FF4">
        <w:rPr>
          <w:lang w:val="en-GB"/>
        </w:rPr>
        <w:t>Position</w:t>
      </w:r>
      <w:r w:rsidR="00425992" w:rsidRPr="007669EB">
        <w:rPr>
          <w:lang w:val="en-GB"/>
        </w:rPr>
        <w:t>)</w:t>
      </w:r>
    </w:p>
    <w:p w14:paraId="59BDCEE2" w14:textId="3ACC9E3B" w:rsidR="00425992" w:rsidRPr="004C67F0" w:rsidRDefault="007669EB" w:rsidP="00425992">
      <w:pPr>
        <w:widowControl w:val="0"/>
        <w:autoSpaceDE w:val="0"/>
        <w:rPr>
          <w:lang w:val="en-GB"/>
        </w:rPr>
      </w:pPr>
      <w:r w:rsidRPr="004C67F0">
        <w:rPr>
          <w:lang w:val="en-GB"/>
        </w:rPr>
        <w:t>Hereinafter referred to as</w:t>
      </w:r>
      <w:r w:rsidR="00425992" w:rsidRPr="004C67F0">
        <w:rPr>
          <w:lang w:val="en-GB"/>
        </w:rPr>
        <w:t xml:space="preserve"> </w:t>
      </w:r>
      <w:r w:rsidR="00BF744B">
        <w:rPr>
          <w:i/>
          <w:iCs/>
          <w:u w:val="single"/>
          <w:lang w:val="en-GB"/>
        </w:rPr>
        <w:t>Project Owner</w:t>
      </w:r>
      <w:r w:rsidR="00EF18C4">
        <w:rPr>
          <w:i/>
          <w:iCs/>
          <w:u w:val="single"/>
          <w:lang w:val="en-GB"/>
        </w:rPr>
        <w:t xml:space="preserve"> </w:t>
      </w:r>
      <w:r w:rsidRPr="004C67F0">
        <w:rPr>
          <w:i/>
          <w:iCs/>
          <w:u w:val="single"/>
          <w:lang w:val="en-GB"/>
        </w:rPr>
        <w:t>or</w:t>
      </w:r>
      <w:r w:rsidR="00425992" w:rsidRPr="004C67F0">
        <w:rPr>
          <w:i/>
          <w:iCs/>
          <w:u w:val="single"/>
          <w:lang w:val="en-GB"/>
        </w:rPr>
        <w:t xml:space="preserve"> </w:t>
      </w:r>
      <w:r w:rsidRPr="004C67F0">
        <w:rPr>
          <w:i/>
          <w:iCs/>
          <w:u w:val="single"/>
          <w:lang w:val="en-GB"/>
        </w:rPr>
        <w:t>the Delegated Project</w:t>
      </w:r>
      <w:r w:rsidR="00BC2B21">
        <w:rPr>
          <w:i/>
          <w:iCs/>
          <w:u w:val="single"/>
          <w:lang w:val="en-GB"/>
        </w:rPr>
        <w:t xml:space="preserve"> Owner</w:t>
      </w:r>
      <w:r w:rsidR="00425992" w:rsidRPr="004C67F0">
        <w:rPr>
          <w:i/>
          <w:iCs/>
          <w:lang w:val="en-GB"/>
        </w:rPr>
        <w:t>,</w:t>
      </w:r>
    </w:p>
    <w:p w14:paraId="61B68B3E" w14:textId="77777777" w:rsidR="00425992" w:rsidRPr="004C67F0" w:rsidRDefault="00425992" w:rsidP="00425992">
      <w:pPr>
        <w:widowControl w:val="0"/>
        <w:autoSpaceDE w:val="0"/>
        <w:rPr>
          <w:lang w:val="en-GB"/>
        </w:rPr>
      </w:pPr>
    </w:p>
    <w:p w14:paraId="5C190B17" w14:textId="77777777" w:rsidR="00BC2B21" w:rsidRDefault="00BC2B21" w:rsidP="00425992">
      <w:pPr>
        <w:widowControl w:val="0"/>
        <w:autoSpaceDE w:val="0"/>
        <w:rPr>
          <w:b/>
          <w:bCs/>
          <w:lang w:val="en-GB"/>
        </w:rPr>
      </w:pPr>
    </w:p>
    <w:p w14:paraId="3F6D52E8" w14:textId="77777777" w:rsidR="00BC2B21" w:rsidRDefault="00BC2B21" w:rsidP="00425992">
      <w:pPr>
        <w:widowControl w:val="0"/>
        <w:autoSpaceDE w:val="0"/>
        <w:rPr>
          <w:b/>
          <w:bCs/>
          <w:lang w:val="en-GB"/>
        </w:rPr>
      </w:pPr>
    </w:p>
    <w:p w14:paraId="3308ACE1" w14:textId="5F5AF4C7" w:rsidR="00425992" w:rsidRPr="003E4A56" w:rsidRDefault="004C67F0" w:rsidP="00425992">
      <w:pPr>
        <w:widowControl w:val="0"/>
        <w:autoSpaceDE w:val="0"/>
        <w:rPr>
          <w:lang w:val="en-GB"/>
        </w:rPr>
      </w:pPr>
      <w:r w:rsidRPr="003E4A56">
        <w:rPr>
          <w:b/>
          <w:bCs/>
          <w:lang w:val="en-GB"/>
        </w:rPr>
        <w:t xml:space="preserve">On the </w:t>
      </w:r>
      <w:r w:rsidR="00A51DF7">
        <w:rPr>
          <w:b/>
          <w:bCs/>
          <w:lang w:val="en-GB"/>
        </w:rPr>
        <w:t>one</w:t>
      </w:r>
      <w:r w:rsidRPr="003E4A56">
        <w:rPr>
          <w:b/>
          <w:bCs/>
          <w:lang w:val="en-GB"/>
        </w:rPr>
        <w:t xml:space="preserve"> hand</w:t>
      </w:r>
      <w:r w:rsidR="00425992" w:rsidRPr="003E4A56">
        <w:rPr>
          <w:lang w:val="en-GB"/>
        </w:rPr>
        <w:t>,</w:t>
      </w:r>
    </w:p>
    <w:p w14:paraId="6EDD0808" w14:textId="77777777" w:rsidR="00425992" w:rsidRPr="003E4A56" w:rsidRDefault="00425992" w:rsidP="00425992">
      <w:pPr>
        <w:widowControl w:val="0"/>
        <w:autoSpaceDE w:val="0"/>
        <w:jc w:val="right"/>
        <w:rPr>
          <w:lang w:val="en-GB"/>
        </w:rPr>
      </w:pPr>
    </w:p>
    <w:p w14:paraId="308A0202" w14:textId="77777777" w:rsidR="00425992" w:rsidRPr="003E4A56" w:rsidRDefault="00425992" w:rsidP="00425992">
      <w:pPr>
        <w:widowControl w:val="0"/>
        <w:autoSpaceDE w:val="0"/>
        <w:rPr>
          <w:lang w:val="en-GB"/>
        </w:rPr>
      </w:pPr>
    </w:p>
    <w:p w14:paraId="0544AF39" w14:textId="3F94A5D3" w:rsidR="00425992" w:rsidRPr="003E4A56" w:rsidRDefault="00425992" w:rsidP="00425992">
      <w:pPr>
        <w:widowControl w:val="0"/>
        <w:autoSpaceDE w:val="0"/>
        <w:rPr>
          <w:lang w:val="en-GB"/>
        </w:rPr>
      </w:pPr>
    </w:p>
    <w:p w14:paraId="74BAFA3C" w14:textId="00A32585" w:rsidR="00425992" w:rsidRPr="003E4A56" w:rsidRDefault="00425992" w:rsidP="00425992">
      <w:pPr>
        <w:widowControl w:val="0"/>
        <w:autoSpaceDE w:val="0"/>
        <w:rPr>
          <w:lang w:val="en-GB"/>
        </w:rPr>
      </w:pPr>
    </w:p>
    <w:p w14:paraId="441EC177" w14:textId="56DF0B5C" w:rsidR="00425992" w:rsidRPr="003E4A56" w:rsidRDefault="003E4A56" w:rsidP="00BC2B21">
      <w:pPr>
        <w:widowControl w:val="0"/>
        <w:autoSpaceDE w:val="0"/>
        <w:spacing w:line="480" w:lineRule="auto"/>
        <w:rPr>
          <w:lang w:val="en-GB"/>
        </w:rPr>
      </w:pPr>
      <w:r w:rsidRPr="003E4A56">
        <w:rPr>
          <w:lang w:val="en-GB"/>
        </w:rPr>
        <w:t xml:space="preserve">And the company or </w:t>
      </w:r>
      <w:r w:rsidRPr="003E4A56">
        <w:rPr>
          <w:b/>
          <w:bCs/>
          <w:lang w:val="en-GB"/>
        </w:rPr>
        <w:t>The</w:t>
      </w:r>
      <w:r w:rsidR="00425992" w:rsidRPr="003E4A56">
        <w:rPr>
          <w:b/>
          <w:bCs/>
          <w:lang w:val="en-GB"/>
        </w:rPr>
        <w:t xml:space="preserve"> </w:t>
      </w:r>
      <w:r w:rsidRPr="003E4A56">
        <w:rPr>
          <w:b/>
          <w:bCs/>
          <w:lang w:val="en-GB"/>
        </w:rPr>
        <w:t>Supplier</w:t>
      </w:r>
      <w:r w:rsidR="00425992" w:rsidRPr="003E4A56">
        <w:rPr>
          <w:b/>
          <w:bCs/>
          <w:lang w:val="en-GB"/>
        </w:rPr>
        <w:t xml:space="preserve"> ________________</w:t>
      </w:r>
    </w:p>
    <w:p w14:paraId="6AF0BAD5" w14:textId="3A488944" w:rsidR="00425992" w:rsidRPr="003E4A56" w:rsidRDefault="003E4A56" w:rsidP="00BC2B21">
      <w:pPr>
        <w:widowControl w:val="0"/>
        <w:tabs>
          <w:tab w:val="left" w:pos="1340"/>
          <w:tab w:val="left" w:pos="4620"/>
        </w:tabs>
        <w:autoSpaceDE w:val="0"/>
        <w:spacing w:line="480" w:lineRule="auto"/>
        <w:rPr>
          <w:lang w:val="en-GB"/>
        </w:rPr>
      </w:pPr>
      <w:r>
        <w:rPr>
          <w:lang w:val="en-GB"/>
        </w:rPr>
        <w:t>P.O. Box</w:t>
      </w:r>
      <w:r w:rsidR="00425992" w:rsidRPr="003E4A56">
        <w:rPr>
          <w:lang w:val="en-GB"/>
        </w:rPr>
        <w:t>:</w:t>
      </w:r>
      <w:r w:rsidR="00425992" w:rsidRPr="003E4A56">
        <w:rPr>
          <w:u w:val="single"/>
          <w:lang w:val="en-GB"/>
        </w:rPr>
        <w:t xml:space="preserve"> _____</w:t>
      </w:r>
      <w:r w:rsidR="001B3552">
        <w:rPr>
          <w:lang w:val="en-GB"/>
        </w:rPr>
        <w:t>Tel</w:t>
      </w:r>
      <w:r w:rsidR="00425992" w:rsidRPr="003E4A56">
        <w:rPr>
          <w:lang w:val="en-GB"/>
        </w:rPr>
        <w:t>: _____</w:t>
      </w:r>
      <w:r w:rsidR="001B3552">
        <w:rPr>
          <w:lang w:val="en-GB"/>
        </w:rPr>
        <w:t>____ ; Fax: _________ ; E-mail</w:t>
      </w:r>
      <w:r w:rsidR="00425992" w:rsidRPr="003E4A56">
        <w:rPr>
          <w:lang w:val="en-GB"/>
        </w:rPr>
        <w:t>: _____________</w:t>
      </w:r>
    </w:p>
    <w:p w14:paraId="303C7DF5" w14:textId="163F54CC" w:rsidR="00425992" w:rsidRPr="003E4A56" w:rsidRDefault="00EF18C4" w:rsidP="00BC2B21">
      <w:pPr>
        <w:widowControl w:val="0"/>
        <w:tabs>
          <w:tab w:val="left" w:pos="1860"/>
          <w:tab w:val="left" w:pos="3080"/>
        </w:tabs>
        <w:autoSpaceDE w:val="0"/>
        <w:spacing w:line="480" w:lineRule="auto"/>
        <w:rPr>
          <w:lang w:val="en-GB"/>
        </w:rPr>
      </w:pPr>
      <w:r>
        <w:rPr>
          <w:lang w:val="en-GB"/>
        </w:rPr>
        <w:t>Trade Register No</w:t>
      </w:r>
      <w:r w:rsidR="00425992" w:rsidRPr="003E4A56">
        <w:rPr>
          <w:lang w:val="en-GB"/>
        </w:rPr>
        <w:t>:</w:t>
      </w:r>
      <w:r w:rsidR="00425992" w:rsidRPr="003E4A56">
        <w:rPr>
          <w:u w:val="single"/>
          <w:lang w:val="en-GB"/>
        </w:rPr>
        <w:t xml:space="preserve"> __________</w:t>
      </w:r>
      <w:r w:rsidR="00425992" w:rsidRPr="003E4A56">
        <w:rPr>
          <w:u w:val="single"/>
          <w:lang w:val="en-GB"/>
        </w:rPr>
        <w:tab/>
      </w:r>
      <w:r w:rsidR="003E4A56" w:rsidRPr="003E4A56">
        <w:rPr>
          <w:lang w:val="en-GB"/>
        </w:rPr>
        <w:t xml:space="preserve"> Taxpayer</w:t>
      </w:r>
      <w:r w:rsidR="001B3552">
        <w:rPr>
          <w:lang w:val="en-GB"/>
        </w:rPr>
        <w:t xml:space="preserve"> </w:t>
      </w:r>
      <w:r>
        <w:rPr>
          <w:lang w:val="en-GB"/>
        </w:rPr>
        <w:t>No</w:t>
      </w:r>
      <w:r w:rsidR="001B3552">
        <w:rPr>
          <w:lang w:val="en-GB"/>
        </w:rPr>
        <w:t>(</w:t>
      </w:r>
      <w:r>
        <w:rPr>
          <w:lang w:val="en-GB"/>
        </w:rPr>
        <w:t>UI</w:t>
      </w:r>
      <w:r w:rsidR="001B3552">
        <w:rPr>
          <w:lang w:val="en-GB"/>
        </w:rPr>
        <w:t>N)</w:t>
      </w:r>
      <w:r w:rsidR="00425992" w:rsidRPr="003E4A56">
        <w:rPr>
          <w:lang w:val="en-GB"/>
        </w:rPr>
        <w:t>:</w:t>
      </w:r>
      <w:r w:rsidR="00425992" w:rsidRPr="003E4A56">
        <w:rPr>
          <w:u w:val="single"/>
          <w:lang w:val="en-GB"/>
        </w:rPr>
        <w:tab/>
        <w:t>_________________</w:t>
      </w:r>
    </w:p>
    <w:p w14:paraId="1BB8EE28" w14:textId="77777777" w:rsidR="00425992" w:rsidRPr="003E4A56" w:rsidRDefault="00425992" w:rsidP="00BC2B21">
      <w:pPr>
        <w:widowControl w:val="0"/>
        <w:autoSpaceDE w:val="0"/>
        <w:spacing w:line="480" w:lineRule="auto"/>
        <w:rPr>
          <w:lang w:val="en-GB"/>
        </w:rPr>
      </w:pPr>
    </w:p>
    <w:p w14:paraId="20953951" w14:textId="22100FFD" w:rsidR="00425992" w:rsidRPr="00A51DF7" w:rsidRDefault="00425992" w:rsidP="00BC2B21">
      <w:pPr>
        <w:widowControl w:val="0"/>
        <w:autoSpaceDE w:val="0"/>
        <w:spacing w:line="480" w:lineRule="auto"/>
        <w:rPr>
          <w:lang w:val="en-GB"/>
        </w:rPr>
      </w:pPr>
      <w:r w:rsidRPr="00A51DF7">
        <w:rPr>
          <w:i/>
          <w:iCs/>
          <w:lang w:val="en-GB"/>
        </w:rPr>
        <w:t>[</w:t>
      </w:r>
      <w:r w:rsidR="003E4A56" w:rsidRPr="00A51DF7">
        <w:rPr>
          <w:i/>
          <w:iCs/>
          <w:lang w:val="en-GB"/>
        </w:rPr>
        <w:t>I</w:t>
      </w:r>
      <w:r w:rsidR="003E4A56" w:rsidRPr="00A51DF7">
        <w:rPr>
          <w:i/>
          <w:lang w:val="en-GB"/>
        </w:rPr>
        <w:t xml:space="preserve">ndicate the name of the Supplier or service provider, </w:t>
      </w:r>
      <w:r w:rsidR="009546A9">
        <w:rPr>
          <w:i/>
          <w:lang w:val="en-GB"/>
        </w:rPr>
        <w:t>his</w:t>
      </w:r>
      <w:r w:rsidR="003E4A56" w:rsidRPr="00A51DF7">
        <w:rPr>
          <w:i/>
          <w:lang w:val="en-GB"/>
        </w:rPr>
        <w:t xml:space="preserve"> full address and the name and capacity of the authorised signatory</w:t>
      </w:r>
      <w:r w:rsidRPr="00A51DF7">
        <w:rPr>
          <w:i/>
          <w:lang w:val="en-GB"/>
        </w:rPr>
        <w:t>],</w:t>
      </w:r>
    </w:p>
    <w:p w14:paraId="23A7315E" w14:textId="710D6C76" w:rsidR="00837CE9" w:rsidRDefault="00837CE9" w:rsidP="00837CE9">
      <w:pPr>
        <w:spacing w:line="360" w:lineRule="auto"/>
        <w:jc w:val="both"/>
        <w:rPr>
          <w:lang w:val="en-GB"/>
        </w:rPr>
      </w:pPr>
      <w:r w:rsidRPr="00951E58">
        <w:rPr>
          <w:lang w:val="en-GB"/>
        </w:rPr>
        <w:t xml:space="preserve">Represented by Mr/Mrs___________________, </w:t>
      </w:r>
      <w:r w:rsidR="009546A9">
        <w:rPr>
          <w:lang w:val="en-GB"/>
        </w:rPr>
        <w:t>the</w:t>
      </w:r>
      <w:r w:rsidRPr="00951E58">
        <w:rPr>
          <w:lang w:val="en-GB"/>
        </w:rPr>
        <w:t xml:space="preserve"> Managing Director or his representative, </w:t>
      </w:r>
      <w:r w:rsidR="008C3905">
        <w:rPr>
          <w:lang w:val="en-GB"/>
        </w:rPr>
        <w:t>named</w:t>
      </w:r>
    </w:p>
    <w:p w14:paraId="3DCDE22A" w14:textId="77777777" w:rsidR="00FF7C26" w:rsidRPr="00951E58" w:rsidRDefault="00FF7C26" w:rsidP="00837CE9">
      <w:pPr>
        <w:spacing w:line="360" w:lineRule="auto"/>
        <w:jc w:val="both"/>
        <w:rPr>
          <w:lang w:val="en-GB"/>
        </w:rPr>
      </w:pPr>
    </w:p>
    <w:p w14:paraId="0BDAF27B" w14:textId="3FB5C577" w:rsidR="00425992" w:rsidRPr="00A51DF7" w:rsidRDefault="00A51DF7" w:rsidP="00BC2B21">
      <w:pPr>
        <w:widowControl w:val="0"/>
        <w:autoSpaceDE w:val="0"/>
        <w:spacing w:line="480" w:lineRule="auto"/>
        <w:rPr>
          <w:lang w:val="en-GB"/>
        </w:rPr>
      </w:pPr>
      <w:r>
        <w:rPr>
          <w:lang w:val="en-US"/>
        </w:rPr>
        <w:t xml:space="preserve">hereinafter referred to as </w:t>
      </w:r>
      <w:r w:rsidR="008C3905">
        <w:rPr>
          <w:lang w:val="en-US"/>
        </w:rPr>
        <w:t>“</w:t>
      </w:r>
      <w:r w:rsidRPr="00FB3EDC">
        <w:rPr>
          <w:lang w:val="en-US"/>
        </w:rPr>
        <w:t>t</w:t>
      </w:r>
      <w:r>
        <w:rPr>
          <w:lang w:val="en-US"/>
        </w:rPr>
        <w:t>he Supplier or service provider</w:t>
      </w:r>
      <w:r w:rsidR="008C3905">
        <w:rPr>
          <w:lang w:val="en-US"/>
        </w:rPr>
        <w:t>”</w:t>
      </w:r>
      <w:r w:rsidRPr="00FB3EDC">
        <w:rPr>
          <w:lang w:val="en-US"/>
        </w:rPr>
        <w:t>.</w:t>
      </w:r>
    </w:p>
    <w:p w14:paraId="56FD4E1D" w14:textId="77777777" w:rsidR="00A51DF7" w:rsidRPr="00CB7485" w:rsidRDefault="00A51DF7" w:rsidP="00BC2B21">
      <w:pPr>
        <w:widowControl w:val="0"/>
        <w:autoSpaceDE w:val="0"/>
        <w:spacing w:line="480" w:lineRule="auto"/>
        <w:rPr>
          <w:b/>
          <w:bCs/>
          <w:lang w:val="en-GB"/>
        </w:rPr>
      </w:pPr>
    </w:p>
    <w:p w14:paraId="69951CA4" w14:textId="28E08434" w:rsidR="00425992" w:rsidRPr="00B64281" w:rsidRDefault="00A51DF7" w:rsidP="00BC2B21">
      <w:pPr>
        <w:widowControl w:val="0"/>
        <w:autoSpaceDE w:val="0"/>
        <w:spacing w:line="480" w:lineRule="auto"/>
        <w:rPr>
          <w:lang w:val="en-GB"/>
        </w:rPr>
      </w:pPr>
      <w:r w:rsidRPr="00B64281">
        <w:rPr>
          <w:b/>
          <w:bCs/>
          <w:lang w:val="en-GB"/>
        </w:rPr>
        <w:t>On the other hand</w:t>
      </w:r>
      <w:r w:rsidR="00425992" w:rsidRPr="00B64281">
        <w:rPr>
          <w:lang w:val="en-GB"/>
        </w:rPr>
        <w:t>,</w:t>
      </w:r>
    </w:p>
    <w:p w14:paraId="1878B61E" w14:textId="77777777" w:rsidR="00425992" w:rsidRPr="00B64281" w:rsidRDefault="00425992" w:rsidP="00425992">
      <w:pPr>
        <w:widowControl w:val="0"/>
        <w:autoSpaceDE w:val="0"/>
        <w:rPr>
          <w:lang w:val="en-GB"/>
        </w:rPr>
      </w:pPr>
    </w:p>
    <w:p w14:paraId="31824F42" w14:textId="3D3B6B76" w:rsidR="00425992" w:rsidRDefault="00425992" w:rsidP="00425992">
      <w:pPr>
        <w:widowControl w:val="0"/>
        <w:autoSpaceDE w:val="0"/>
        <w:rPr>
          <w:lang w:val="en-GB"/>
        </w:rPr>
      </w:pPr>
    </w:p>
    <w:p w14:paraId="2B966C0E" w14:textId="7DE0F807" w:rsidR="00F9086B" w:rsidRDefault="00F9086B" w:rsidP="00425992">
      <w:pPr>
        <w:widowControl w:val="0"/>
        <w:autoSpaceDE w:val="0"/>
        <w:rPr>
          <w:lang w:val="en-GB"/>
        </w:rPr>
      </w:pPr>
    </w:p>
    <w:p w14:paraId="3A981FCD" w14:textId="34949880" w:rsidR="00F9086B" w:rsidRDefault="00F9086B" w:rsidP="00425992">
      <w:pPr>
        <w:widowControl w:val="0"/>
        <w:autoSpaceDE w:val="0"/>
        <w:rPr>
          <w:lang w:val="en-GB"/>
        </w:rPr>
      </w:pPr>
    </w:p>
    <w:p w14:paraId="43AB47C2" w14:textId="77777777" w:rsidR="00F9086B" w:rsidRDefault="00F9086B" w:rsidP="00425992">
      <w:pPr>
        <w:widowControl w:val="0"/>
        <w:autoSpaceDE w:val="0"/>
        <w:rPr>
          <w:lang w:val="en-GB"/>
        </w:rPr>
      </w:pPr>
    </w:p>
    <w:p w14:paraId="7588D03A" w14:textId="77777777" w:rsidR="00F9086B" w:rsidRPr="00B64281" w:rsidRDefault="00F9086B" w:rsidP="00425992">
      <w:pPr>
        <w:widowControl w:val="0"/>
        <w:autoSpaceDE w:val="0"/>
        <w:rPr>
          <w:lang w:val="en-GB"/>
        </w:rPr>
      </w:pPr>
    </w:p>
    <w:p w14:paraId="6F276C9E" w14:textId="57E1D418" w:rsidR="00425992" w:rsidRPr="00B64281" w:rsidRDefault="008C3905" w:rsidP="00425992">
      <w:pPr>
        <w:widowControl w:val="0"/>
        <w:autoSpaceDE w:val="0"/>
        <w:jc w:val="center"/>
        <w:rPr>
          <w:spacing w:val="38"/>
          <w:lang w:val="en-GB"/>
        </w:rPr>
      </w:pPr>
      <w:r>
        <w:rPr>
          <w:lang w:val="en-GB"/>
        </w:rPr>
        <w:t>Have a</w:t>
      </w:r>
      <w:r w:rsidR="004F1B2F" w:rsidRPr="00B64281">
        <w:rPr>
          <w:lang w:val="en-GB"/>
        </w:rPr>
        <w:t>gree</w:t>
      </w:r>
      <w:r>
        <w:rPr>
          <w:lang w:val="en-GB"/>
        </w:rPr>
        <w:t xml:space="preserve">d and decided as </w:t>
      </w:r>
      <w:r w:rsidR="004F1B2F" w:rsidRPr="00B64281">
        <w:rPr>
          <w:lang w:val="en-GB"/>
        </w:rPr>
        <w:t>foll</w:t>
      </w:r>
      <w:r w:rsidR="004C14D4">
        <w:rPr>
          <w:lang w:val="en-GB"/>
        </w:rPr>
        <w:t>o</w:t>
      </w:r>
      <w:r w:rsidR="004F1B2F" w:rsidRPr="00B64281">
        <w:rPr>
          <w:lang w:val="en-GB"/>
        </w:rPr>
        <w:t>w</w:t>
      </w:r>
      <w:r>
        <w:rPr>
          <w:lang w:val="en-GB"/>
        </w:rPr>
        <w:t>s</w:t>
      </w:r>
      <w:r w:rsidR="00425992" w:rsidRPr="00B64281">
        <w:rPr>
          <w:lang w:val="en-GB"/>
        </w:rPr>
        <w:t>:</w:t>
      </w:r>
    </w:p>
    <w:p w14:paraId="567EDAD7" w14:textId="1769A9B7" w:rsidR="00425992" w:rsidRPr="006256E2" w:rsidRDefault="00B64281" w:rsidP="00425992">
      <w:pPr>
        <w:pageBreakBefore/>
        <w:widowControl w:val="0"/>
        <w:autoSpaceDE w:val="0"/>
        <w:jc w:val="center"/>
        <w:rPr>
          <w:sz w:val="36"/>
          <w:lang w:val="en-GB"/>
        </w:rPr>
      </w:pPr>
      <w:r w:rsidRPr="006256E2">
        <w:rPr>
          <w:b/>
          <w:bCs/>
          <w:spacing w:val="27"/>
          <w:sz w:val="36"/>
          <w:lang w:val="en-GB"/>
        </w:rPr>
        <w:lastRenderedPageBreak/>
        <w:t>Summary</w:t>
      </w:r>
    </w:p>
    <w:p w14:paraId="5B9E443E" w14:textId="77777777" w:rsidR="00425992" w:rsidRPr="00CB7485" w:rsidRDefault="00425992" w:rsidP="00425992">
      <w:pPr>
        <w:widowControl w:val="0"/>
        <w:autoSpaceDE w:val="0"/>
        <w:jc w:val="both"/>
        <w:rPr>
          <w:spacing w:val="27"/>
          <w:lang w:val="en-GB"/>
        </w:rPr>
      </w:pPr>
    </w:p>
    <w:p w14:paraId="61ACEC11" w14:textId="77777777" w:rsidR="00425992" w:rsidRPr="00CB7485" w:rsidRDefault="00425992" w:rsidP="00425992">
      <w:pPr>
        <w:widowControl w:val="0"/>
        <w:autoSpaceDE w:val="0"/>
        <w:jc w:val="both"/>
        <w:rPr>
          <w:spacing w:val="27"/>
          <w:lang w:val="en-GB"/>
        </w:rPr>
      </w:pPr>
    </w:p>
    <w:p w14:paraId="41E93772" w14:textId="77777777" w:rsidR="00425992" w:rsidRPr="00CB7485" w:rsidRDefault="00425992" w:rsidP="00425992">
      <w:pPr>
        <w:widowControl w:val="0"/>
        <w:autoSpaceDE w:val="0"/>
        <w:jc w:val="both"/>
        <w:rPr>
          <w:spacing w:val="27"/>
          <w:lang w:val="en-GB"/>
        </w:rPr>
      </w:pPr>
    </w:p>
    <w:p w14:paraId="2B00E024" w14:textId="675EA120" w:rsidR="00425992" w:rsidRPr="00B64281" w:rsidRDefault="00B64281" w:rsidP="006256E2">
      <w:pPr>
        <w:widowControl w:val="0"/>
        <w:tabs>
          <w:tab w:val="left" w:pos="1080"/>
        </w:tabs>
        <w:autoSpaceDE w:val="0"/>
        <w:spacing w:line="360" w:lineRule="auto"/>
        <w:jc w:val="both"/>
        <w:rPr>
          <w:lang w:val="en-GB"/>
        </w:rPr>
      </w:pPr>
      <w:r w:rsidRPr="00B64281">
        <w:rPr>
          <w:spacing w:val="27"/>
          <w:w w:val="95"/>
          <w:lang w:val="en-GB"/>
        </w:rPr>
        <w:t>Part</w:t>
      </w:r>
      <w:r w:rsidR="00425992" w:rsidRPr="00B64281">
        <w:rPr>
          <w:spacing w:val="27"/>
          <w:w w:val="95"/>
          <w:lang w:val="en-GB"/>
        </w:rPr>
        <w:t xml:space="preserve"> </w:t>
      </w:r>
      <w:r w:rsidR="00425992" w:rsidRPr="00B64281">
        <w:rPr>
          <w:w w:val="95"/>
          <w:lang w:val="en-GB"/>
        </w:rPr>
        <w:t>I</w:t>
      </w:r>
      <w:r w:rsidR="00425992" w:rsidRPr="00B64281">
        <w:rPr>
          <w:lang w:val="en-GB"/>
        </w:rPr>
        <w:tab/>
        <w:t xml:space="preserve">: </w:t>
      </w:r>
      <w:r w:rsidR="003A463D">
        <w:rPr>
          <w:lang w:val="en-GB"/>
        </w:rPr>
        <w:t>Special Administrative Clauses</w:t>
      </w:r>
      <w:r w:rsidRPr="00B64281">
        <w:rPr>
          <w:lang w:val="en-GB"/>
        </w:rPr>
        <w:t xml:space="preserve"> (SAC)</w:t>
      </w:r>
    </w:p>
    <w:p w14:paraId="5BA382BE" w14:textId="6401D64C" w:rsidR="00425992" w:rsidRPr="00B64281" w:rsidRDefault="00B64281" w:rsidP="006256E2">
      <w:pPr>
        <w:widowControl w:val="0"/>
        <w:tabs>
          <w:tab w:val="left" w:pos="1080"/>
        </w:tabs>
        <w:autoSpaceDE w:val="0"/>
        <w:spacing w:line="360" w:lineRule="auto"/>
        <w:jc w:val="both"/>
        <w:rPr>
          <w:lang w:val="en-GB"/>
        </w:rPr>
      </w:pPr>
      <w:r w:rsidRPr="00B64281">
        <w:rPr>
          <w:spacing w:val="27"/>
          <w:w w:val="95"/>
          <w:lang w:val="en-GB"/>
        </w:rPr>
        <w:t xml:space="preserve">Part </w:t>
      </w:r>
      <w:r w:rsidR="00425992" w:rsidRPr="00B64281">
        <w:rPr>
          <w:w w:val="95"/>
          <w:lang w:val="en-GB"/>
        </w:rPr>
        <w:t>II</w:t>
      </w:r>
      <w:r w:rsidR="00425992" w:rsidRPr="00B64281">
        <w:rPr>
          <w:lang w:val="en-GB"/>
        </w:rPr>
        <w:tab/>
      </w:r>
      <w:r w:rsidR="00425992" w:rsidRPr="00B64281">
        <w:rPr>
          <w:w w:val="95"/>
          <w:lang w:val="en-GB"/>
        </w:rPr>
        <w:t xml:space="preserve">: </w:t>
      </w:r>
      <w:r w:rsidRPr="00B64281">
        <w:rPr>
          <w:w w:val="95"/>
          <w:lang w:val="en-GB"/>
        </w:rPr>
        <w:t>Technical Specifications</w:t>
      </w:r>
      <w:r w:rsidR="00022D88">
        <w:rPr>
          <w:w w:val="95"/>
          <w:lang w:val="en-GB"/>
        </w:rPr>
        <w:t xml:space="preserve"> Clauses</w:t>
      </w:r>
      <w:r w:rsidRPr="00B64281">
        <w:rPr>
          <w:w w:val="95"/>
          <w:lang w:val="en-GB"/>
        </w:rPr>
        <w:t xml:space="preserve"> (</w:t>
      </w:r>
      <w:r>
        <w:rPr>
          <w:w w:val="95"/>
          <w:lang w:val="en-GB"/>
        </w:rPr>
        <w:t>TS</w:t>
      </w:r>
      <w:r w:rsidR="00022D88">
        <w:rPr>
          <w:w w:val="95"/>
          <w:lang w:val="en-GB"/>
        </w:rPr>
        <w:t>C</w:t>
      </w:r>
      <w:r>
        <w:rPr>
          <w:w w:val="95"/>
          <w:lang w:val="en-GB"/>
        </w:rPr>
        <w:t>)</w:t>
      </w:r>
    </w:p>
    <w:p w14:paraId="052E9702" w14:textId="5D7D34C7" w:rsidR="00B64281" w:rsidRPr="00B64281" w:rsidRDefault="00B64281" w:rsidP="006256E2">
      <w:pPr>
        <w:widowControl w:val="0"/>
        <w:tabs>
          <w:tab w:val="left" w:pos="1080"/>
        </w:tabs>
        <w:autoSpaceDE w:val="0"/>
        <w:spacing w:line="360" w:lineRule="auto"/>
        <w:jc w:val="both"/>
        <w:rPr>
          <w:spacing w:val="27"/>
          <w:w w:val="95"/>
          <w:lang w:val="en-GB"/>
        </w:rPr>
      </w:pPr>
      <w:r w:rsidRPr="00B64281">
        <w:rPr>
          <w:spacing w:val="27"/>
          <w:w w:val="95"/>
          <w:lang w:val="en-GB"/>
        </w:rPr>
        <w:t xml:space="preserve">Part </w:t>
      </w:r>
      <w:r w:rsidR="00425992" w:rsidRPr="00B64281">
        <w:rPr>
          <w:w w:val="95"/>
          <w:lang w:val="en-GB"/>
        </w:rPr>
        <w:t>III</w:t>
      </w:r>
      <w:r w:rsidR="00425992" w:rsidRPr="00B64281">
        <w:rPr>
          <w:lang w:val="en-GB"/>
        </w:rPr>
        <w:tab/>
      </w:r>
      <w:r w:rsidR="00425992" w:rsidRPr="00B64281">
        <w:rPr>
          <w:w w:val="95"/>
          <w:lang w:val="en-GB"/>
        </w:rPr>
        <w:t xml:space="preserve">: </w:t>
      </w:r>
      <w:r w:rsidRPr="00B64281">
        <w:rPr>
          <w:lang w:val="en-GB"/>
        </w:rPr>
        <w:t>Schedule of Unit Prices (</w:t>
      </w:r>
      <w:r w:rsidR="008C3905">
        <w:rPr>
          <w:lang w:val="en-GB"/>
        </w:rPr>
        <w:t>BPU</w:t>
      </w:r>
      <w:r w:rsidRPr="00B64281">
        <w:rPr>
          <w:lang w:val="en-GB"/>
        </w:rPr>
        <w:t>)</w:t>
      </w:r>
      <w:r w:rsidRPr="00B64281">
        <w:rPr>
          <w:spacing w:val="27"/>
          <w:w w:val="95"/>
          <w:lang w:val="en-GB"/>
        </w:rPr>
        <w:t xml:space="preserve"> </w:t>
      </w:r>
    </w:p>
    <w:p w14:paraId="46894B7F" w14:textId="68CBC58A" w:rsidR="00425992" w:rsidRPr="00B64281" w:rsidRDefault="00B64281" w:rsidP="006256E2">
      <w:pPr>
        <w:widowControl w:val="0"/>
        <w:tabs>
          <w:tab w:val="left" w:pos="1080"/>
        </w:tabs>
        <w:autoSpaceDE w:val="0"/>
        <w:spacing w:line="360" w:lineRule="auto"/>
        <w:jc w:val="both"/>
        <w:rPr>
          <w:spacing w:val="38"/>
          <w:lang w:val="en-GB"/>
        </w:rPr>
      </w:pPr>
      <w:r w:rsidRPr="00B64281">
        <w:rPr>
          <w:spacing w:val="27"/>
          <w:w w:val="95"/>
          <w:lang w:val="en-GB"/>
        </w:rPr>
        <w:t xml:space="preserve">Part </w:t>
      </w:r>
      <w:r w:rsidR="00425992" w:rsidRPr="00B64281">
        <w:rPr>
          <w:w w:val="95"/>
          <w:lang w:val="en-GB"/>
        </w:rPr>
        <w:t>IV</w:t>
      </w:r>
      <w:r w:rsidR="00425992" w:rsidRPr="00B64281">
        <w:rPr>
          <w:lang w:val="en-GB"/>
        </w:rPr>
        <w:tab/>
      </w:r>
      <w:r w:rsidR="00425992" w:rsidRPr="00B64281">
        <w:rPr>
          <w:w w:val="95"/>
          <w:lang w:val="en-GB"/>
        </w:rPr>
        <w:t xml:space="preserve">: </w:t>
      </w:r>
      <w:r w:rsidRPr="00B64281">
        <w:rPr>
          <w:lang w:val="en-GB"/>
        </w:rPr>
        <w:t>Detailed Estimate</w:t>
      </w:r>
      <w:r w:rsidR="00EB2ADB">
        <w:rPr>
          <w:lang w:val="en-GB"/>
        </w:rPr>
        <w:t xml:space="preserve"> </w:t>
      </w:r>
      <w:r w:rsidR="00425992" w:rsidRPr="00B64281">
        <w:rPr>
          <w:w w:val="95"/>
          <w:lang w:val="en-GB"/>
        </w:rPr>
        <w:t>(DE)</w:t>
      </w:r>
    </w:p>
    <w:p w14:paraId="1C2221F4" w14:textId="77777777" w:rsidR="00425992" w:rsidRPr="00B64281" w:rsidRDefault="00425992" w:rsidP="00425992">
      <w:pPr>
        <w:pageBreakBefore/>
        <w:rPr>
          <w:spacing w:val="38"/>
          <w:lang w:val="en-GB"/>
        </w:rPr>
      </w:pPr>
    </w:p>
    <w:p w14:paraId="351263BE" w14:textId="0CB46A93" w:rsidR="00425992" w:rsidRDefault="007015A1" w:rsidP="006839C3">
      <w:pPr>
        <w:widowControl w:val="0"/>
        <w:autoSpaceDE w:val="0"/>
        <w:ind w:left="426" w:right="-20"/>
        <w:rPr>
          <w:lang w:val="en-GB"/>
        </w:rPr>
      </w:pPr>
      <w:r w:rsidRPr="00CB7485">
        <w:rPr>
          <w:lang w:val="en-GB"/>
        </w:rPr>
        <w:t>Page No.</w:t>
      </w:r>
      <w:r w:rsidR="00425992" w:rsidRPr="00CB7485">
        <w:rPr>
          <w:lang w:val="en-GB"/>
        </w:rPr>
        <w:t xml:space="preserve"> </w:t>
      </w:r>
      <w:r w:rsidR="00425992" w:rsidRPr="007015A1">
        <w:rPr>
          <w:lang w:val="en-GB"/>
        </w:rPr>
        <w:t xml:space="preserve">___ </w:t>
      </w:r>
      <w:r w:rsidRPr="007015A1">
        <w:rPr>
          <w:lang w:val="en-GB"/>
        </w:rPr>
        <w:t>and last of t</w:t>
      </w:r>
      <w:r w:rsidR="00946975" w:rsidRPr="00946975">
        <w:rPr>
          <w:iCs/>
          <w:noProof/>
          <w:sz w:val="28"/>
          <w:szCs w:val="26"/>
        </w:rPr>
        <w:drawing>
          <wp:anchor distT="0" distB="0" distL="114300" distR="114300" simplePos="0" relativeHeight="251864064" behindDoc="1" locked="0" layoutInCell="1" allowOverlap="1" wp14:anchorId="006939E3" wp14:editId="5FDE5A95">
            <wp:simplePos x="0" y="0"/>
            <wp:positionH relativeFrom="column">
              <wp:posOffset>0</wp:posOffset>
            </wp:positionH>
            <wp:positionV relativeFrom="paragraph">
              <wp:posOffset>-635</wp:posOffset>
            </wp:positionV>
            <wp:extent cx="2628900" cy="1924050"/>
            <wp:effectExtent l="0" t="0" r="0" b="0"/>
            <wp:wrapNone/>
            <wp:docPr id="861405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015A1">
        <w:rPr>
          <w:lang w:val="en-GB"/>
        </w:rPr>
        <w:t>he contract or jobbing order</w:t>
      </w:r>
      <w:r w:rsidR="00425992" w:rsidRPr="007015A1">
        <w:rPr>
          <w:lang w:val="en-GB"/>
        </w:rPr>
        <w:t xml:space="preserve"> N</w:t>
      </w:r>
      <w:r w:rsidRPr="007015A1">
        <w:rPr>
          <w:lang w:val="en-GB"/>
        </w:rPr>
        <w:t>o</w:t>
      </w:r>
      <w:r>
        <w:rPr>
          <w:lang w:val="en-GB"/>
        </w:rPr>
        <w:t>.________/C or JO/PO or</w:t>
      </w:r>
      <w:r w:rsidR="00425992" w:rsidRPr="007015A1">
        <w:rPr>
          <w:lang w:val="en-GB"/>
        </w:rPr>
        <w:t xml:space="preserve"> </w:t>
      </w:r>
      <w:r w:rsidR="006839C3">
        <w:rPr>
          <w:lang w:val="en-GB"/>
        </w:rPr>
        <w:t xml:space="preserve">    </w:t>
      </w:r>
      <w:r>
        <w:rPr>
          <w:lang w:val="en-GB"/>
        </w:rPr>
        <w:t>PO</w:t>
      </w:r>
      <w:r w:rsidR="00425992" w:rsidRPr="007015A1">
        <w:rPr>
          <w:lang w:val="en-GB"/>
        </w:rPr>
        <w:t>/</w:t>
      </w:r>
      <w:r>
        <w:rPr>
          <w:lang w:val="en-GB"/>
        </w:rPr>
        <w:t>TB/CCCB</w:t>
      </w:r>
      <w:r w:rsidR="00425992" w:rsidRPr="007015A1">
        <w:rPr>
          <w:lang w:val="en-GB"/>
        </w:rPr>
        <w:t>-</w:t>
      </w:r>
      <w:r w:rsidR="00425992" w:rsidRPr="000A25A3">
        <w:rPr>
          <w:lang w:val="en-GB"/>
        </w:rPr>
        <w:t>AG</w:t>
      </w:r>
      <w:r w:rsidR="00425992" w:rsidRPr="007015A1">
        <w:rPr>
          <w:lang w:val="en-GB"/>
        </w:rPr>
        <w:t xml:space="preserve">/20__ </w:t>
      </w:r>
    </w:p>
    <w:p w14:paraId="52B4F6D5" w14:textId="77777777" w:rsidR="006839C3" w:rsidRPr="007015A1" w:rsidRDefault="006839C3" w:rsidP="00425992">
      <w:pPr>
        <w:widowControl w:val="0"/>
        <w:autoSpaceDE w:val="0"/>
        <w:ind w:left="426" w:right="-20"/>
        <w:rPr>
          <w:lang w:val="en-GB"/>
        </w:rPr>
      </w:pPr>
    </w:p>
    <w:p w14:paraId="1D89431F" w14:textId="3708EB14" w:rsidR="00425992" w:rsidRPr="009F3A22" w:rsidRDefault="009F3A22" w:rsidP="00425992">
      <w:pPr>
        <w:widowControl w:val="0"/>
        <w:autoSpaceDE w:val="0"/>
        <w:ind w:left="107" w:right="-20" w:firstLine="319"/>
        <w:rPr>
          <w:lang w:val="en-GB"/>
        </w:rPr>
      </w:pPr>
      <w:r w:rsidRPr="009F3A22">
        <w:rPr>
          <w:lang w:val="en-GB"/>
        </w:rPr>
        <w:t xml:space="preserve">Awarded </w:t>
      </w:r>
      <w:r w:rsidR="006839C3">
        <w:rPr>
          <w:lang w:val="en-GB"/>
        </w:rPr>
        <w:t>through</w:t>
      </w:r>
      <w:r w:rsidRPr="009F3A22">
        <w:rPr>
          <w:lang w:val="en-GB"/>
        </w:rPr>
        <w:t xml:space="preserve"> invitation to tender</w:t>
      </w:r>
      <w:r w:rsidR="00425992" w:rsidRPr="009F3A22">
        <w:rPr>
          <w:lang w:val="en-GB"/>
        </w:rPr>
        <w:t xml:space="preserve"> </w:t>
      </w:r>
      <w:r w:rsidR="00425992" w:rsidRPr="009F3A22">
        <w:rPr>
          <w:i/>
          <w:iCs/>
          <w:lang w:val="en-GB"/>
        </w:rPr>
        <w:t>[</w:t>
      </w:r>
      <w:r w:rsidRPr="009F3A22">
        <w:rPr>
          <w:i/>
          <w:iCs/>
          <w:lang w:val="en-GB"/>
        </w:rPr>
        <w:t>specify references of invitation to tender</w:t>
      </w:r>
      <w:r w:rsidR="00425992" w:rsidRPr="009F3A22">
        <w:rPr>
          <w:i/>
          <w:iCs/>
          <w:lang w:val="en-GB"/>
        </w:rPr>
        <w:t>]</w:t>
      </w:r>
    </w:p>
    <w:p w14:paraId="35E0C099" w14:textId="77777777" w:rsidR="00425992" w:rsidRPr="009F3A22" w:rsidRDefault="00425992" w:rsidP="00425992">
      <w:pPr>
        <w:widowControl w:val="0"/>
        <w:autoSpaceDE w:val="0"/>
        <w:ind w:firstLine="319"/>
        <w:rPr>
          <w:lang w:val="en-GB"/>
        </w:rPr>
      </w:pPr>
    </w:p>
    <w:p w14:paraId="0A497A3D" w14:textId="671D6E2A" w:rsidR="00425992" w:rsidRPr="009F3A22" w:rsidRDefault="009F3A22" w:rsidP="00425992">
      <w:pPr>
        <w:widowControl w:val="0"/>
        <w:autoSpaceDE w:val="0"/>
        <w:ind w:left="107" w:right="-20" w:firstLine="319"/>
        <w:rPr>
          <w:lang w:val="en-GB"/>
        </w:rPr>
      </w:pPr>
      <w:r w:rsidRPr="009F3A22">
        <w:rPr>
          <w:lang w:val="en-GB"/>
        </w:rPr>
        <w:t>With</w:t>
      </w:r>
      <w:r w:rsidR="00425992" w:rsidRPr="009F3A22">
        <w:rPr>
          <w:lang w:val="en-GB"/>
        </w:rPr>
        <w:t xml:space="preserve"> _______________________,</w:t>
      </w:r>
    </w:p>
    <w:p w14:paraId="3FE322AB" w14:textId="77777777" w:rsidR="00425992" w:rsidRPr="009F3A22" w:rsidRDefault="00425992" w:rsidP="00425992">
      <w:pPr>
        <w:widowControl w:val="0"/>
        <w:autoSpaceDE w:val="0"/>
        <w:ind w:firstLine="319"/>
        <w:rPr>
          <w:lang w:val="en-GB"/>
        </w:rPr>
      </w:pPr>
    </w:p>
    <w:p w14:paraId="07B5CFEB" w14:textId="77777777" w:rsidR="00425992" w:rsidRPr="009F3A22" w:rsidRDefault="00425992" w:rsidP="00425992">
      <w:pPr>
        <w:widowControl w:val="0"/>
        <w:autoSpaceDE w:val="0"/>
        <w:ind w:firstLine="319"/>
        <w:rPr>
          <w:lang w:val="en-GB"/>
        </w:rPr>
      </w:pPr>
    </w:p>
    <w:p w14:paraId="64F61D05" w14:textId="0990956C" w:rsidR="00425992" w:rsidRPr="009F3A22" w:rsidRDefault="009F3A22" w:rsidP="00425992">
      <w:pPr>
        <w:widowControl w:val="0"/>
        <w:autoSpaceDE w:val="0"/>
        <w:ind w:left="107" w:right="-20" w:firstLine="319"/>
        <w:rPr>
          <w:lang w:val="en-GB"/>
        </w:rPr>
      </w:pPr>
      <w:r w:rsidRPr="009F3A22">
        <w:rPr>
          <w:lang w:val="en-GB"/>
        </w:rPr>
        <w:t xml:space="preserve">For the </w:t>
      </w:r>
      <w:r w:rsidR="006839C3">
        <w:rPr>
          <w:lang w:val="en-GB"/>
        </w:rPr>
        <w:t>supply</w:t>
      </w:r>
      <w:r w:rsidRPr="009F3A22">
        <w:rPr>
          <w:lang w:val="en-GB"/>
        </w:rPr>
        <w:t xml:space="preserve"> of</w:t>
      </w:r>
      <w:r w:rsidR="00425992" w:rsidRPr="009F3A22">
        <w:rPr>
          <w:lang w:val="en-GB"/>
        </w:rPr>
        <w:t xml:space="preserve"> ___________________________________.</w:t>
      </w:r>
    </w:p>
    <w:p w14:paraId="50C440ED" w14:textId="77777777" w:rsidR="00425992" w:rsidRPr="009F3A22" w:rsidRDefault="00425992" w:rsidP="00425992">
      <w:pPr>
        <w:widowControl w:val="0"/>
        <w:autoSpaceDE w:val="0"/>
        <w:ind w:firstLine="319"/>
        <w:rPr>
          <w:lang w:val="en-GB"/>
        </w:rPr>
      </w:pPr>
    </w:p>
    <w:p w14:paraId="13FBA475" w14:textId="76414F55" w:rsidR="00425992" w:rsidRDefault="009F3A22" w:rsidP="00425992">
      <w:pPr>
        <w:widowControl w:val="0"/>
        <w:tabs>
          <w:tab w:val="left" w:pos="2680"/>
        </w:tabs>
        <w:autoSpaceDE w:val="0"/>
        <w:ind w:left="107" w:right="-20" w:firstLine="319"/>
        <w:rPr>
          <w:i/>
          <w:iCs/>
          <w:lang w:val="en-GB"/>
        </w:rPr>
      </w:pPr>
      <w:r w:rsidRPr="007E3991">
        <w:rPr>
          <w:b/>
          <w:bCs/>
          <w:lang w:val="en-GB"/>
        </w:rPr>
        <w:t>Execution deadline</w:t>
      </w:r>
      <w:r w:rsidR="00425992" w:rsidRPr="007E3991">
        <w:rPr>
          <w:b/>
          <w:bCs/>
          <w:lang w:val="en-GB"/>
        </w:rPr>
        <w:t xml:space="preserve">: </w:t>
      </w:r>
      <w:r w:rsidR="00425992" w:rsidRPr="007E3991">
        <w:rPr>
          <w:lang w:val="en-GB"/>
        </w:rPr>
        <w:t>_______________</w:t>
      </w:r>
      <w:r w:rsidR="00425992" w:rsidRPr="007E3991">
        <w:rPr>
          <w:i/>
          <w:iCs/>
          <w:lang w:val="en-GB"/>
        </w:rPr>
        <w:t>[</w:t>
      </w:r>
      <w:r w:rsidR="007E3991" w:rsidRPr="00537D25">
        <w:rPr>
          <w:i/>
          <w:lang w:val="en-US"/>
        </w:rPr>
        <w:t xml:space="preserve">To be </w:t>
      </w:r>
      <w:r w:rsidR="000A25A3">
        <w:rPr>
          <w:i/>
          <w:lang w:val="en-US"/>
        </w:rPr>
        <w:t>filled</w:t>
      </w:r>
      <w:r w:rsidR="007E3991" w:rsidRPr="00537D25">
        <w:rPr>
          <w:i/>
          <w:lang w:val="en-US"/>
        </w:rPr>
        <w:t xml:space="preserve"> in days, weeks, months or years</w:t>
      </w:r>
      <w:r w:rsidR="00425992" w:rsidRPr="007E3991">
        <w:rPr>
          <w:i/>
          <w:iCs/>
          <w:lang w:val="en-GB"/>
        </w:rPr>
        <w:t>]</w:t>
      </w:r>
    </w:p>
    <w:p w14:paraId="4A4AE562" w14:textId="77777777" w:rsidR="006839C3" w:rsidRPr="007E3991" w:rsidRDefault="006839C3" w:rsidP="00425992">
      <w:pPr>
        <w:widowControl w:val="0"/>
        <w:tabs>
          <w:tab w:val="left" w:pos="2680"/>
        </w:tabs>
        <w:autoSpaceDE w:val="0"/>
        <w:ind w:left="107" w:right="-20" w:firstLine="319"/>
        <w:rPr>
          <w:lang w:val="en-GB"/>
        </w:rPr>
      </w:pPr>
    </w:p>
    <w:p w14:paraId="37E0E69C" w14:textId="2E24AAAA" w:rsidR="00425992" w:rsidRDefault="009F3A22" w:rsidP="00425992">
      <w:pPr>
        <w:widowControl w:val="0"/>
        <w:tabs>
          <w:tab w:val="left" w:pos="1843"/>
          <w:tab w:val="left" w:pos="7371"/>
        </w:tabs>
        <w:autoSpaceDE w:val="0"/>
        <w:ind w:left="2694" w:right="-20" w:hanging="2268"/>
        <w:rPr>
          <w:i/>
          <w:iCs/>
          <w:lang w:val="en-GB"/>
        </w:rPr>
      </w:pPr>
      <w:r w:rsidRPr="009F3A22">
        <w:rPr>
          <w:b/>
          <w:bCs/>
          <w:lang w:val="en-GB"/>
        </w:rPr>
        <w:t>Amount of contract</w:t>
      </w:r>
      <w:r w:rsidR="00425992" w:rsidRPr="009F3A22">
        <w:rPr>
          <w:lang w:val="en-GB"/>
        </w:rPr>
        <w:t xml:space="preserve">: </w:t>
      </w:r>
      <w:r w:rsidR="00425992" w:rsidRPr="009F3A22">
        <w:rPr>
          <w:i/>
          <w:iCs/>
          <w:lang w:val="en-GB"/>
        </w:rPr>
        <w:t>[</w:t>
      </w:r>
      <w:r w:rsidRPr="009F3A22">
        <w:rPr>
          <w:i/>
          <w:lang w:val="en-US"/>
        </w:rPr>
        <w:t>To be</w:t>
      </w:r>
      <w:r w:rsidRPr="009F3A22">
        <w:rPr>
          <w:i/>
          <w:lang w:val="en-GB"/>
        </w:rPr>
        <w:t xml:space="preserve"> stated in CFA Francs, tax inclusive</w:t>
      </w:r>
      <w:r w:rsidRPr="009F3A22">
        <w:rPr>
          <w:i/>
          <w:lang w:val="en-US"/>
        </w:rPr>
        <w:t>, in figures and in words</w:t>
      </w:r>
      <w:r w:rsidR="00425992" w:rsidRPr="009F3A22">
        <w:rPr>
          <w:i/>
          <w:iCs/>
          <w:lang w:val="en-GB"/>
        </w:rPr>
        <w:t>]</w:t>
      </w:r>
    </w:p>
    <w:p w14:paraId="271F91EE" w14:textId="77777777" w:rsidR="009F3A22" w:rsidRPr="009F3A22" w:rsidRDefault="009F3A22" w:rsidP="00425992">
      <w:pPr>
        <w:widowControl w:val="0"/>
        <w:tabs>
          <w:tab w:val="left" w:pos="1843"/>
          <w:tab w:val="left" w:pos="7371"/>
        </w:tabs>
        <w:autoSpaceDE w:val="0"/>
        <w:ind w:left="2694" w:right="-20" w:hanging="2268"/>
        <w:rPr>
          <w:i/>
          <w:iCs/>
          <w:lang w:val="en-GB"/>
        </w:rPr>
      </w:pPr>
    </w:p>
    <w:tbl>
      <w:tblPr>
        <w:tblW w:w="7822" w:type="dxa"/>
        <w:jc w:val="center"/>
        <w:tblLayout w:type="fixed"/>
        <w:tblCellMar>
          <w:left w:w="10" w:type="dxa"/>
          <w:right w:w="10" w:type="dxa"/>
        </w:tblCellMar>
        <w:tblLook w:val="0000" w:firstRow="0" w:lastRow="0" w:firstColumn="0" w:lastColumn="0" w:noHBand="0" w:noVBand="0"/>
      </w:tblPr>
      <w:tblGrid>
        <w:gridCol w:w="2370"/>
        <w:gridCol w:w="2900"/>
        <w:gridCol w:w="2552"/>
      </w:tblGrid>
      <w:tr w:rsidR="00425992" w:rsidRPr="0077283E" w14:paraId="092A290E" w14:textId="77777777" w:rsidTr="00425992">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9FBBACC" w14:textId="77777777" w:rsidR="00425992" w:rsidRPr="009F3A22" w:rsidRDefault="00425992" w:rsidP="00425992">
            <w:pPr>
              <w:widowControl w:val="0"/>
              <w:autoSpaceDE w:val="0"/>
              <w:ind w:left="20" w:right="-20" w:firstLine="460"/>
              <w:rPr>
                <w:lang w:val="en-GB"/>
              </w:rPr>
            </w:pP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93A12ED" w14:textId="3AAA0853" w:rsidR="00425992" w:rsidRPr="00DD2399" w:rsidRDefault="008F18DE" w:rsidP="00425992">
            <w:pPr>
              <w:widowControl w:val="0"/>
              <w:autoSpaceDE w:val="0"/>
              <w:ind w:firstLine="460"/>
            </w:pPr>
            <w:r>
              <w:t>Amount in figures</w:t>
            </w:r>
          </w:p>
        </w:tc>
        <w:tc>
          <w:tcPr>
            <w:tcW w:w="2552" w:type="dxa"/>
            <w:tcBorders>
              <w:top w:val="single" w:sz="4" w:space="0" w:color="221F1F"/>
              <w:left w:val="single" w:sz="4" w:space="0" w:color="221F1F"/>
              <w:bottom w:val="single" w:sz="4" w:space="0" w:color="221F1F"/>
              <w:right w:val="single" w:sz="4" w:space="0" w:color="221F1F"/>
            </w:tcBorders>
          </w:tcPr>
          <w:p w14:paraId="23F500BD" w14:textId="4C1EFC1C" w:rsidR="00425992" w:rsidRPr="00DD2399" w:rsidRDefault="006839C3" w:rsidP="00425992">
            <w:pPr>
              <w:widowControl w:val="0"/>
              <w:autoSpaceDE w:val="0"/>
              <w:ind w:firstLine="460"/>
            </w:pPr>
            <w:r>
              <w:t>Amount in word</w:t>
            </w:r>
            <w:r w:rsidR="008F18DE">
              <w:t>s</w:t>
            </w:r>
          </w:p>
        </w:tc>
      </w:tr>
      <w:tr w:rsidR="00425992" w:rsidRPr="0077283E" w14:paraId="32C3703A" w14:textId="77777777" w:rsidTr="00425992">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175C21F" w14:textId="001F1CBD" w:rsidR="00425992" w:rsidRPr="00DD2399" w:rsidRDefault="008F18DE" w:rsidP="00425992">
            <w:pPr>
              <w:widowControl w:val="0"/>
              <w:autoSpaceDE w:val="0"/>
              <w:ind w:left="20" w:right="-20" w:firstLine="460"/>
            </w:pPr>
            <w:r>
              <w:t>E</w:t>
            </w:r>
            <w:r w:rsidR="00425992" w:rsidRPr="00DD2399">
              <w:t>VA</w:t>
            </w:r>
            <w:r>
              <w:t>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DA4F668" w14:textId="77777777" w:rsidR="00425992" w:rsidRPr="00DD2399" w:rsidRDefault="00425992" w:rsidP="00425992">
            <w:pPr>
              <w:widowControl w:val="0"/>
              <w:autoSpaceDE w:val="0"/>
              <w:ind w:firstLine="460"/>
            </w:pPr>
          </w:p>
        </w:tc>
        <w:tc>
          <w:tcPr>
            <w:tcW w:w="2552" w:type="dxa"/>
            <w:tcBorders>
              <w:top w:val="single" w:sz="4" w:space="0" w:color="221F1F"/>
              <w:left w:val="single" w:sz="4" w:space="0" w:color="221F1F"/>
              <w:bottom w:val="single" w:sz="4" w:space="0" w:color="221F1F"/>
              <w:right w:val="single" w:sz="4" w:space="0" w:color="221F1F"/>
            </w:tcBorders>
          </w:tcPr>
          <w:p w14:paraId="0C8DB0C7" w14:textId="77777777" w:rsidR="00425992" w:rsidRPr="00DD2399" w:rsidRDefault="00425992" w:rsidP="00425992">
            <w:pPr>
              <w:widowControl w:val="0"/>
              <w:autoSpaceDE w:val="0"/>
              <w:ind w:firstLine="460"/>
            </w:pPr>
          </w:p>
        </w:tc>
      </w:tr>
      <w:tr w:rsidR="00425992" w:rsidRPr="0077283E" w14:paraId="5EEB7639" w14:textId="77777777" w:rsidTr="00425992">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EB521D0" w14:textId="0F07B3CE" w:rsidR="00425992" w:rsidRPr="00DD2399" w:rsidRDefault="00425992" w:rsidP="00425992">
            <w:pPr>
              <w:widowControl w:val="0"/>
              <w:autoSpaceDE w:val="0"/>
              <w:ind w:left="20" w:right="-20" w:firstLine="460"/>
            </w:pPr>
            <w:r w:rsidRPr="00DD2399">
              <w:t>V.A.</w:t>
            </w:r>
            <w:r w:rsidR="008F18DE">
              <w:t>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5DED9A4" w14:textId="77777777" w:rsidR="00425992" w:rsidRPr="00DD2399" w:rsidRDefault="00425992" w:rsidP="00425992">
            <w:pPr>
              <w:widowControl w:val="0"/>
              <w:autoSpaceDE w:val="0"/>
              <w:ind w:firstLine="460"/>
            </w:pPr>
          </w:p>
        </w:tc>
        <w:tc>
          <w:tcPr>
            <w:tcW w:w="2552" w:type="dxa"/>
            <w:tcBorders>
              <w:top w:val="single" w:sz="4" w:space="0" w:color="221F1F"/>
              <w:left w:val="single" w:sz="4" w:space="0" w:color="221F1F"/>
              <w:bottom w:val="single" w:sz="4" w:space="0" w:color="221F1F"/>
              <w:right w:val="single" w:sz="4" w:space="0" w:color="221F1F"/>
            </w:tcBorders>
          </w:tcPr>
          <w:p w14:paraId="61504171" w14:textId="77777777" w:rsidR="00425992" w:rsidRPr="00DD2399" w:rsidRDefault="00425992" w:rsidP="00425992">
            <w:pPr>
              <w:widowControl w:val="0"/>
              <w:autoSpaceDE w:val="0"/>
              <w:ind w:firstLine="460"/>
            </w:pPr>
          </w:p>
        </w:tc>
      </w:tr>
      <w:tr w:rsidR="00425992" w:rsidRPr="0077283E" w14:paraId="07F8A049" w14:textId="77777777" w:rsidTr="00425992">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A23514F" w14:textId="77777777" w:rsidR="00425992" w:rsidRPr="00DD2399" w:rsidRDefault="00425992" w:rsidP="00425992">
            <w:pPr>
              <w:widowControl w:val="0"/>
              <w:autoSpaceDE w:val="0"/>
              <w:ind w:left="20" w:right="-20" w:firstLine="460"/>
            </w:pPr>
            <w:r w:rsidRPr="00DD2399">
              <w:t>AIR/TSR</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F30D0F" w14:textId="77777777" w:rsidR="00425992" w:rsidRPr="00DD2399" w:rsidRDefault="00425992" w:rsidP="00425992">
            <w:pPr>
              <w:widowControl w:val="0"/>
              <w:autoSpaceDE w:val="0"/>
              <w:ind w:firstLine="460"/>
            </w:pPr>
          </w:p>
        </w:tc>
        <w:tc>
          <w:tcPr>
            <w:tcW w:w="2552" w:type="dxa"/>
            <w:tcBorders>
              <w:top w:val="single" w:sz="4" w:space="0" w:color="221F1F"/>
              <w:left w:val="single" w:sz="4" w:space="0" w:color="221F1F"/>
              <w:bottom w:val="single" w:sz="4" w:space="0" w:color="221F1F"/>
              <w:right w:val="single" w:sz="4" w:space="0" w:color="221F1F"/>
            </w:tcBorders>
          </w:tcPr>
          <w:p w14:paraId="1248A542" w14:textId="77777777" w:rsidR="00425992" w:rsidRPr="00DD2399" w:rsidRDefault="00425992" w:rsidP="00425992">
            <w:pPr>
              <w:widowControl w:val="0"/>
              <w:autoSpaceDE w:val="0"/>
              <w:ind w:firstLine="460"/>
            </w:pPr>
          </w:p>
        </w:tc>
      </w:tr>
      <w:tr w:rsidR="00425992" w:rsidRPr="0077283E" w14:paraId="056DE8BF" w14:textId="77777777" w:rsidTr="00425992">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829B2AF" w14:textId="2899FCBD" w:rsidR="00425992" w:rsidRPr="00DD2399" w:rsidRDefault="000A25A3" w:rsidP="00425992">
            <w:pPr>
              <w:widowControl w:val="0"/>
              <w:autoSpaceDE w:val="0"/>
              <w:ind w:left="20" w:right="-20" w:firstLine="460"/>
            </w:pPr>
            <w:r>
              <w:t>ATI</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2B8DD2F" w14:textId="77777777" w:rsidR="00425992" w:rsidRPr="00DD2399" w:rsidRDefault="00425992" w:rsidP="00425992">
            <w:pPr>
              <w:widowControl w:val="0"/>
              <w:autoSpaceDE w:val="0"/>
              <w:ind w:firstLine="460"/>
            </w:pPr>
          </w:p>
        </w:tc>
        <w:tc>
          <w:tcPr>
            <w:tcW w:w="2552" w:type="dxa"/>
            <w:tcBorders>
              <w:top w:val="single" w:sz="4" w:space="0" w:color="221F1F"/>
              <w:left w:val="single" w:sz="4" w:space="0" w:color="221F1F"/>
              <w:bottom w:val="single" w:sz="4" w:space="0" w:color="221F1F"/>
              <w:right w:val="single" w:sz="4" w:space="0" w:color="221F1F"/>
            </w:tcBorders>
          </w:tcPr>
          <w:p w14:paraId="290A2659" w14:textId="77777777" w:rsidR="00425992" w:rsidRPr="00DD2399" w:rsidRDefault="00425992" w:rsidP="00425992">
            <w:pPr>
              <w:widowControl w:val="0"/>
              <w:autoSpaceDE w:val="0"/>
              <w:ind w:firstLine="460"/>
            </w:pPr>
          </w:p>
        </w:tc>
      </w:tr>
      <w:tr w:rsidR="00425992" w:rsidRPr="0077283E" w14:paraId="6433E916" w14:textId="77777777" w:rsidTr="00425992">
        <w:trPr>
          <w:trHeight w:hRule="exact" w:val="437"/>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48694A4" w14:textId="63452867" w:rsidR="00425992" w:rsidRPr="0077283E" w:rsidRDefault="008F18DE" w:rsidP="008F18DE">
            <w:pPr>
              <w:widowControl w:val="0"/>
              <w:autoSpaceDE w:val="0"/>
              <w:ind w:left="20" w:right="-20" w:firstLine="460"/>
            </w:pPr>
            <w:r>
              <w:t>Net to be paid</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014CB2" w14:textId="77777777" w:rsidR="00425992" w:rsidRPr="00DD2399" w:rsidRDefault="00425992" w:rsidP="00425992">
            <w:pPr>
              <w:widowControl w:val="0"/>
              <w:autoSpaceDE w:val="0"/>
              <w:ind w:firstLine="460"/>
            </w:pPr>
          </w:p>
        </w:tc>
        <w:tc>
          <w:tcPr>
            <w:tcW w:w="2552" w:type="dxa"/>
            <w:tcBorders>
              <w:top w:val="single" w:sz="4" w:space="0" w:color="221F1F"/>
              <w:left w:val="single" w:sz="4" w:space="0" w:color="221F1F"/>
              <w:bottom w:val="single" w:sz="4" w:space="0" w:color="221F1F"/>
              <w:right w:val="single" w:sz="4" w:space="0" w:color="221F1F"/>
            </w:tcBorders>
          </w:tcPr>
          <w:p w14:paraId="3EE7F878" w14:textId="77777777" w:rsidR="00425992" w:rsidRPr="00DD2399" w:rsidRDefault="00425992" w:rsidP="00425992">
            <w:pPr>
              <w:widowControl w:val="0"/>
              <w:autoSpaceDE w:val="0"/>
              <w:ind w:firstLine="460"/>
            </w:pPr>
          </w:p>
        </w:tc>
      </w:tr>
    </w:tbl>
    <w:p w14:paraId="3681D47F" w14:textId="77777777" w:rsidR="00425992" w:rsidRPr="00DD2399" w:rsidRDefault="00425992" w:rsidP="00425992">
      <w:pPr>
        <w:widowControl w:val="0"/>
        <w:autoSpaceDE w:val="0"/>
        <w:ind w:left="107" w:right="-20" w:firstLine="319"/>
      </w:pPr>
    </w:p>
    <w:p w14:paraId="2DC1EE5F" w14:textId="77777777" w:rsidR="00425992" w:rsidRPr="00DD2399" w:rsidRDefault="00425992" w:rsidP="00425992">
      <w:pPr>
        <w:widowControl w:val="0"/>
        <w:autoSpaceDE w:val="0"/>
        <w:ind w:left="107" w:right="-20" w:firstLine="319"/>
      </w:pPr>
    </w:p>
    <w:tbl>
      <w:tblPr>
        <w:tblStyle w:val="Grilledutableau"/>
        <w:tblW w:w="8636" w:type="dxa"/>
        <w:jc w:val="center"/>
        <w:tblLook w:val="04A0" w:firstRow="1" w:lastRow="0" w:firstColumn="1" w:lastColumn="0" w:noHBand="0" w:noVBand="1"/>
      </w:tblPr>
      <w:tblGrid>
        <w:gridCol w:w="8636"/>
      </w:tblGrid>
      <w:tr w:rsidR="00425992" w:rsidRPr="0077283E" w14:paraId="34E23036" w14:textId="77777777" w:rsidTr="00425992">
        <w:trPr>
          <w:trHeight w:val="1466"/>
          <w:jc w:val="center"/>
        </w:trPr>
        <w:tc>
          <w:tcPr>
            <w:tcW w:w="8636" w:type="dxa"/>
          </w:tcPr>
          <w:p w14:paraId="03E26B03" w14:textId="19CF7BA1" w:rsidR="00425992" w:rsidRPr="001E3E47" w:rsidRDefault="001E3E47" w:rsidP="00425992">
            <w:pPr>
              <w:widowControl w:val="0"/>
              <w:autoSpaceDE w:val="0"/>
              <w:ind w:left="22" w:right="-20"/>
              <w:jc w:val="center"/>
              <w:rPr>
                <w:b/>
                <w:bCs/>
                <w:lang w:val="en-GB"/>
              </w:rPr>
            </w:pPr>
            <w:r w:rsidRPr="001E3E47">
              <w:rPr>
                <w:b/>
                <w:bCs/>
                <w:lang w:val="en-GB"/>
              </w:rPr>
              <w:t xml:space="preserve">Read and </w:t>
            </w:r>
            <w:r w:rsidR="000A25A3">
              <w:rPr>
                <w:b/>
                <w:bCs/>
                <w:lang w:val="en-GB"/>
              </w:rPr>
              <w:t>accepted</w:t>
            </w:r>
            <w:r w:rsidRPr="001E3E47">
              <w:rPr>
                <w:b/>
                <w:bCs/>
                <w:lang w:val="en-GB"/>
              </w:rPr>
              <w:t xml:space="preserve"> by the supplier</w:t>
            </w:r>
          </w:p>
          <w:p w14:paraId="203003EB" w14:textId="77777777" w:rsidR="00425992" w:rsidRPr="001E3E47" w:rsidRDefault="00425992" w:rsidP="00425992">
            <w:pPr>
              <w:widowControl w:val="0"/>
              <w:autoSpaceDE w:val="0"/>
              <w:ind w:left="22" w:right="-20"/>
              <w:jc w:val="center"/>
              <w:rPr>
                <w:b/>
                <w:bCs/>
                <w:lang w:val="en-GB"/>
              </w:rPr>
            </w:pPr>
          </w:p>
          <w:p w14:paraId="6D132031" w14:textId="77777777" w:rsidR="00425992" w:rsidRPr="001E3E47" w:rsidRDefault="00425992" w:rsidP="00425992">
            <w:pPr>
              <w:widowControl w:val="0"/>
              <w:autoSpaceDE w:val="0"/>
              <w:ind w:left="22" w:right="-20"/>
              <w:jc w:val="center"/>
              <w:rPr>
                <w:b/>
                <w:bCs/>
                <w:lang w:val="en-GB"/>
              </w:rPr>
            </w:pPr>
          </w:p>
          <w:p w14:paraId="11C6DF21" w14:textId="77777777" w:rsidR="00425992" w:rsidRPr="001E3E47" w:rsidRDefault="00425992" w:rsidP="00425992">
            <w:pPr>
              <w:widowControl w:val="0"/>
              <w:autoSpaceDE w:val="0"/>
              <w:ind w:left="22" w:right="-20"/>
              <w:jc w:val="center"/>
              <w:rPr>
                <w:b/>
                <w:bCs/>
                <w:lang w:val="en-GB"/>
              </w:rPr>
            </w:pPr>
          </w:p>
          <w:p w14:paraId="156ABB0D" w14:textId="77777777" w:rsidR="00425992" w:rsidRPr="001E3E47" w:rsidRDefault="00425992" w:rsidP="00425992">
            <w:pPr>
              <w:widowControl w:val="0"/>
              <w:autoSpaceDE w:val="0"/>
              <w:ind w:left="22" w:right="-20"/>
              <w:jc w:val="center"/>
              <w:rPr>
                <w:b/>
                <w:bCs/>
                <w:lang w:val="en-GB"/>
              </w:rPr>
            </w:pPr>
          </w:p>
          <w:p w14:paraId="3A968ED5" w14:textId="19915D83" w:rsidR="00425992" w:rsidRPr="00DD2399" w:rsidRDefault="001E3E47" w:rsidP="00425992">
            <w:pPr>
              <w:widowControl w:val="0"/>
              <w:autoSpaceDE w:val="0"/>
              <w:ind w:left="22" w:right="-20"/>
              <w:jc w:val="center"/>
              <w:rPr>
                <w:b/>
                <w:bCs/>
              </w:rPr>
            </w:pPr>
            <w:r>
              <w:rPr>
                <w:b/>
                <w:bCs/>
              </w:rPr>
              <w:t>City</w:t>
            </w:r>
            <w:r w:rsidR="00425992" w:rsidRPr="00DD2399">
              <w:rPr>
                <w:b/>
                <w:bCs/>
              </w:rPr>
              <w:t>, date</w:t>
            </w:r>
          </w:p>
          <w:p w14:paraId="3CF24231" w14:textId="77777777" w:rsidR="00425992" w:rsidRPr="00DD2399" w:rsidRDefault="00425992" w:rsidP="00425992">
            <w:pPr>
              <w:widowControl w:val="0"/>
              <w:autoSpaceDE w:val="0"/>
              <w:ind w:left="22" w:right="-20"/>
              <w:jc w:val="center"/>
            </w:pPr>
          </w:p>
        </w:tc>
      </w:tr>
      <w:tr w:rsidR="00425992" w:rsidRPr="0077283E" w14:paraId="0BEB535A" w14:textId="77777777" w:rsidTr="00425992">
        <w:trPr>
          <w:trHeight w:val="1466"/>
          <w:jc w:val="center"/>
        </w:trPr>
        <w:tc>
          <w:tcPr>
            <w:tcW w:w="8636" w:type="dxa"/>
          </w:tcPr>
          <w:p w14:paraId="64605C5C" w14:textId="1B76E10F" w:rsidR="00425992" w:rsidRPr="006272CD" w:rsidRDefault="006272CD" w:rsidP="00425992">
            <w:pPr>
              <w:widowControl w:val="0"/>
              <w:autoSpaceDE w:val="0"/>
              <w:ind w:left="22" w:right="-20"/>
              <w:jc w:val="center"/>
              <w:rPr>
                <w:b/>
                <w:i/>
                <w:iCs/>
                <w:lang w:val="en-GB"/>
              </w:rPr>
            </w:pPr>
            <w:r w:rsidRPr="006272CD">
              <w:rPr>
                <w:b/>
                <w:lang w:val="en-GB"/>
              </w:rPr>
              <w:t>Contracting Authority</w:t>
            </w:r>
            <w:r w:rsidR="00425992" w:rsidRPr="006272CD">
              <w:rPr>
                <w:b/>
                <w:lang w:val="en-GB"/>
              </w:rPr>
              <w:t>,</w:t>
            </w:r>
            <w:r w:rsidR="00425992" w:rsidRPr="006272CD">
              <w:rPr>
                <w:b/>
                <w:i/>
                <w:iCs/>
                <w:lang w:val="en-GB"/>
              </w:rPr>
              <w:t xml:space="preserve"> </w:t>
            </w:r>
            <w:r w:rsidR="00BF744B">
              <w:rPr>
                <w:b/>
                <w:i/>
                <w:lang w:val="en-US"/>
              </w:rPr>
              <w:t>Project Owner</w:t>
            </w:r>
            <w:r w:rsidR="000A25A3">
              <w:rPr>
                <w:b/>
                <w:i/>
                <w:lang w:val="en-US"/>
              </w:rPr>
              <w:t xml:space="preserve"> </w:t>
            </w:r>
            <w:r>
              <w:rPr>
                <w:b/>
                <w:i/>
                <w:lang w:val="en-US"/>
              </w:rPr>
              <w:t>o</w:t>
            </w:r>
            <w:r w:rsidRPr="006272CD">
              <w:rPr>
                <w:b/>
                <w:i/>
                <w:lang w:val="en-US"/>
              </w:rPr>
              <w:t>r Delegated Project Owner</w:t>
            </w:r>
          </w:p>
          <w:p w14:paraId="5FC41FF8" w14:textId="77777777" w:rsidR="00425992" w:rsidRPr="006272CD" w:rsidRDefault="00425992" w:rsidP="00425992">
            <w:pPr>
              <w:widowControl w:val="0"/>
              <w:autoSpaceDE w:val="0"/>
              <w:ind w:left="22" w:right="-20"/>
              <w:jc w:val="center"/>
              <w:rPr>
                <w:i/>
                <w:iCs/>
                <w:lang w:val="en-GB"/>
              </w:rPr>
            </w:pPr>
          </w:p>
          <w:p w14:paraId="020B522D" w14:textId="77777777" w:rsidR="00425992" w:rsidRPr="006272CD" w:rsidRDefault="00425992" w:rsidP="00425992">
            <w:pPr>
              <w:widowControl w:val="0"/>
              <w:autoSpaceDE w:val="0"/>
              <w:ind w:left="22" w:right="-20"/>
              <w:jc w:val="center"/>
              <w:rPr>
                <w:i/>
                <w:iCs/>
                <w:lang w:val="en-GB"/>
              </w:rPr>
            </w:pPr>
          </w:p>
          <w:p w14:paraId="075C3D1A" w14:textId="77777777" w:rsidR="00425992" w:rsidRPr="006272CD" w:rsidRDefault="00425992" w:rsidP="00425992">
            <w:pPr>
              <w:widowControl w:val="0"/>
              <w:autoSpaceDE w:val="0"/>
              <w:ind w:left="22" w:right="-20"/>
              <w:jc w:val="center"/>
              <w:rPr>
                <w:i/>
                <w:iCs/>
                <w:lang w:val="en-GB"/>
              </w:rPr>
            </w:pPr>
          </w:p>
          <w:p w14:paraId="78A0BD20" w14:textId="77777777" w:rsidR="00425992" w:rsidRPr="006272CD" w:rsidRDefault="00425992" w:rsidP="00425992">
            <w:pPr>
              <w:widowControl w:val="0"/>
              <w:autoSpaceDE w:val="0"/>
              <w:ind w:left="22" w:right="-20"/>
              <w:jc w:val="center"/>
              <w:rPr>
                <w:i/>
                <w:iCs/>
                <w:lang w:val="en-GB"/>
              </w:rPr>
            </w:pPr>
          </w:p>
          <w:p w14:paraId="49846BAD" w14:textId="4AA9A20B" w:rsidR="00425992" w:rsidRPr="00DD2399" w:rsidRDefault="006272CD" w:rsidP="00425992">
            <w:pPr>
              <w:widowControl w:val="0"/>
              <w:autoSpaceDE w:val="0"/>
              <w:ind w:left="22" w:right="-20"/>
              <w:jc w:val="center"/>
              <w:rPr>
                <w:b/>
                <w:bCs/>
              </w:rPr>
            </w:pPr>
            <w:r>
              <w:rPr>
                <w:b/>
                <w:bCs/>
              </w:rPr>
              <w:t>City</w:t>
            </w:r>
            <w:r w:rsidR="00425992" w:rsidRPr="00DD2399">
              <w:rPr>
                <w:b/>
                <w:bCs/>
              </w:rPr>
              <w:t>, date</w:t>
            </w:r>
          </w:p>
          <w:p w14:paraId="7823AE86" w14:textId="77777777" w:rsidR="00425992" w:rsidRPr="00DD2399" w:rsidRDefault="00425992" w:rsidP="00425992">
            <w:pPr>
              <w:widowControl w:val="0"/>
              <w:autoSpaceDE w:val="0"/>
              <w:ind w:left="22" w:right="-20"/>
              <w:jc w:val="center"/>
            </w:pPr>
          </w:p>
        </w:tc>
      </w:tr>
      <w:tr w:rsidR="00425992" w:rsidRPr="0077283E" w14:paraId="35474434" w14:textId="77777777" w:rsidTr="00425992">
        <w:trPr>
          <w:trHeight w:val="1466"/>
          <w:jc w:val="center"/>
        </w:trPr>
        <w:tc>
          <w:tcPr>
            <w:tcW w:w="8636" w:type="dxa"/>
          </w:tcPr>
          <w:p w14:paraId="5DE96328" w14:textId="07934A7A" w:rsidR="00425992" w:rsidRPr="0077283E" w:rsidRDefault="003E7DB1" w:rsidP="00425992">
            <w:pPr>
              <w:widowControl w:val="0"/>
              <w:autoSpaceDE w:val="0"/>
              <w:ind w:left="22" w:right="-20"/>
              <w:jc w:val="center"/>
            </w:pPr>
            <w:r>
              <w:rPr>
                <w:b/>
                <w:bCs/>
              </w:rPr>
              <w:t>Registration</w:t>
            </w:r>
          </w:p>
          <w:p w14:paraId="5D8DEFF6" w14:textId="77777777" w:rsidR="00425992" w:rsidRPr="00DD2399" w:rsidRDefault="00425992" w:rsidP="00425992">
            <w:pPr>
              <w:widowControl w:val="0"/>
              <w:autoSpaceDE w:val="0"/>
              <w:ind w:left="22" w:right="-20"/>
              <w:jc w:val="center"/>
            </w:pPr>
          </w:p>
          <w:p w14:paraId="293BA8EE" w14:textId="77777777" w:rsidR="00425992" w:rsidRPr="00DD2399" w:rsidRDefault="00425992" w:rsidP="00425992">
            <w:pPr>
              <w:widowControl w:val="0"/>
              <w:autoSpaceDE w:val="0"/>
              <w:ind w:left="22" w:right="-20"/>
              <w:jc w:val="center"/>
            </w:pPr>
          </w:p>
          <w:p w14:paraId="70CC6FE6" w14:textId="77777777" w:rsidR="00425992" w:rsidRPr="00DD2399" w:rsidRDefault="00425992" w:rsidP="00425992">
            <w:pPr>
              <w:widowControl w:val="0"/>
              <w:autoSpaceDE w:val="0"/>
              <w:ind w:left="22" w:right="-20"/>
              <w:jc w:val="center"/>
            </w:pPr>
          </w:p>
          <w:p w14:paraId="6DEDC8A8" w14:textId="77777777" w:rsidR="00425992" w:rsidRPr="00DD2399" w:rsidRDefault="00425992" w:rsidP="00425992">
            <w:pPr>
              <w:widowControl w:val="0"/>
              <w:autoSpaceDE w:val="0"/>
              <w:ind w:left="22" w:right="-20"/>
              <w:jc w:val="center"/>
            </w:pPr>
          </w:p>
          <w:p w14:paraId="5637C9D8" w14:textId="77777777" w:rsidR="00425992" w:rsidRPr="00DD2399" w:rsidRDefault="00425992" w:rsidP="00425992">
            <w:pPr>
              <w:widowControl w:val="0"/>
              <w:autoSpaceDE w:val="0"/>
              <w:ind w:left="22" w:right="-20"/>
              <w:jc w:val="center"/>
            </w:pPr>
          </w:p>
        </w:tc>
      </w:tr>
    </w:tbl>
    <w:p w14:paraId="0A10457A" w14:textId="77777777" w:rsidR="00425992" w:rsidRPr="00DD2399" w:rsidRDefault="00425992" w:rsidP="00425992">
      <w:pPr>
        <w:widowControl w:val="0"/>
        <w:autoSpaceDE w:val="0"/>
        <w:ind w:left="107" w:right="-20" w:firstLine="319"/>
      </w:pPr>
    </w:p>
    <w:p w14:paraId="2D4610D8" w14:textId="77777777" w:rsidR="00425992" w:rsidRPr="00DD2399" w:rsidRDefault="00425992" w:rsidP="00425992">
      <w:pPr>
        <w:pageBreakBefore/>
        <w:suppressAutoHyphens w:val="0"/>
        <w:rPr>
          <w:b/>
          <w:sz w:val="36"/>
        </w:rPr>
      </w:pPr>
    </w:p>
    <w:p w14:paraId="13BE4130" w14:textId="77777777" w:rsidR="006D1D48" w:rsidRDefault="006D1D48" w:rsidP="006D1D48">
      <w:pPr>
        <w:pStyle w:val="TitrePiece"/>
        <w:ind w:left="5104"/>
        <w:rPr>
          <w:rFonts w:ascii="Times New Roman" w:hAnsi="Times New Roman" w:cs="Times New Roman"/>
          <w:b/>
          <w:sz w:val="36"/>
          <w:szCs w:val="36"/>
          <w:lang w:val="en-GB"/>
        </w:rPr>
      </w:pPr>
      <w:bookmarkStart w:id="500" w:name="_Toc144221170"/>
      <w:bookmarkStart w:id="501" w:name="_Toc144222366"/>
      <w:bookmarkStart w:id="502" w:name="_Toc144221171"/>
      <w:bookmarkStart w:id="503" w:name="_Toc144222367"/>
      <w:bookmarkStart w:id="504" w:name="_Toc144221172"/>
      <w:bookmarkStart w:id="505" w:name="_Toc144222368"/>
      <w:bookmarkStart w:id="506" w:name="_Toc144221173"/>
      <w:bookmarkStart w:id="507" w:name="_Toc144222369"/>
      <w:bookmarkStart w:id="508" w:name="_Toc144221174"/>
      <w:bookmarkStart w:id="509" w:name="_Toc144222370"/>
      <w:bookmarkStart w:id="510" w:name="_Toc144221175"/>
      <w:bookmarkStart w:id="511" w:name="_Toc144222371"/>
      <w:bookmarkStart w:id="512" w:name="_Toc144221176"/>
      <w:bookmarkStart w:id="513" w:name="_Toc144222372"/>
      <w:bookmarkStart w:id="514" w:name="_Toc144221177"/>
      <w:bookmarkStart w:id="515" w:name="_Toc144222373"/>
      <w:bookmarkStart w:id="516" w:name="_Toc144221178"/>
      <w:bookmarkStart w:id="517" w:name="_Toc144222374"/>
      <w:bookmarkStart w:id="518" w:name="_Toc144221179"/>
      <w:bookmarkStart w:id="519" w:name="_Toc144222375"/>
      <w:bookmarkStart w:id="520" w:name="_Toc144221180"/>
      <w:bookmarkStart w:id="521" w:name="_Toc144222376"/>
      <w:bookmarkStart w:id="522" w:name="_Toc144221181"/>
      <w:bookmarkStart w:id="523" w:name="_Toc144222377"/>
      <w:bookmarkStart w:id="524" w:name="_Toc144221182"/>
      <w:bookmarkStart w:id="525" w:name="_Toc144222378"/>
      <w:bookmarkStart w:id="526" w:name="_Toc144221183"/>
      <w:bookmarkStart w:id="527" w:name="_Toc144222379"/>
      <w:bookmarkStart w:id="528" w:name="_Toc144221184"/>
      <w:bookmarkStart w:id="529" w:name="_Toc144222380"/>
      <w:bookmarkStart w:id="530" w:name="_Toc144221185"/>
      <w:bookmarkStart w:id="531" w:name="_Toc144222381"/>
      <w:bookmarkStart w:id="532" w:name="_Toc144221186"/>
      <w:bookmarkStart w:id="533" w:name="_Toc144222382"/>
      <w:bookmarkStart w:id="534" w:name="_Toc144221187"/>
      <w:bookmarkStart w:id="535" w:name="_Toc144222383"/>
      <w:bookmarkStart w:id="536" w:name="_Toc144221188"/>
      <w:bookmarkStart w:id="537" w:name="_Toc144222384"/>
      <w:bookmarkStart w:id="538" w:name="_Toc144221189"/>
      <w:bookmarkStart w:id="539" w:name="_Toc144222385"/>
      <w:bookmarkStart w:id="540" w:name="_Toc144221190"/>
      <w:bookmarkStart w:id="541" w:name="_Toc144222386"/>
      <w:bookmarkStart w:id="542" w:name="_Toc144221191"/>
      <w:bookmarkStart w:id="543" w:name="_Toc144222387"/>
      <w:bookmarkStart w:id="544" w:name="_Toc144221192"/>
      <w:bookmarkStart w:id="545" w:name="_Toc144222388"/>
      <w:bookmarkStart w:id="546" w:name="_Toc144221193"/>
      <w:bookmarkStart w:id="547" w:name="_Toc144222389"/>
      <w:bookmarkStart w:id="548" w:name="_Toc144221194"/>
      <w:bookmarkStart w:id="549" w:name="_Toc144222390"/>
      <w:bookmarkStart w:id="550" w:name="_Toc144221195"/>
      <w:bookmarkStart w:id="551" w:name="_Toc144222391"/>
      <w:bookmarkStart w:id="552" w:name="_Toc144221196"/>
      <w:bookmarkStart w:id="553" w:name="_Toc144222392"/>
      <w:bookmarkStart w:id="554" w:name="_Toc144221197"/>
      <w:bookmarkStart w:id="555" w:name="_Toc144222393"/>
      <w:bookmarkStart w:id="556" w:name="_Toc144221198"/>
      <w:bookmarkStart w:id="557" w:name="_Toc144222394"/>
      <w:bookmarkStart w:id="558" w:name="_Toc144221199"/>
      <w:bookmarkStart w:id="559" w:name="_Toc144222395"/>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8CA2949" w14:textId="77777777" w:rsidR="006D1D48" w:rsidRDefault="006D1D48" w:rsidP="006D1D48">
      <w:pPr>
        <w:pStyle w:val="TitrePiece"/>
        <w:ind w:left="5104"/>
        <w:rPr>
          <w:rFonts w:ascii="Times New Roman" w:hAnsi="Times New Roman" w:cs="Times New Roman"/>
          <w:b/>
          <w:sz w:val="36"/>
          <w:szCs w:val="36"/>
          <w:lang w:val="en-GB"/>
        </w:rPr>
      </w:pPr>
    </w:p>
    <w:p w14:paraId="35467D19" w14:textId="77777777" w:rsidR="006D1D48" w:rsidRDefault="006D1D48" w:rsidP="006D1D48">
      <w:pPr>
        <w:pStyle w:val="TitrePiece"/>
        <w:ind w:left="5104"/>
        <w:rPr>
          <w:rFonts w:ascii="Times New Roman" w:hAnsi="Times New Roman" w:cs="Times New Roman"/>
          <w:b/>
          <w:sz w:val="36"/>
          <w:szCs w:val="36"/>
          <w:lang w:val="en-GB"/>
        </w:rPr>
      </w:pPr>
    </w:p>
    <w:p w14:paraId="210A45F7" w14:textId="77777777" w:rsidR="006D1D48" w:rsidRDefault="006D1D48" w:rsidP="006D1D48">
      <w:pPr>
        <w:pStyle w:val="TitrePiece"/>
        <w:ind w:left="5104"/>
        <w:rPr>
          <w:rFonts w:ascii="Times New Roman" w:hAnsi="Times New Roman" w:cs="Times New Roman"/>
          <w:b/>
          <w:sz w:val="36"/>
          <w:szCs w:val="36"/>
          <w:lang w:val="en-GB"/>
        </w:rPr>
      </w:pPr>
    </w:p>
    <w:p w14:paraId="5C8F4F4F" w14:textId="77777777" w:rsidR="006D1D48" w:rsidRDefault="006D1D48" w:rsidP="006D1D48">
      <w:pPr>
        <w:pStyle w:val="TitrePiece"/>
        <w:ind w:left="5104"/>
        <w:rPr>
          <w:rFonts w:ascii="Times New Roman" w:hAnsi="Times New Roman" w:cs="Times New Roman"/>
          <w:b/>
          <w:sz w:val="36"/>
          <w:szCs w:val="36"/>
          <w:lang w:val="en-GB"/>
        </w:rPr>
      </w:pPr>
    </w:p>
    <w:p w14:paraId="578EE465" w14:textId="77777777" w:rsidR="006D1D48" w:rsidRDefault="006D1D48" w:rsidP="006D1D48">
      <w:pPr>
        <w:pStyle w:val="TitrePiece"/>
        <w:ind w:left="5104"/>
        <w:rPr>
          <w:rFonts w:ascii="Times New Roman" w:hAnsi="Times New Roman" w:cs="Times New Roman"/>
          <w:b/>
          <w:sz w:val="36"/>
          <w:szCs w:val="36"/>
          <w:lang w:val="en-GB"/>
        </w:rPr>
      </w:pPr>
    </w:p>
    <w:p w14:paraId="69EF4862" w14:textId="77777777" w:rsidR="006D1D48" w:rsidRDefault="006D1D48" w:rsidP="006D1D48">
      <w:pPr>
        <w:pStyle w:val="TitrePiece"/>
        <w:ind w:left="5104"/>
        <w:rPr>
          <w:rFonts w:ascii="Times New Roman" w:hAnsi="Times New Roman" w:cs="Times New Roman"/>
          <w:b/>
          <w:sz w:val="36"/>
          <w:szCs w:val="36"/>
          <w:lang w:val="en-GB"/>
        </w:rPr>
      </w:pPr>
    </w:p>
    <w:p w14:paraId="72B1F34D" w14:textId="77777777" w:rsidR="006D1D48" w:rsidRDefault="006D1D48" w:rsidP="006D1D48">
      <w:pPr>
        <w:pStyle w:val="TitrePiece"/>
        <w:ind w:left="5104"/>
        <w:rPr>
          <w:rFonts w:ascii="Times New Roman" w:hAnsi="Times New Roman" w:cs="Times New Roman"/>
          <w:b/>
          <w:sz w:val="36"/>
          <w:szCs w:val="36"/>
          <w:lang w:val="en-GB"/>
        </w:rPr>
      </w:pPr>
    </w:p>
    <w:p w14:paraId="263A3C08" w14:textId="77777777" w:rsidR="006D1D48" w:rsidRDefault="006D1D48" w:rsidP="006D1D48">
      <w:pPr>
        <w:pStyle w:val="TitrePiece"/>
        <w:ind w:left="5104"/>
        <w:rPr>
          <w:rFonts w:ascii="Times New Roman" w:hAnsi="Times New Roman" w:cs="Times New Roman"/>
          <w:b/>
          <w:sz w:val="36"/>
          <w:szCs w:val="36"/>
          <w:lang w:val="en-GB"/>
        </w:rPr>
      </w:pPr>
    </w:p>
    <w:p w14:paraId="3BC1D662" w14:textId="77777777" w:rsidR="006D1D48" w:rsidRDefault="006D1D48" w:rsidP="006D1D48">
      <w:pPr>
        <w:pStyle w:val="TitrePiece"/>
        <w:ind w:left="5104"/>
        <w:rPr>
          <w:rFonts w:ascii="Times New Roman" w:hAnsi="Times New Roman" w:cs="Times New Roman"/>
          <w:b/>
          <w:sz w:val="36"/>
          <w:szCs w:val="36"/>
          <w:lang w:val="en-GB"/>
        </w:rPr>
      </w:pPr>
    </w:p>
    <w:p w14:paraId="5FE38DCF" w14:textId="04D14F61" w:rsidR="006D1D48" w:rsidRDefault="006D1D48" w:rsidP="006D1D48">
      <w:pPr>
        <w:pStyle w:val="TitrePiece"/>
        <w:ind w:left="5104"/>
        <w:rPr>
          <w:rFonts w:ascii="Times New Roman" w:hAnsi="Times New Roman" w:cs="Times New Roman"/>
          <w:b/>
          <w:sz w:val="36"/>
          <w:szCs w:val="36"/>
          <w:lang w:val="en-GB"/>
        </w:rPr>
      </w:pPr>
    </w:p>
    <w:p w14:paraId="6CDF0105" w14:textId="77777777" w:rsidR="008A45B9" w:rsidRDefault="008A45B9" w:rsidP="006D1D48">
      <w:pPr>
        <w:pStyle w:val="TitrePiece"/>
        <w:ind w:left="5104"/>
        <w:rPr>
          <w:rFonts w:ascii="Times New Roman" w:hAnsi="Times New Roman" w:cs="Times New Roman"/>
          <w:b/>
          <w:sz w:val="36"/>
          <w:szCs w:val="36"/>
          <w:lang w:val="en-GB"/>
        </w:rPr>
      </w:pPr>
    </w:p>
    <w:p w14:paraId="7400F8CB" w14:textId="677F8B10" w:rsidR="00425992" w:rsidRPr="006D1D48" w:rsidRDefault="006D1D48" w:rsidP="006256E2">
      <w:pPr>
        <w:pStyle w:val="TitrePiece"/>
        <w:tabs>
          <w:tab w:val="left" w:pos="1985"/>
        </w:tabs>
        <w:ind w:left="1985"/>
        <w:rPr>
          <w:rFonts w:ascii="Times New Roman" w:hAnsi="Times New Roman" w:cs="Times New Roman"/>
          <w:b/>
          <w:sz w:val="36"/>
          <w:szCs w:val="36"/>
          <w:lang w:val="en-GB"/>
        </w:rPr>
      </w:pPr>
      <w:r w:rsidRPr="006D1D48">
        <w:rPr>
          <w:rFonts w:ascii="Times New Roman" w:hAnsi="Times New Roman" w:cs="Times New Roman"/>
          <w:b/>
          <w:sz w:val="36"/>
          <w:szCs w:val="36"/>
          <w:lang w:val="en-GB"/>
        </w:rPr>
        <w:t>Document No. 10:</w:t>
      </w:r>
      <w:r w:rsidR="00425992" w:rsidRPr="006D1D48">
        <w:rPr>
          <w:rFonts w:ascii="Times New Roman" w:hAnsi="Times New Roman" w:cs="Times New Roman"/>
          <w:b/>
          <w:sz w:val="36"/>
          <w:szCs w:val="36"/>
          <w:lang w:val="en-GB"/>
        </w:rPr>
        <w:br/>
      </w:r>
      <w:bookmarkStart w:id="560" w:name="_Toc144222396"/>
      <w:r w:rsidR="007D3B7A">
        <w:rPr>
          <w:rFonts w:ascii="Times New Roman" w:hAnsi="Times New Roman" w:cs="Times New Roman"/>
          <w:b/>
          <w:sz w:val="36"/>
          <w:szCs w:val="36"/>
          <w:lang w:val="en-GB"/>
        </w:rPr>
        <w:t>Model documents</w:t>
      </w:r>
      <w:r w:rsidRPr="006D1D48">
        <w:rPr>
          <w:rFonts w:ascii="Times New Roman" w:hAnsi="Times New Roman" w:cs="Times New Roman"/>
          <w:b/>
          <w:sz w:val="36"/>
          <w:szCs w:val="36"/>
          <w:lang w:val="en-GB"/>
        </w:rPr>
        <w:t xml:space="preserve"> to be used by bidders </w:t>
      </w:r>
      <w:r w:rsidR="00425992" w:rsidRPr="006D1D48">
        <w:rPr>
          <w:rFonts w:ascii="Times New Roman" w:hAnsi="Times New Roman" w:cs="Times New Roman"/>
          <w:b/>
          <w:i/>
          <w:sz w:val="36"/>
          <w:szCs w:val="36"/>
          <w:lang w:val="en-GB"/>
        </w:rPr>
        <w:t>[</w:t>
      </w:r>
      <w:r>
        <w:rPr>
          <w:rFonts w:ascii="Times New Roman" w:hAnsi="Times New Roman" w:cs="Times New Roman"/>
          <w:b/>
          <w:i/>
          <w:sz w:val="36"/>
          <w:szCs w:val="36"/>
          <w:lang w:val="en-GB"/>
        </w:rPr>
        <w:t>to be inserted</w:t>
      </w:r>
      <w:r w:rsidR="00425992" w:rsidRPr="006D1D48">
        <w:rPr>
          <w:rFonts w:ascii="Times New Roman" w:hAnsi="Times New Roman" w:cs="Times New Roman"/>
          <w:b/>
          <w:i/>
          <w:sz w:val="36"/>
          <w:szCs w:val="36"/>
          <w:lang w:val="en-GB"/>
        </w:rPr>
        <w:t>]</w:t>
      </w:r>
      <w:bookmarkEnd w:id="560"/>
    </w:p>
    <w:p w14:paraId="64558B24" w14:textId="77777777" w:rsidR="00425992" w:rsidRPr="006D1D48" w:rsidRDefault="00425992" w:rsidP="00425992">
      <w:pPr>
        <w:pageBreakBefore/>
        <w:suppressAutoHyphens w:val="0"/>
        <w:rPr>
          <w:b/>
          <w:bCs/>
          <w:lang w:val="en-GB"/>
        </w:rPr>
      </w:pPr>
    </w:p>
    <w:p w14:paraId="4B1B230A" w14:textId="5838FADB" w:rsidR="00425992" w:rsidRPr="00DC6026" w:rsidRDefault="00081CCA" w:rsidP="00081CCA">
      <w:pPr>
        <w:widowControl w:val="0"/>
        <w:autoSpaceDE w:val="0"/>
        <w:ind w:right="-20"/>
        <w:jc w:val="center"/>
        <w:rPr>
          <w:b/>
          <w:sz w:val="28"/>
          <w:lang w:val="en-GB"/>
        </w:rPr>
      </w:pPr>
      <w:r w:rsidRPr="00DC6026">
        <w:rPr>
          <w:b/>
          <w:sz w:val="28"/>
          <w:lang w:val="en-GB"/>
        </w:rPr>
        <w:t xml:space="preserve">Note on the models </w:t>
      </w:r>
      <w:r w:rsidR="00567278">
        <w:rPr>
          <w:b/>
          <w:sz w:val="28"/>
          <w:lang w:val="en-GB"/>
        </w:rPr>
        <w:t xml:space="preserve">documents </w:t>
      </w:r>
      <w:r w:rsidRPr="00DC6026">
        <w:rPr>
          <w:b/>
          <w:sz w:val="28"/>
          <w:lang w:val="en-GB"/>
        </w:rPr>
        <w:t>to be used</w:t>
      </w:r>
    </w:p>
    <w:p w14:paraId="6B1C24B3" w14:textId="5797F5E3" w:rsidR="00425992" w:rsidRDefault="00425992" w:rsidP="00425992">
      <w:pPr>
        <w:widowControl w:val="0"/>
        <w:autoSpaceDE w:val="0"/>
        <w:ind w:right="-20"/>
        <w:rPr>
          <w:lang w:val="en-GB"/>
        </w:rPr>
      </w:pPr>
    </w:p>
    <w:p w14:paraId="7BC0F8ED" w14:textId="7B7B9004" w:rsidR="00081CCA" w:rsidRDefault="00081CCA" w:rsidP="00425992">
      <w:pPr>
        <w:widowControl w:val="0"/>
        <w:autoSpaceDE w:val="0"/>
        <w:ind w:right="-20"/>
        <w:rPr>
          <w:lang w:val="en-GB"/>
        </w:rPr>
      </w:pPr>
    </w:p>
    <w:p w14:paraId="4E50F3C5" w14:textId="16393CFE" w:rsidR="00081CCA" w:rsidRDefault="00081CCA" w:rsidP="00DC6026">
      <w:pPr>
        <w:widowControl w:val="0"/>
        <w:autoSpaceDE w:val="0"/>
        <w:spacing w:line="360" w:lineRule="auto"/>
        <w:ind w:right="-20"/>
        <w:rPr>
          <w:lang w:val="en-GB"/>
        </w:rPr>
      </w:pPr>
      <w:r w:rsidRPr="00081CCA">
        <w:rPr>
          <w:lang w:val="en-GB"/>
        </w:rPr>
        <w:t xml:space="preserve">The bidder </w:t>
      </w:r>
      <w:r w:rsidR="00215EFF">
        <w:rPr>
          <w:lang w:val="en-GB"/>
        </w:rPr>
        <w:t>shall</w:t>
      </w:r>
      <w:r w:rsidRPr="00081CCA">
        <w:rPr>
          <w:lang w:val="en-GB"/>
        </w:rPr>
        <w:t xml:space="preserve"> fill and present </w:t>
      </w:r>
      <w:r w:rsidR="00BB7FCD">
        <w:rPr>
          <w:lang w:val="en-GB"/>
        </w:rPr>
        <w:t>in</w:t>
      </w:r>
      <w:r w:rsidRPr="00081CCA">
        <w:rPr>
          <w:lang w:val="en-GB"/>
        </w:rPr>
        <w:t xml:space="preserve"> his bid</w:t>
      </w:r>
      <w:r w:rsidR="00BB7FCD">
        <w:rPr>
          <w:lang w:val="en-GB"/>
        </w:rPr>
        <w:t>,</w:t>
      </w:r>
      <w:r w:rsidRPr="00081CCA">
        <w:rPr>
          <w:lang w:val="en-GB"/>
        </w:rPr>
        <w:t xml:space="preserve"> the model bid in conformity with the provisions contained in the Tender File.</w:t>
      </w:r>
    </w:p>
    <w:p w14:paraId="4067A899" w14:textId="77777777" w:rsidR="00081CCA" w:rsidRPr="00081CCA" w:rsidRDefault="00081CCA" w:rsidP="00DC6026">
      <w:pPr>
        <w:widowControl w:val="0"/>
        <w:autoSpaceDE w:val="0"/>
        <w:spacing w:line="360" w:lineRule="auto"/>
        <w:ind w:right="-20"/>
        <w:rPr>
          <w:lang w:val="en-GB"/>
        </w:rPr>
      </w:pPr>
    </w:p>
    <w:p w14:paraId="487C1F20" w14:textId="19711576" w:rsidR="00081CCA" w:rsidRDefault="00081CCA" w:rsidP="00DC6026">
      <w:pPr>
        <w:widowControl w:val="0"/>
        <w:autoSpaceDE w:val="0"/>
        <w:spacing w:line="360" w:lineRule="auto"/>
        <w:ind w:right="-20"/>
        <w:jc w:val="both"/>
        <w:rPr>
          <w:lang w:val="en-GB"/>
        </w:rPr>
      </w:pPr>
      <w:r w:rsidRPr="00081CCA">
        <w:rPr>
          <w:lang w:val="en-GB"/>
        </w:rPr>
        <w:t xml:space="preserve">He </w:t>
      </w:r>
      <w:r w:rsidR="00215EFF">
        <w:rPr>
          <w:lang w:val="en-GB"/>
        </w:rPr>
        <w:t>shall</w:t>
      </w:r>
      <w:r w:rsidRPr="00081CCA">
        <w:rPr>
          <w:lang w:val="en-GB"/>
        </w:rPr>
        <w:t xml:space="preserve"> furnish a bid bond using the model presented in this document. The draft contract </w:t>
      </w:r>
      <w:r w:rsidR="00215EFF">
        <w:rPr>
          <w:lang w:val="en-GB"/>
        </w:rPr>
        <w:t>shall</w:t>
      </w:r>
      <w:r w:rsidRPr="00081CCA">
        <w:rPr>
          <w:lang w:val="en-GB"/>
        </w:rPr>
        <w:t xml:space="preserve"> include all the corrections and modifications done on the </w:t>
      </w:r>
      <w:r w:rsidR="00BB7FCD">
        <w:rPr>
          <w:lang w:val="en-GB"/>
        </w:rPr>
        <w:t xml:space="preserve">bid </w:t>
      </w:r>
      <w:r w:rsidRPr="00081CCA">
        <w:rPr>
          <w:lang w:val="en-GB"/>
        </w:rPr>
        <w:t>retained resulting from corrections of errors, in accordance with article 30</w:t>
      </w:r>
      <w:r w:rsidR="00BB7FCD">
        <w:rPr>
          <w:lang w:val="en-GB"/>
        </w:rPr>
        <w:t>.</w:t>
      </w:r>
      <w:r w:rsidRPr="00081CCA">
        <w:rPr>
          <w:lang w:val="en-GB"/>
        </w:rPr>
        <w:t>2 of the General Regulations of the invitation to tender, price updating in application, where</w:t>
      </w:r>
      <w:r w:rsidR="00946975" w:rsidRPr="00946975">
        <w:rPr>
          <w:iCs/>
          <w:noProof/>
          <w:sz w:val="28"/>
          <w:szCs w:val="26"/>
        </w:rPr>
        <w:drawing>
          <wp:anchor distT="0" distB="0" distL="114300" distR="114300" simplePos="0" relativeHeight="251866112" behindDoc="1" locked="0" layoutInCell="1" allowOverlap="1" wp14:anchorId="22511AF3" wp14:editId="1C838FE8">
            <wp:simplePos x="0" y="0"/>
            <wp:positionH relativeFrom="column">
              <wp:posOffset>0</wp:posOffset>
            </wp:positionH>
            <wp:positionV relativeFrom="paragraph">
              <wp:posOffset>788035</wp:posOffset>
            </wp:positionV>
            <wp:extent cx="2628900" cy="1924050"/>
            <wp:effectExtent l="0" t="0" r="0" b="0"/>
            <wp:wrapNone/>
            <wp:docPr id="8614059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81CCA">
        <w:rPr>
          <w:lang w:val="en-GB"/>
        </w:rPr>
        <w:t xml:space="preserve"> need be, of article 11</w:t>
      </w:r>
      <w:r w:rsidR="00BB7FCD">
        <w:rPr>
          <w:lang w:val="en-GB"/>
        </w:rPr>
        <w:t>.</w:t>
      </w:r>
      <w:r w:rsidRPr="00081CCA">
        <w:rPr>
          <w:lang w:val="en-GB"/>
        </w:rPr>
        <w:t xml:space="preserve">4 of the General Regulations of the invitation to tender because of the duration of the evaluation of bids, the choice of an alternative bid, acceptance of variations judged acceptable or any other mutually acceptable modification allowed by the Tender File, such as a change of the </w:t>
      </w:r>
      <w:r w:rsidR="00BB7FCD">
        <w:rPr>
          <w:lang w:val="en-GB"/>
        </w:rPr>
        <w:t>key</w:t>
      </w:r>
      <w:r w:rsidRPr="00081CCA">
        <w:rPr>
          <w:lang w:val="en-GB"/>
        </w:rPr>
        <w:t xml:space="preserve"> personnel, sub-contractor, execution schedule of </w:t>
      </w:r>
      <w:r w:rsidR="00BB7FCD">
        <w:rPr>
          <w:lang w:val="en-GB"/>
        </w:rPr>
        <w:t>services</w:t>
      </w:r>
      <w:r w:rsidRPr="00081CCA">
        <w:rPr>
          <w:lang w:val="en-GB"/>
        </w:rPr>
        <w:t>, etc.</w:t>
      </w:r>
    </w:p>
    <w:p w14:paraId="00B8E82D" w14:textId="77777777" w:rsidR="00081CCA" w:rsidRPr="00CB7485" w:rsidRDefault="00081CCA" w:rsidP="00DC6026">
      <w:pPr>
        <w:widowControl w:val="0"/>
        <w:autoSpaceDE w:val="0"/>
        <w:spacing w:line="360" w:lineRule="auto"/>
        <w:ind w:right="-20"/>
        <w:jc w:val="both"/>
        <w:rPr>
          <w:lang w:val="en-GB"/>
        </w:rPr>
      </w:pPr>
    </w:p>
    <w:p w14:paraId="12125061" w14:textId="75E161DD" w:rsidR="00081CCA" w:rsidRDefault="00081CCA" w:rsidP="00DC6026">
      <w:pPr>
        <w:widowControl w:val="0"/>
        <w:autoSpaceDE w:val="0"/>
        <w:spacing w:line="360" w:lineRule="auto"/>
        <w:ind w:right="-20"/>
        <w:jc w:val="both"/>
        <w:rPr>
          <w:lang w:val="en-GB"/>
        </w:rPr>
      </w:pPr>
      <w:r w:rsidRPr="00081CCA">
        <w:rPr>
          <w:lang w:val="en-GB"/>
        </w:rPr>
        <w:t xml:space="preserve">Model final bonds and start-off advance </w:t>
      </w:r>
      <w:r w:rsidR="00BB7FCD">
        <w:rPr>
          <w:lang w:val="en-GB"/>
        </w:rPr>
        <w:t xml:space="preserve">bond </w:t>
      </w:r>
      <w:r w:rsidR="00DC6026">
        <w:rPr>
          <w:lang w:val="en-GB"/>
        </w:rPr>
        <w:t>shall</w:t>
      </w:r>
      <w:r w:rsidRPr="00081CCA">
        <w:rPr>
          <w:lang w:val="en-GB"/>
        </w:rPr>
        <w:t xml:space="preserve"> not be filled during the preparation of bids. Only the </w:t>
      </w:r>
      <w:r w:rsidR="00DC6026">
        <w:rPr>
          <w:lang w:val="en-GB"/>
        </w:rPr>
        <w:t>successful</w:t>
      </w:r>
      <w:r w:rsidRPr="00081CCA">
        <w:rPr>
          <w:lang w:val="en-GB"/>
        </w:rPr>
        <w:t xml:space="preserve"> bidder shall be invited to furnish the final bond and the start-off advance </w:t>
      </w:r>
      <w:r w:rsidR="00BB7FCD">
        <w:rPr>
          <w:lang w:val="en-GB"/>
        </w:rPr>
        <w:t xml:space="preserve">bond </w:t>
      </w:r>
      <w:r w:rsidRPr="00081CCA">
        <w:rPr>
          <w:lang w:val="en-GB"/>
        </w:rPr>
        <w:t xml:space="preserve">in conformity with </w:t>
      </w:r>
      <w:r w:rsidR="00DC6026">
        <w:rPr>
          <w:lang w:val="en-GB"/>
        </w:rPr>
        <w:t>the model</w:t>
      </w:r>
      <w:r w:rsidRPr="00081CCA">
        <w:rPr>
          <w:lang w:val="en-GB"/>
        </w:rPr>
        <w:t xml:space="preserve"> presented in this document. Any failure by the Contractor to </w:t>
      </w:r>
      <w:r w:rsidR="00FA0AAC" w:rsidRPr="00081CCA">
        <w:rPr>
          <w:lang w:val="en-GB"/>
        </w:rPr>
        <w:t>fulfil</w:t>
      </w:r>
      <w:r w:rsidRPr="00081CCA">
        <w:rPr>
          <w:lang w:val="en-GB"/>
        </w:rPr>
        <w:t xml:space="preserve"> his obligations under this contract shall constitute a cause for seizure of the final bond provided that such breach has been established by the Project Manager</w:t>
      </w:r>
      <w:r w:rsidR="007D3B7A">
        <w:rPr>
          <w:lang w:val="en-GB"/>
        </w:rPr>
        <w:t xml:space="preserve"> </w:t>
      </w:r>
      <w:r w:rsidRPr="00081CCA">
        <w:rPr>
          <w:lang w:val="en-GB"/>
        </w:rPr>
        <w:t>/</w:t>
      </w:r>
      <w:r w:rsidR="007D3B7A">
        <w:rPr>
          <w:lang w:val="en-GB"/>
        </w:rPr>
        <w:t xml:space="preserve"> Delegated </w:t>
      </w:r>
      <w:r w:rsidRPr="00081CCA">
        <w:rPr>
          <w:lang w:val="en-GB"/>
        </w:rPr>
        <w:t xml:space="preserve">Project Owner. Once this guarantee, is requested, the guarantor </w:t>
      </w:r>
      <w:r w:rsidR="00DC6026">
        <w:rPr>
          <w:lang w:val="en-GB"/>
        </w:rPr>
        <w:t>shall</w:t>
      </w:r>
      <w:r w:rsidRPr="00081CCA">
        <w:rPr>
          <w:lang w:val="en-GB"/>
        </w:rPr>
        <w:t xml:space="preserve"> execute without any </w:t>
      </w:r>
      <w:r w:rsidR="004C4495">
        <w:rPr>
          <w:lang w:val="en-GB"/>
        </w:rPr>
        <w:t>room for complaint</w:t>
      </w:r>
      <w:r w:rsidR="00DC6026">
        <w:rPr>
          <w:lang w:val="en-GB"/>
        </w:rPr>
        <w:t>.</w:t>
      </w:r>
    </w:p>
    <w:p w14:paraId="35C7978B" w14:textId="77777777" w:rsidR="00081CCA" w:rsidRPr="00081CCA" w:rsidRDefault="00081CCA" w:rsidP="006D1D48">
      <w:pPr>
        <w:widowControl w:val="0"/>
        <w:autoSpaceDE w:val="0"/>
        <w:ind w:right="-20"/>
        <w:jc w:val="both"/>
        <w:rPr>
          <w:lang w:val="en-GB"/>
        </w:rPr>
      </w:pPr>
    </w:p>
    <w:p w14:paraId="0BA295F0" w14:textId="77777777" w:rsidR="00425992" w:rsidRPr="00CB7485" w:rsidRDefault="00425992" w:rsidP="00425992">
      <w:pPr>
        <w:pageBreakBefore/>
        <w:suppressAutoHyphens w:val="0"/>
        <w:rPr>
          <w:lang w:val="en-GB"/>
        </w:rPr>
      </w:pPr>
    </w:p>
    <w:p w14:paraId="775EE01E" w14:textId="241B020C" w:rsidR="00425992" w:rsidRPr="00CB7485" w:rsidRDefault="00480B48" w:rsidP="00425992">
      <w:pPr>
        <w:widowControl w:val="0"/>
        <w:autoSpaceDE w:val="0"/>
        <w:ind w:right="-20"/>
        <w:jc w:val="center"/>
        <w:rPr>
          <w:sz w:val="32"/>
          <w:lang w:val="en-GB"/>
        </w:rPr>
      </w:pPr>
      <w:r>
        <w:rPr>
          <w:b/>
          <w:bCs/>
          <w:spacing w:val="35"/>
          <w:w w:val="80"/>
          <w:position w:val="-1"/>
          <w:sz w:val="32"/>
          <w:lang w:val="en-GB"/>
        </w:rPr>
        <w:t>MODEL TABLE</w:t>
      </w:r>
    </w:p>
    <w:p w14:paraId="0DC8C721" w14:textId="77777777" w:rsidR="00425992" w:rsidRPr="00CB7485" w:rsidRDefault="00425992" w:rsidP="00425992">
      <w:pPr>
        <w:widowControl w:val="0"/>
        <w:autoSpaceDE w:val="0"/>
        <w:rPr>
          <w:spacing w:val="35"/>
          <w:lang w:val="en-GB"/>
        </w:rPr>
      </w:pPr>
    </w:p>
    <w:p w14:paraId="6A8BE393" w14:textId="77777777" w:rsidR="00425992" w:rsidRPr="00CB7485" w:rsidRDefault="00425992" w:rsidP="00425992">
      <w:pPr>
        <w:widowControl w:val="0"/>
        <w:autoSpaceDE w:val="0"/>
        <w:rPr>
          <w:spacing w:val="35"/>
          <w:lang w:val="en-GB"/>
        </w:rPr>
      </w:pPr>
    </w:p>
    <w:p w14:paraId="13A66D26" w14:textId="77777777" w:rsidR="00425992" w:rsidRPr="00CB7485" w:rsidRDefault="00425992" w:rsidP="00425992">
      <w:pPr>
        <w:widowControl w:val="0"/>
        <w:autoSpaceDE w:val="0"/>
        <w:rPr>
          <w:spacing w:val="35"/>
          <w:lang w:val="en-GB"/>
        </w:rPr>
      </w:pPr>
    </w:p>
    <w:p w14:paraId="75FB02B3" w14:textId="77777777" w:rsidR="008E4A65" w:rsidRPr="00CB7485" w:rsidRDefault="008E4A65" w:rsidP="008E4A65">
      <w:pPr>
        <w:widowControl w:val="0"/>
        <w:autoSpaceDE w:val="0"/>
        <w:rPr>
          <w:spacing w:val="35"/>
          <w:lang w:val="en-GB"/>
        </w:rPr>
      </w:pPr>
    </w:p>
    <w:p w14:paraId="53D02749" w14:textId="77777777" w:rsidR="00E51787" w:rsidRPr="00E51787" w:rsidRDefault="00E51787" w:rsidP="00E51787">
      <w:pPr>
        <w:suppressAutoHyphens w:val="0"/>
        <w:textAlignment w:val="auto"/>
        <w:rPr>
          <w:bCs/>
          <w:lang w:val="en-US"/>
        </w:rPr>
      </w:pPr>
      <w:r w:rsidRPr="00E51787">
        <w:rPr>
          <w:bCs/>
          <w:lang w:val="en-US"/>
        </w:rPr>
        <w:t>ANNEX No. 1: MODEL TENDER LETTER…………………………………….…………… 153</w:t>
      </w:r>
    </w:p>
    <w:p w14:paraId="738005EA" w14:textId="77777777" w:rsidR="00E51787" w:rsidRPr="00E51787" w:rsidRDefault="00E51787" w:rsidP="00E51787">
      <w:pPr>
        <w:suppressAutoHyphens w:val="0"/>
        <w:textAlignment w:val="auto"/>
        <w:rPr>
          <w:bCs/>
          <w:lang w:val="en-US"/>
        </w:rPr>
      </w:pPr>
      <w:r w:rsidRPr="00E51787">
        <w:rPr>
          <w:bCs/>
          <w:lang w:val="en-US"/>
        </w:rPr>
        <w:t>ANNEX No. 2: MODEL BID BOND…………………………………..……………………… 154</w:t>
      </w:r>
    </w:p>
    <w:p w14:paraId="116FDF84" w14:textId="77777777" w:rsidR="00E51787" w:rsidRPr="00E51787" w:rsidRDefault="00E51787" w:rsidP="00E51787">
      <w:pPr>
        <w:widowControl w:val="0"/>
        <w:suppressAutoHyphens w:val="0"/>
        <w:autoSpaceDE w:val="0"/>
        <w:textAlignment w:val="auto"/>
        <w:rPr>
          <w:bCs/>
          <w:lang w:val="en-US"/>
        </w:rPr>
      </w:pPr>
      <w:r w:rsidRPr="00564668">
        <w:rPr>
          <w:bCs/>
          <w:lang w:val="en-US"/>
        </w:rPr>
        <w:t>A</w:t>
      </w:r>
      <w:r w:rsidRPr="00E51787">
        <w:rPr>
          <w:bCs/>
          <w:lang w:val="en-US"/>
        </w:rPr>
        <w:t>NNEX No.</w:t>
      </w:r>
      <w:r w:rsidRPr="00564668">
        <w:rPr>
          <w:bCs/>
          <w:lang w:val="en-US"/>
        </w:rPr>
        <w:t xml:space="preserve"> 3: MODEL </w:t>
      </w:r>
      <w:r w:rsidRPr="00E51787">
        <w:rPr>
          <w:bCs/>
          <w:lang w:val="en-US"/>
        </w:rPr>
        <w:t>FINAL</w:t>
      </w:r>
      <w:r w:rsidRPr="00564668">
        <w:rPr>
          <w:bCs/>
          <w:lang w:val="en-US"/>
        </w:rPr>
        <w:t xml:space="preserve"> BOND</w:t>
      </w:r>
      <w:r>
        <w:rPr>
          <w:bCs/>
          <w:lang w:val="en-US"/>
        </w:rPr>
        <w:t>…………………………..…………………………... 155</w:t>
      </w:r>
    </w:p>
    <w:p w14:paraId="0BDE8806" w14:textId="77777777" w:rsidR="00E51787" w:rsidRPr="00E51787" w:rsidRDefault="00E51787" w:rsidP="00E51787">
      <w:pPr>
        <w:suppressAutoHyphens w:val="0"/>
        <w:textAlignment w:val="auto"/>
        <w:rPr>
          <w:bCs/>
          <w:lang w:val="en-US"/>
        </w:rPr>
      </w:pPr>
      <w:r w:rsidRPr="00E51787">
        <w:rPr>
          <w:bCs/>
          <w:lang w:val="en-US"/>
        </w:rPr>
        <w:t>ANNEX No. 4: MODEL START-OFF ADVANCE BOND…………………………….. ….156</w:t>
      </w:r>
    </w:p>
    <w:p w14:paraId="73150314" w14:textId="77777777" w:rsidR="00E51787" w:rsidRPr="00E51787" w:rsidRDefault="00E51787" w:rsidP="00E51787">
      <w:pPr>
        <w:suppressAutoHyphens w:val="0"/>
        <w:textAlignment w:val="auto"/>
        <w:rPr>
          <w:bCs/>
          <w:lang w:val="en-US"/>
        </w:rPr>
      </w:pPr>
      <w:r w:rsidRPr="00E51787">
        <w:rPr>
          <w:bCs/>
          <w:lang w:val="en-US"/>
        </w:rPr>
        <w:t>ANNEX No. 5: MODEL PERFORMANCE BOND (TO REPLACE THE RETENTION BOND) ….. ……………………………………………………………………………………………..157</w:t>
      </w:r>
    </w:p>
    <w:p w14:paraId="0823F940" w14:textId="77777777" w:rsidR="00E51787" w:rsidRPr="00E51787" w:rsidRDefault="00E51787" w:rsidP="00E51787">
      <w:pPr>
        <w:suppressAutoHyphens w:val="0"/>
        <w:textAlignment w:val="auto"/>
        <w:rPr>
          <w:bCs/>
          <w:lang w:val="en-US"/>
        </w:rPr>
      </w:pPr>
      <w:r w:rsidRPr="00E51787">
        <w:rPr>
          <w:bCs/>
          <w:lang w:val="en-US"/>
        </w:rPr>
        <w:t xml:space="preserve">ANNEX No. 6: MODEL MANUFACTURER’S AUTHORISATION (OR DISTRIBUTOR </w:t>
      </w:r>
    </w:p>
    <w:p w14:paraId="671DBDC7" w14:textId="77777777" w:rsidR="00E51787" w:rsidRPr="00E51787" w:rsidRDefault="00E51787" w:rsidP="00E51787">
      <w:pPr>
        <w:suppressAutoHyphens w:val="0"/>
        <w:textAlignment w:val="auto"/>
        <w:rPr>
          <w:bCs/>
          <w:lang w:val="en-US"/>
        </w:rPr>
      </w:pPr>
      <w:r w:rsidRPr="00E51787">
        <w:rPr>
          <w:bCs/>
          <w:lang w:val="en-US"/>
        </w:rPr>
        <w:t xml:space="preserve">                           APPROVED BY THE MANUFACTURER)……………………………. 158</w:t>
      </w:r>
    </w:p>
    <w:p w14:paraId="7B06579A" w14:textId="77777777" w:rsidR="00E51787" w:rsidRPr="00E51787" w:rsidRDefault="00E51787" w:rsidP="00E51787">
      <w:pPr>
        <w:widowControl w:val="0"/>
        <w:suppressAutoHyphens w:val="0"/>
        <w:autoSpaceDE w:val="0"/>
        <w:textAlignment w:val="auto"/>
        <w:rPr>
          <w:bCs/>
          <w:lang w:val="en-US"/>
        </w:rPr>
      </w:pPr>
      <w:r w:rsidRPr="00E51787">
        <w:rPr>
          <w:bCs/>
          <w:lang w:val="en-US"/>
        </w:rPr>
        <w:t>ANNEX No. 7: DELIVERY SCHEDULE FRAMEWORK………………………………… 159</w:t>
      </w:r>
    </w:p>
    <w:p w14:paraId="3D5BA6C2" w14:textId="77777777" w:rsidR="00E51787" w:rsidRPr="00E51787" w:rsidRDefault="00E51787" w:rsidP="00E51787">
      <w:pPr>
        <w:suppressAutoHyphens w:val="0"/>
        <w:textAlignment w:val="auto"/>
        <w:rPr>
          <w:bCs/>
          <w:lang w:val="en-US"/>
        </w:rPr>
      </w:pPr>
      <w:r w:rsidRPr="00E51787">
        <w:rPr>
          <w:bCs/>
          <w:lang w:val="en-US"/>
        </w:rPr>
        <w:t xml:space="preserve">ANNEXE No. 8: SAMPLE LIST OF THE PERSONNEL TO BE MOBILISED FOR  </w:t>
      </w:r>
    </w:p>
    <w:p w14:paraId="0019250A" w14:textId="77777777" w:rsidR="00E51787" w:rsidRPr="00E51787" w:rsidRDefault="00E51787" w:rsidP="00E51787">
      <w:pPr>
        <w:suppressAutoHyphens w:val="0"/>
        <w:textAlignment w:val="auto"/>
        <w:rPr>
          <w:bCs/>
          <w:lang w:val="en-US"/>
        </w:rPr>
      </w:pPr>
      <w:r w:rsidRPr="00E51787">
        <w:rPr>
          <w:bCs/>
          <w:lang w:val="en-US"/>
        </w:rPr>
        <w:t xml:space="preserve">                         ANCILLARY SERVICES ……………………………..……………… 160</w:t>
      </w:r>
    </w:p>
    <w:p w14:paraId="5FAEABD3" w14:textId="77777777" w:rsidR="00E51787" w:rsidRPr="00E51787" w:rsidRDefault="00E51787" w:rsidP="00E51787">
      <w:pPr>
        <w:suppressAutoHyphens w:val="0"/>
        <w:textAlignment w:val="auto"/>
        <w:rPr>
          <w:bCs/>
          <w:lang w:val="en-US"/>
        </w:rPr>
      </w:pPr>
      <w:r w:rsidRPr="00E51787">
        <w:rPr>
          <w:bCs/>
          <w:lang w:val="en-US"/>
        </w:rPr>
        <w:t>ANNEXE No. 9: MODEL FORM FOR SERVICES THAT MAY BE SUBCONTRACTED ……. ……………………………………………………………………………………………161</w:t>
      </w:r>
    </w:p>
    <w:p w14:paraId="4B02AA86" w14:textId="77777777" w:rsidR="00E51787" w:rsidRPr="00E51787" w:rsidRDefault="00E51787" w:rsidP="00E51787">
      <w:pPr>
        <w:widowControl w:val="0"/>
        <w:suppressAutoHyphens w:val="0"/>
        <w:autoSpaceDE w:val="0"/>
        <w:textAlignment w:val="auto"/>
        <w:rPr>
          <w:bCs/>
          <w:lang w:val="en-US"/>
        </w:rPr>
      </w:pPr>
      <w:r w:rsidRPr="00E51787">
        <w:rPr>
          <w:bCs/>
          <w:lang w:val="en-US"/>
        </w:rPr>
        <w:t>ANNEX No. 10: TECHNICAL PROPOSAL SUBMISSION LETTER…………….…. 162</w:t>
      </w:r>
    </w:p>
    <w:p w14:paraId="4054BB3C" w14:textId="77777777" w:rsidR="00E51787" w:rsidRPr="00564668" w:rsidRDefault="00E51787" w:rsidP="00E51787">
      <w:pPr>
        <w:widowControl w:val="0"/>
        <w:suppressAutoHyphens w:val="0"/>
        <w:autoSpaceDE w:val="0"/>
        <w:textAlignment w:val="auto"/>
        <w:rPr>
          <w:bCs/>
        </w:rPr>
      </w:pPr>
      <w:r w:rsidRPr="00E51787">
        <w:rPr>
          <w:bCs/>
          <w:lang w:val="en-US"/>
        </w:rPr>
        <w:t>ANNEX No. 11: MODEL CURRICULUM VITAE (CV) OF PROPOSED SPECIALISED STAFF …... ………………………………………………………………………………</w:t>
      </w:r>
      <w:r>
        <w:rPr>
          <w:bCs/>
        </w:rPr>
        <w:t>163</w:t>
      </w:r>
    </w:p>
    <w:p w14:paraId="0D9FBD80" w14:textId="77777777" w:rsidR="00E51787" w:rsidRPr="00564668" w:rsidRDefault="00E51787" w:rsidP="00E51787">
      <w:pPr>
        <w:widowControl w:val="0"/>
        <w:suppressAutoHyphens w:val="0"/>
        <w:autoSpaceDE w:val="0"/>
        <w:textAlignment w:val="auto"/>
        <w:rPr>
          <w:bCs/>
        </w:rPr>
      </w:pPr>
      <w:r w:rsidRPr="00564668">
        <w:rPr>
          <w:bCs/>
        </w:rPr>
        <w:t>ANNEX No</w:t>
      </w:r>
      <w:r>
        <w:rPr>
          <w:bCs/>
        </w:rPr>
        <w:t>. 12</w:t>
      </w:r>
      <w:r w:rsidRPr="00564668">
        <w:rPr>
          <w:bCs/>
        </w:rPr>
        <w:t>: DECLARATION OF INTENTION TO TENDER</w:t>
      </w:r>
      <w:r>
        <w:rPr>
          <w:bCs/>
        </w:rPr>
        <w:t>…………………... 166</w:t>
      </w:r>
      <w:r w:rsidRPr="00564668">
        <w:rPr>
          <w:bCs/>
        </w:rPr>
        <w:t xml:space="preserve"> </w:t>
      </w:r>
    </w:p>
    <w:p w14:paraId="4CF135C3" w14:textId="77777777" w:rsidR="008E4A65" w:rsidRDefault="008E4A65" w:rsidP="008E4A65">
      <w:pPr>
        <w:widowControl w:val="0"/>
        <w:autoSpaceDE w:val="0"/>
        <w:jc w:val="center"/>
        <w:rPr>
          <w:lang w:val="en-GB"/>
        </w:rPr>
      </w:pPr>
    </w:p>
    <w:p w14:paraId="7C55FD67" w14:textId="77777777" w:rsidR="00477D8E" w:rsidRDefault="00477D8E" w:rsidP="00186DB8">
      <w:pPr>
        <w:widowControl w:val="0"/>
        <w:autoSpaceDE w:val="0"/>
        <w:jc w:val="center"/>
        <w:rPr>
          <w:lang w:val="en-GB"/>
        </w:rPr>
      </w:pPr>
    </w:p>
    <w:p w14:paraId="45EDF185" w14:textId="77777777" w:rsidR="00477D8E" w:rsidRDefault="00477D8E" w:rsidP="00186DB8">
      <w:pPr>
        <w:widowControl w:val="0"/>
        <w:autoSpaceDE w:val="0"/>
        <w:jc w:val="center"/>
        <w:rPr>
          <w:lang w:val="en-GB"/>
        </w:rPr>
      </w:pPr>
    </w:p>
    <w:p w14:paraId="27A7C02D" w14:textId="77777777" w:rsidR="00477D8E" w:rsidRDefault="00477D8E" w:rsidP="00186DB8">
      <w:pPr>
        <w:widowControl w:val="0"/>
        <w:autoSpaceDE w:val="0"/>
        <w:jc w:val="center"/>
        <w:rPr>
          <w:lang w:val="en-GB"/>
        </w:rPr>
      </w:pPr>
    </w:p>
    <w:p w14:paraId="16FEF0D9" w14:textId="77777777" w:rsidR="00477D8E" w:rsidRDefault="00477D8E" w:rsidP="00186DB8">
      <w:pPr>
        <w:widowControl w:val="0"/>
        <w:autoSpaceDE w:val="0"/>
        <w:jc w:val="center"/>
        <w:rPr>
          <w:lang w:val="en-GB"/>
        </w:rPr>
      </w:pPr>
    </w:p>
    <w:p w14:paraId="4117BAE4" w14:textId="77777777" w:rsidR="00477D8E" w:rsidRDefault="00477D8E" w:rsidP="00186DB8">
      <w:pPr>
        <w:widowControl w:val="0"/>
        <w:autoSpaceDE w:val="0"/>
        <w:jc w:val="center"/>
        <w:rPr>
          <w:lang w:val="en-GB"/>
        </w:rPr>
      </w:pPr>
    </w:p>
    <w:p w14:paraId="1B4D9886" w14:textId="77777777" w:rsidR="00477D8E" w:rsidRDefault="00477D8E" w:rsidP="00186DB8">
      <w:pPr>
        <w:widowControl w:val="0"/>
        <w:autoSpaceDE w:val="0"/>
        <w:jc w:val="center"/>
        <w:rPr>
          <w:lang w:val="en-GB"/>
        </w:rPr>
      </w:pPr>
    </w:p>
    <w:p w14:paraId="3B22693E" w14:textId="77777777" w:rsidR="00477D8E" w:rsidRDefault="00477D8E" w:rsidP="00186DB8">
      <w:pPr>
        <w:widowControl w:val="0"/>
        <w:autoSpaceDE w:val="0"/>
        <w:jc w:val="center"/>
        <w:rPr>
          <w:lang w:val="en-GB"/>
        </w:rPr>
      </w:pPr>
    </w:p>
    <w:p w14:paraId="61155DD9" w14:textId="77777777" w:rsidR="00477D8E" w:rsidRDefault="00477D8E" w:rsidP="00186DB8">
      <w:pPr>
        <w:widowControl w:val="0"/>
        <w:autoSpaceDE w:val="0"/>
        <w:jc w:val="center"/>
        <w:rPr>
          <w:lang w:val="en-GB"/>
        </w:rPr>
      </w:pPr>
    </w:p>
    <w:p w14:paraId="677C1B11" w14:textId="77777777" w:rsidR="00477D8E" w:rsidRDefault="00477D8E" w:rsidP="00186DB8">
      <w:pPr>
        <w:widowControl w:val="0"/>
        <w:autoSpaceDE w:val="0"/>
        <w:jc w:val="center"/>
        <w:rPr>
          <w:lang w:val="en-GB"/>
        </w:rPr>
      </w:pPr>
    </w:p>
    <w:p w14:paraId="346FAB32" w14:textId="77777777" w:rsidR="00477D8E" w:rsidRDefault="00477D8E" w:rsidP="00186DB8">
      <w:pPr>
        <w:widowControl w:val="0"/>
        <w:autoSpaceDE w:val="0"/>
        <w:jc w:val="center"/>
        <w:rPr>
          <w:lang w:val="en-GB"/>
        </w:rPr>
      </w:pPr>
    </w:p>
    <w:p w14:paraId="54D5D5A0" w14:textId="17995855" w:rsidR="00477D8E" w:rsidRDefault="00477D8E" w:rsidP="00186DB8">
      <w:pPr>
        <w:widowControl w:val="0"/>
        <w:autoSpaceDE w:val="0"/>
        <w:jc w:val="center"/>
        <w:rPr>
          <w:lang w:val="en-GB"/>
        </w:rPr>
      </w:pPr>
    </w:p>
    <w:p w14:paraId="70DE80B4" w14:textId="74846857" w:rsidR="007F0DEA" w:rsidRDefault="007F0DEA" w:rsidP="00186DB8">
      <w:pPr>
        <w:widowControl w:val="0"/>
        <w:autoSpaceDE w:val="0"/>
        <w:jc w:val="center"/>
        <w:rPr>
          <w:lang w:val="en-GB"/>
        </w:rPr>
      </w:pPr>
    </w:p>
    <w:p w14:paraId="16A3CF30" w14:textId="0999D8D8" w:rsidR="007F0DEA" w:rsidRDefault="007F0DEA" w:rsidP="00186DB8">
      <w:pPr>
        <w:widowControl w:val="0"/>
        <w:autoSpaceDE w:val="0"/>
        <w:jc w:val="center"/>
        <w:rPr>
          <w:lang w:val="en-GB"/>
        </w:rPr>
      </w:pPr>
    </w:p>
    <w:p w14:paraId="6E207D47" w14:textId="24D9D093" w:rsidR="007F0DEA" w:rsidRDefault="007F0DEA" w:rsidP="00186DB8">
      <w:pPr>
        <w:widowControl w:val="0"/>
        <w:autoSpaceDE w:val="0"/>
        <w:jc w:val="center"/>
        <w:rPr>
          <w:lang w:val="en-GB"/>
        </w:rPr>
      </w:pPr>
    </w:p>
    <w:p w14:paraId="532365C7" w14:textId="394C4529" w:rsidR="007F0DEA" w:rsidRDefault="007F0DEA" w:rsidP="00186DB8">
      <w:pPr>
        <w:widowControl w:val="0"/>
        <w:autoSpaceDE w:val="0"/>
        <w:jc w:val="center"/>
        <w:rPr>
          <w:lang w:val="en-GB"/>
        </w:rPr>
      </w:pPr>
    </w:p>
    <w:p w14:paraId="247BAC3A" w14:textId="77777777" w:rsidR="00C16767" w:rsidRDefault="00C16767" w:rsidP="00186DB8">
      <w:pPr>
        <w:widowControl w:val="0"/>
        <w:autoSpaceDE w:val="0"/>
        <w:jc w:val="center"/>
        <w:rPr>
          <w:lang w:val="en-GB"/>
        </w:rPr>
      </w:pPr>
    </w:p>
    <w:p w14:paraId="378AF920" w14:textId="77777777" w:rsidR="00C16767" w:rsidRDefault="00C16767" w:rsidP="00186DB8">
      <w:pPr>
        <w:widowControl w:val="0"/>
        <w:autoSpaceDE w:val="0"/>
        <w:jc w:val="center"/>
        <w:rPr>
          <w:lang w:val="en-GB"/>
        </w:rPr>
      </w:pPr>
    </w:p>
    <w:p w14:paraId="6984021C" w14:textId="77777777" w:rsidR="00C16767" w:rsidRDefault="00C16767" w:rsidP="00186DB8">
      <w:pPr>
        <w:widowControl w:val="0"/>
        <w:autoSpaceDE w:val="0"/>
        <w:jc w:val="center"/>
        <w:rPr>
          <w:lang w:val="en-GB"/>
        </w:rPr>
      </w:pPr>
    </w:p>
    <w:p w14:paraId="0851E2F0" w14:textId="77777777" w:rsidR="00C16767" w:rsidRDefault="00C16767" w:rsidP="00186DB8">
      <w:pPr>
        <w:widowControl w:val="0"/>
        <w:autoSpaceDE w:val="0"/>
        <w:jc w:val="center"/>
        <w:rPr>
          <w:lang w:val="en-GB"/>
        </w:rPr>
      </w:pPr>
    </w:p>
    <w:p w14:paraId="487BC0D7" w14:textId="77777777" w:rsidR="00C16767" w:rsidRDefault="00C16767" w:rsidP="00186DB8">
      <w:pPr>
        <w:widowControl w:val="0"/>
        <w:autoSpaceDE w:val="0"/>
        <w:jc w:val="center"/>
        <w:rPr>
          <w:lang w:val="en-GB"/>
        </w:rPr>
      </w:pPr>
    </w:p>
    <w:p w14:paraId="4EA1E606" w14:textId="77777777" w:rsidR="00C16767" w:rsidRDefault="00C16767" w:rsidP="00186DB8">
      <w:pPr>
        <w:widowControl w:val="0"/>
        <w:autoSpaceDE w:val="0"/>
        <w:jc w:val="center"/>
        <w:rPr>
          <w:lang w:val="en-GB"/>
        </w:rPr>
      </w:pPr>
    </w:p>
    <w:p w14:paraId="34025FED" w14:textId="77777777" w:rsidR="00C16767" w:rsidRDefault="00C16767" w:rsidP="00186DB8">
      <w:pPr>
        <w:widowControl w:val="0"/>
        <w:autoSpaceDE w:val="0"/>
        <w:jc w:val="center"/>
        <w:rPr>
          <w:lang w:val="en-GB"/>
        </w:rPr>
      </w:pPr>
    </w:p>
    <w:p w14:paraId="5A26E894" w14:textId="77777777" w:rsidR="00C16767" w:rsidRDefault="00C16767" w:rsidP="00186DB8">
      <w:pPr>
        <w:widowControl w:val="0"/>
        <w:autoSpaceDE w:val="0"/>
        <w:jc w:val="center"/>
        <w:rPr>
          <w:lang w:val="en-GB"/>
        </w:rPr>
      </w:pPr>
    </w:p>
    <w:p w14:paraId="21B55BAC" w14:textId="77777777" w:rsidR="00C16767" w:rsidRDefault="00C16767" w:rsidP="00186DB8">
      <w:pPr>
        <w:widowControl w:val="0"/>
        <w:autoSpaceDE w:val="0"/>
        <w:jc w:val="center"/>
        <w:rPr>
          <w:lang w:val="en-GB"/>
        </w:rPr>
      </w:pPr>
    </w:p>
    <w:p w14:paraId="3E060BC3" w14:textId="581906D0" w:rsidR="007F0DEA" w:rsidRDefault="007F0DEA" w:rsidP="00186DB8">
      <w:pPr>
        <w:widowControl w:val="0"/>
        <w:autoSpaceDE w:val="0"/>
        <w:jc w:val="center"/>
        <w:rPr>
          <w:lang w:val="en-GB"/>
        </w:rPr>
      </w:pPr>
    </w:p>
    <w:p w14:paraId="723C2E05" w14:textId="142CE75F" w:rsidR="00477D8E" w:rsidRDefault="00477D8E" w:rsidP="00F2106E">
      <w:pPr>
        <w:widowControl w:val="0"/>
        <w:autoSpaceDE w:val="0"/>
        <w:rPr>
          <w:lang w:val="en-GB"/>
        </w:rPr>
      </w:pPr>
    </w:p>
    <w:p w14:paraId="772606D5" w14:textId="2617FEF0" w:rsidR="00425992" w:rsidRPr="00CB7485" w:rsidRDefault="008A0C9C" w:rsidP="00186DB8">
      <w:pPr>
        <w:widowControl w:val="0"/>
        <w:autoSpaceDE w:val="0"/>
        <w:jc w:val="center"/>
        <w:rPr>
          <w:b/>
          <w:lang w:val="en-GB"/>
        </w:rPr>
      </w:pPr>
      <w:r w:rsidRPr="00CB7485">
        <w:rPr>
          <w:b/>
          <w:lang w:val="en-GB"/>
        </w:rPr>
        <w:lastRenderedPageBreak/>
        <w:t>A</w:t>
      </w:r>
      <w:r>
        <w:rPr>
          <w:b/>
          <w:lang w:val="en-GB"/>
        </w:rPr>
        <w:t>PPENDIX No</w:t>
      </w:r>
      <w:r w:rsidRPr="00CB7485">
        <w:rPr>
          <w:b/>
          <w:lang w:val="en-GB"/>
        </w:rPr>
        <w:t>. 1: MODEL TENDER LETTER</w:t>
      </w:r>
    </w:p>
    <w:p w14:paraId="579B7366" w14:textId="77777777" w:rsidR="00186DB8" w:rsidRPr="00CB7485" w:rsidRDefault="00186DB8" w:rsidP="00186DB8">
      <w:pPr>
        <w:widowControl w:val="0"/>
        <w:autoSpaceDE w:val="0"/>
        <w:jc w:val="center"/>
        <w:rPr>
          <w:b/>
          <w:lang w:val="en-GB"/>
        </w:rPr>
      </w:pPr>
    </w:p>
    <w:p w14:paraId="3C40B617" w14:textId="430054BF" w:rsidR="00425992" w:rsidRPr="00AA0F14" w:rsidRDefault="00AA0F14" w:rsidP="00477D8E">
      <w:pPr>
        <w:widowControl w:val="0"/>
        <w:autoSpaceDE w:val="0"/>
        <w:spacing w:line="360" w:lineRule="auto"/>
        <w:jc w:val="both"/>
        <w:rPr>
          <w:lang w:val="en-GB"/>
        </w:rPr>
      </w:pPr>
      <w:r w:rsidRPr="00AA0F14">
        <w:rPr>
          <w:lang w:val="en-GB"/>
        </w:rPr>
        <w:t>I, the undersigned______________</w:t>
      </w:r>
      <w:r w:rsidRPr="00227B4F">
        <w:rPr>
          <w:i/>
          <w:lang w:val="en-GB"/>
        </w:rPr>
        <w:t>[indicate the name and capacity of signatory]</w:t>
      </w:r>
      <w:r w:rsidRPr="00AA0F14">
        <w:rPr>
          <w:lang w:val="en-GB"/>
        </w:rPr>
        <w:t xml:space="preserve"> Representing the company or </w:t>
      </w:r>
      <w:r w:rsidR="00477D8E">
        <w:rPr>
          <w:lang w:val="en-GB"/>
        </w:rPr>
        <w:t xml:space="preserve">group of </w:t>
      </w:r>
      <w:r w:rsidRPr="00AA0F14">
        <w:rPr>
          <w:lang w:val="en-GB"/>
        </w:rPr>
        <w:t>enterprise</w:t>
      </w:r>
      <w:r w:rsidR="00477D8E">
        <w:rPr>
          <w:lang w:val="en-GB"/>
        </w:rPr>
        <w:t>s</w:t>
      </w:r>
      <w:r w:rsidR="00477D8E" w:rsidRPr="00477D8E">
        <w:rPr>
          <w:vertAlign w:val="superscript"/>
          <w:lang w:val="en-GB"/>
        </w:rPr>
        <w:t>8</w:t>
      </w:r>
      <w:r w:rsidRPr="00AA0F14">
        <w:rPr>
          <w:lang w:val="en-GB"/>
        </w:rPr>
        <w:t xml:space="preserve"> </w:t>
      </w:r>
      <w:r w:rsidR="00477D8E">
        <w:rPr>
          <w:lang w:val="en-GB"/>
        </w:rPr>
        <w:t>____________</w:t>
      </w:r>
      <w:r w:rsidRPr="00AA0F14">
        <w:rPr>
          <w:lang w:val="en-GB"/>
        </w:rPr>
        <w:t>with head office at_____________ registered in the trade register of</w:t>
      </w:r>
      <w:r w:rsidR="00477D8E">
        <w:rPr>
          <w:lang w:val="en-GB"/>
        </w:rPr>
        <w:t>______________</w:t>
      </w:r>
      <w:r w:rsidRPr="00AA0F14">
        <w:rPr>
          <w:lang w:val="en-GB"/>
        </w:rPr>
        <w:t xml:space="preserve"> under number No_________</w:t>
      </w:r>
      <w:r>
        <w:rPr>
          <w:lang w:val="en-GB"/>
        </w:rPr>
        <w:t xml:space="preserve"> </w:t>
      </w:r>
    </w:p>
    <w:p w14:paraId="19965CEF" w14:textId="77777777" w:rsidR="00425992" w:rsidRPr="00AA0F14" w:rsidRDefault="00425992" w:rsidP="00477D8E">
      <w:pPr>
        <w:widowControl w:val="0"/>
        <w:autoSpaceDE w:val="0"/>
        <w:spacing w:line="360" w:lineRule="auto"/>
        <w:jc w:val="both"/>
        <w:rPr>
          <w:lang w:val="en-GB"/>
        </w:rPr>
      </w:pPr>
    </w:p>
    <w:p w14:paraId="7E9DC1C3" w14:textId="6683EDC4" w:rsidR="005114B2" w:rsidRPr="006256E2" w:rsidRDefault="00D51FB7" w:rsidP="006256E2">
      <w:pPr>
        <w:widowControl w:val="0"/>
        <w:autoSpaceDE w:val="0"/>
        <w:spacing w:line="360" w:lineRule="auto"/>
        <w:jc w:val="both"/>
        <w:rPr>
          <w:lang w:val="en-GB"/>
        </w:rPr>
      </w:pPr>
      <w:r w:rsidRPr="00D51FB7">
        <w:rPr>
          <w:lang w:val="en-GB"/>
        </w:rPr>
        <w:t>Having taken cognisance of all the documents featur</w:t>
      </w:r>
      <w:r w:rsidR="00AC432F">
        <w:rPr>
          <w:lang w:val="en-GB"/>
        </w:rPr>
        <w:t xml:space="preserve">ing </w:t>
      </w:r>
      <w:r w:rsidRPr="00D51FB7">
        <w:rPr>
          <w:lang w:val="en-GB"/>
        </w:rPr>
        <w:t xml:space="preserve">or mentioned in the Tender File including the addendum (addenda): No._______________________  </w:t>
      </w:r>
      <w:r w:rsidRPr="0071416E">
        <w:rPr>
          <w:i/>
          <w:lang w:val="en-GB"/>
        </w:rPr>
        <w:t>[recall the subject of the invitation to tender]</w:t>
      </w:r>
    </w:p>
    <w:p w14:paraId="072A513E" w14:textId="77777777" w:rsidR="006256E2" w:rsidRDefault="006256E2" w:rsidP="006256E2">
      <w:pPr>
        <w:widowControl w:val="0"/>
        <w:autoSpaceDE w:val="0"/>
        <w:spacing w:line="360" w:lineRule="auto"/>
        <w:jc w:val="both"/>
        <w:rPr>
          <w:lang w:val="en-GB"/>
        </w:rPr>
      </w:pPr>
    </w:p>
    <w:p w14:paraId="02E63749" w14:textId="16E2DCB8" w:rsidR="00425992" w:rsidRPr="005A7D9F" w:rsidRDefault="00AC432F" w:rsidP="00477D8E">
      <w:pPr>
        <w:widowControl w:val="0"/>
        <w:autoSpaceDE w:val="0"/>
        <w:spacing w:line="360" w:lineRule="auto"/>
        <w:jc w:val="both"/>
        <w:rPr>
          <w:lang w:val="en-GB"/>
        </w:rPr>
      </w:pPr>
      <w:r>
        <w:rPr>
          <w:lang w:val="en-GB"/>
        </w:rPr>
        <w:t>Undertake</w:t>
      </w:r>
      <w:r w:rsidR="005114B2" w:rsidRPr="006256E2">
        <w:rPr>
          <w:lang w:val="en-GB"/>
        </w:rPr>
        <w:t xml:space="preserve"> and commit myself to execute the </w:t>
      </w:r>
      <w:r>
        <w:rPr>
          <w:lang w:val="en-GB"/>
        </w:rPr>
        <w:t>services</w:t>
      </w:r>
      <w:r w:rsidR="005114B2" w:rsidRPr="006256E2">
        <w:rPr>
          <w:lang w:val="en-GB"/>
        </w:rPr>
        <w:t xml:space="preserve"> in accordance with the Tender File, in return for the prices</w:t>
      </w:r>
      <w:r w:rsidR="0018350C" w:rsidRPr="006256E2">
        <w:rPr>
          <w:lang w:val="en-GB"/>
        </w:rPr>
        <w:t xml:space="preserve"> which I myself establish</w:t>
      </w:r>
      <w:r>
        <w:rPr>
          <w:lang w:val="en-GB"/>
        </w:rPr>
        <w:t>ed</w:t>
      </w:r>
      <w:r w:rsidR="0018350C" w:rsidRPr="006256E2">
        <w:rPr>
          <w:lang w:val="en-GB"/>
        </w:rPr>
        <w:t xml:space="preserve"> o</w:t>
      </w:r>
      <w:r w:rsidR="0018350C" w:rsidRPr="006256E2">
        <w:rPr>
          <w:lang w:val="en-US"/>
        </w:rPr>
        <w:t>n the</w:t>
      </w:r>
      <w:r w:rsidR="0018350C" w:rsidRPr="006256E2">
        <w:rPr>
          <w:lang w:val="en-GB"/>
        </w:rPr>
        <w:t xml:space="preserve"> basis of the price and quantities</w:t>
      </w:r>
      <w:r w:rsidR="0018350C" w:rsidRPr="006256E2">
        <w:rPr>
          <w:lang w:val="en-US"/>
        </w:rPr>
        <w:t xml:space="preserve"> schedules, </w:t>
      </w:r>
      <w:r w:rsidR="005114B2" w:rsidRPr="006256E2">
        <w:rPr>
          <w:lang w:val="en-GB"/>
        </w:rPr>
        <w:t xml:space="preserve">which prices reveal the amount of the tender for lot No. ________ at </w:t>
      </w:r>
      <w:r w:rsidR="005114B2" w:rsidRPr="006256E2">
        <w:rPr>
          <w:i/>
          <w:lang w:val="en-GB"/>
        </w:rPr>
        <w:t xml:space="preserve">_______________[in figures and words] </w:t>
      </w:r>
      <w:r w:rsidR="005114B2" w:rsidRPr="006256E2">
        <w:rPr>
          <w:lang w:val="en-GB"/>
        </w:rPr>
        <w:t xml:space="preserve">CFA francs exclusive of VAT and at ________________CFA francs Inclusive of all Taxes. </w:t>
      </w:r>
      <w:r w:rsidR="005114B2" w:rsidRPr="005A7D9F">
        <w:rPr>
          <w:i/>
          <w:lang w:val="en-GB"/>
        </w:rPr>
        <w:t>[In figures and words]</w:t>
      </w:r>
      <w:r w:rsidR="005114B2" w:rsidRPr="005A7D9F">
        <w:rPr>
          <w:lang w:val="en-GB"/>
        </w:rPr>
        <w:t>.</w:t>
      </w:r>
    </w:p>
    <w:p w14:paraId="086AD488" w14:textId="3B7D6339" w:rsidR="0018350C" w:rsidRPr="00CB7485" w:rsidRDefault="0018350C" w:rsidP="00132809">
      <w:pPr>
        <w:pStyle w:val="Paragraphedeliste"/>
        <w:widowControl w:val="0"/>
        <w:numPr>
          <w:ilvl w:val="0"/>
          <w:numId w:val="55"/>
        </w:numPr>
        <w:autoSpaceDE w:val="0"/>
        <w:spacing w:line="360" w:lineRule="auto"/>
        <w:jc w:val="both"/>
        <w:rPr>
          <w:lang w:val="en-GB"/>
        </w:rPr>
      </w:pPr>
      <w:r w:rsidRPr="00CB7485">
        <w:rPr>
          <w:lang w:val="en-GB"/>
        </w:rPr>
        <w:t xml:space="preserve">I pledge to execute the </w:t>
      </w:r>
      <w:r w:rsidR="00AC432F">
        <w:rPr>
          <w:lang w:val="en-GB"/>
        </w:rPr>
        <w:t>services</w:t>
      </w:r>
      <w:r w:rsidRPr="00CB7485">
        <w:rPr>
          <w:lang w:val="en-GB"/>
        </w:rPr>
        <w:t xml:space="preserve"> within a deadline of ……………months. </w:t>
      </w:r>
    </w:p>
    <w:p w14:paraId="3F226037" w14:textId="4F908707" w:rsidR="0018350C" w:rsidRPr="0018350C" w:rsidRDefault="0018350C" w:rsidP="00132809">
      <w:pPr>
        <w:pStyle w:val="Paragraphedeliste"/>
        <w:widowControl w:val="0"/>
        <w:numPr>
          <w:ilvl w:val="0"/>
          <w:numId w:val="55"/>
        </w:numPr>
        <w:autoSpaceDE w:val="0"/>
        <w:spacing w:line="360" w:lineRule="auto"/>
        <w:jc w:val="both"/>
        <w:rPr>
          <w:lang w:val="en-GB"/>
        </w:rPr>
      </w:pPr>
      <w:r>
        <w:rPr>
          <w:lang w:val="en-GB"/>
        </w:rPr>
        <w:t>I pledge to maintain my bid within the deadline of ……………</w:t>
      </w:r>
      <w:r w:rsidRPr="0018350C">
        <w:rPr>
          <w:lang w:val="en-GB"/>
        </w:rPr>
        <w:t xml:space="preserve"> </w:t>
      </w:r>
      <w:r w:rsidRPr="006825EC">
        <w:rPr>
          <w:i/>
          <w:lang w:val="en-GB"/>
        </w:rPr>
        <w:t>[indicate duration of validity, in principle 90 days]</w:t>
      </w:r>
      <w:r w:rsidRPr="0018350C">
        <w:rPr>
          <w:lang w:val="en-GB"/>
        </w:rPr>
        <w:t xml:space="preserve"> from the deadline of submission of bids.</w:t>
      </w:r>
      <w:r>
        <w:rPr>
          <w:lang w:val="en-GB"/>
        </w:rPr>
        <w:t xml:space="preserve"> </w:t>
      </w:r>
    </w:p>
    <w:p w14:paraId="04C89338" w14:textId="07DFAA59" w:rsidR="00425992" w:rsidRPr="00D038CC" w:rsidRDefault="00D038CC" w:rsidP="00132809">
      <w:pPr>
        <w:pStyle w:val="Paragraphedeliste"/>
        <w:widowControl w:val="0"/>
        <w:numPr>
          <w:ilvl w:val="0"/>
          <w:numId w:val="55"/>
        </w:numPr>
        <w:autoSpaceDE w:val="0"/>
        <w:spacing w:line="360" w:lineRule="auto"/>
        <w:jc w:val="both"/>
        <w:rPr>
          <w:lang w:val="en-GB"/>
        </w:rPr>
      </w:pPr>
      <w:r w:rsidRPr="00FB3EDC">
        <w:rPr>
          <w:lang w:val="en-US"/>
        </w:rPr>
        <w:t xml:space="preserve">I fully </w:t>
      </w:r>
      <w:r w:rsidR="00AC432F">
        <w:rPr>
          <w:lang w:val="en-US"/>
        </w:rPr>
        <w:t>adhere</w:t>
      </w:r>
      <w:r w:rsidRPr="00FB3EDC">
        <w:rPr>
          <w:lang w:val="en-US"/>
        </w:rPr>
        <w:t xml:space="preserve"> to the Integrity Charter and the Environmental and Social Commitment Statement attached to th</w:t>
      </w:r>
      <w:r w:rsidR="00AC432F">
        <w:rPr>
          <w:lang w:val="en-US"/>
        </w:rPr>
        <w:t>is</w:t>
      </w:r>
      <w:r w:rsidRPr="00FB3EDC">
        <w:rPr>
          <w:lang w:val="en-US"/>
        </w:rPr>
        <w:t xml:space="preserve"> </w:t>
      </w:r>
      <w:r w:rsidR="00AC432F">
        <w:rPr>
          <w:lang w:val="en-US"/>
        </w:rPr>
        <w:t>T</w:t>
      </w:r>
      <w:r w:rsidRPr="00FB3EDC">
        <w:rPr>
          <w:lang w:val="en-US"/>
        </w:rPr>
        <w:t xml:space="preserve">ender </w:t>
      </w:r>
      <w:r w:rsidR="00AC432F">
        <w:rPr>
          <w:lang w:val="en-US"/>
        </w:rPr>
        <w:t>F</w:t>
      </w:r>
      <w:r>
        <w:rPr>
          <w:lang w:val="en-US"/>
        </w:rPr>
        <w:t>ile</w:t>
      </w:r>
      <w:r w:rsidR="00425992" w:rsidRPr="00D038CC">
        <w:rPr>
          <w:lang w:val="en-GB"/>
        </w:rPr>
        <w:t>.</w:t>
      </w:r>
    </w:p>
    <w:p w14:paraId="1DC47B86" w14:textId="77777777" w:rsidR="00425992" w:rsidRPr="00D038CC" w:rsidRDefault="00425992" w:rsidP="00477D8E">
      <w:pPr>
        <w:widowControl w:val="0"/>
        <w:autoSpaceDE w:val="0"/>
        <w:spacing w:line="360" w:lineRule="auto"/>
        <w:jc w:val="both"/>
        <w:rPr>
          <w:lang w:val="en-GB"/>
        </w:rPr>
      </w:pPr>
    </w:p>
    <w:p w14:paraId="15C395A7" w14:textId="5E21D780" w:rsidR="00425992" w:rsidRPr="00D168D7" w:rsidRDefault="00D168D7" w:rsidP="00477D8E">
      <w:pPr>
        <w:widowControl w:val="0"/>
        <w:autoSpaceDE w:val="0"/>
        <w:spacing w:line="360" w:lineRule="auto"/>
        <w:jc w:val="both"/>
        <w:rPr>
          <w:lang w:val="en-GB"/>
        </w:rPr>
      </w:pPr>
      <w:r w:rsidRPr="00D168D7">
        <w:rPr>
          <w:lang w:val="en-GB"/>
        </w:rPr>
        <w:t xml:space="preserve">Rebates and the modalities </w:t>
      </w:r>
      <w:r w:rsidR="00AC432F">
        <w:rPr>
          <w:lang w:val="en-GB"/>
        </w:rPr>
        <w:t xml:space="preserve">for the </w:t>
      </w:r>
      <w:r w:rsidRPr="00D168D7">
        <w:rPr>
          <w:lang w:val="en-GB"/>
        </w:rPr>
        <w:t xml:space="preserve">application </w:t>
      </w:r>
      <w:r>
        <w:rPr>
          <w:lang w:val="en-GB"/>
        </w:rPr>
        <w:t xml:space="preserve">of </w:t>
      </w:r>
      <w:r w:rsidRPr="00D168D7">
        <w:rPr>
          <w:lang w:val="en-GB"/>
        </w:rPr>
        <w:t>the said rebates shall be the following</w:t>
      </w:r>
      <w:r w:rsidR="00425992" w:rsidRPr="00D168D7">
        <w:rPr>
          <w:lang w:val="en-GB"/>
        </w:rPr>
        <w:t>:</w:t>
      </w:r>
    </w:p>
    <w:p w14:paraId="0B50F692" w14:textId="77777777" w:rsidR="00425992" w:rsidRPr="00CB7485" w:rsidRDefault="00425992" w:rsidP="00477D8E">
      <w:pPr>
        <w:widowControl w:val="0"/>
        <w:autoSpaceDE w:val="0"/>
        <w:spacing w:line="360" w:lineRule="auto"/>
        <w:jc w:val="both"/>
        <w:rPr>
          <w:lang w:val="en-GB"/>
        </w:rPr>
      </w:pPr>
      <w:r w:rsidRPr="00CB7485">
        <w:rPr>
          <w:lang w:val="en-GB"/>
        </w:rPr>
        <w:t>________________________________________________________________________________________________________________________________________________________________</w:t>
      </w:r>
    </w:p>
    <w:p w14:paraId="3C0FFCC8" w14:textId="77777777" w:rsidR="00425992" w:rsidRPr="00CB7485" w:rsidRDefault="00425992" w:rsidP="00477D8E">
      <w:pPr>
        <w:widowControl w:val="0"/>
        <w:autoSpaceDE w:val="0"/>
        <w:spacing w:line="360" w:lineRule="auto"/>
        <w:jc w:val="both"/>
        <w:rPr>
          <w:lang w:val="en-GB"/>
        </w:rPr>
      </w:pPr>
    </w:p>
    <w:p w14:paraId="4C6151E8" w14:textId="53552AD5" w:rsidR="00425992" w:rsidRPr="00E04574" w:rsidRDefault="00E04574" w:rsidP="00477D8E">
      <w:pPr>
        <w:widowControl w:val="0"/>
        <w:autoSpaceDE w:val="0"/>
        <w:spacing w:line="360" w:lineRule="auto"/>
        <w:jc w:val="both"/>
        <w:rPr>
          <w:lang w:val="en-GB"/>
        </w:rPr>
      </w:pPr>
      <w:r w:rsidRPr="00E04574">
        <w:rPr>
          <w:lang w:val="en-GB"/>
        </w:rPr>
        <w:t xml:space="preserve">The </w:t>
      </w:r>
      <w:r w:rsidR="00BF744B">
        <w:rPr>
          <w:lang w:val="en-GB"/>
        </w:rPr>
        <w:t>Project Owner</w:t>
      </w:r>
      <w:r w:rsidR="00AC432F">
        <w:rPr>
          <w:lang w:val="en-GB"/>
        </w:rPr>
        <w:t xml:space="preserve"> </w:t>
      </w:r>
      <w:r w:rsidRPr="00E04574">
        <w:rPr>
          <w:lang w:val="en-GB"/>
        </w:rPr>
        <w:t xml:space="preserve">or the Delegated </w:t>
      </w:r>
      <w:r w:rsidR="00BF744B">
        <w:rPr>
          <w:lang w:val="en-GB"/>
        </w:rPr>
        <w:t>Project Owner</w:t>
      </w:r>
      <w:r w:rsidR="00AC432F">
        <w:rPr>
          <w:lang w:val="en-GB"/>
        </w:rPr>
        <w:t xml:space="preserve"> </w:t>
      </w:r>
      <w:r w:rsidRPr="00E04574">
        <w:rPr>
          <w:lang w:val="en-GB"/>
        </w:rPr>
        <w:t xml:space="preserve">shall pay the sums due for this contract by crediting account No </w:t>
      </w:r>
      <w:r w:rsidR="00425992" w:rsidRPr="00E04574">
        <w:rPr>
          <w:lang w:val="en-GB"/>
        </w:rPr>
        <w:t xml:space="preserve">_____________ </w:t>
      </w:r>
      <w:r w:rsidRPr="00E04574">
        <w:rPr>
          <w:lang w:val="en-GB"/>
        </w:rPr>
        <w:t xml:space="preserve">opened in </w:t>
      </w:r>
      <w:r w:rsidR="00425992" w:rsidRPr="00E04574">
        <w:rPr>
          <w:lang w:val="en-GB"/>
        </w:rPr>
        <w:t xml:space="preserve">___________________ </w:t>
      </w:r>
      <w:r w:rsidRPr="00E04574">
        <w:rPr>
          <w:lang w:val="en-GB"/>
        </w:rPr>
        <w:t>B</w:t>
      </w:r>
      <w:r>
        <w:rPr>
          <w:lang w:val="en-GB"/>
        </w:rPr>
        <w:t>ank</w:t>
      </w:r>
      <w:r w:rsidR="00425992" w:rsidRPr="00E04574">
        <w:rPr>
          <w:lang w:val="en-GB"/>
        </w:rPr>
        <w:t xml:space="preserve"> _____________________ </w:t>
      </w:r>
      <w:r>
        <w:rPr>
          <w:lang w:val="en-GB"/>
        </w:rPr>
        <w:t>Branch</w:t>
      </w:r>
      <w:r w:rsidR="00425992" w:rsidRPr="00E04574">
        <w:rPr>
          <w:lang w:val="en-GB"/>
        </w:rPr>
        <w:t xml:space="preserve"> ______________ </w:t>
      </w:r>
      <w:r w:rsidRPr="00E04574">
        <w:rPr>
          <w:lang w:val="en-GB"/>
        </w:rPr>
        <w:t>Prior to the signing of the contract, this tender accepted by you shall con</w:t>
      </w:r>
      <w:r>
        <w:rPr>
          <w:lang w:val="en-GB"/>
        </w:rPr>
        <w:t>stitute an agreement between us</w:t>
      </w:r>
      <w:r w:rsidR="00425992" w:rsidRPr="00E04574">
        <w:rPr>
          <w:lang w:val="en-GB"/>
        </w:rPr>
        <w:t>.</w:t>
      </w:r>
    </w:p>
    <w:p w14:paraId="4C901589" w14:textId="74A8A338" w:rsidR="00425992" w:rsidRPr="00C4727B" w:rsidRDefault="00C4727B" w:rsidP="00425992">
      <w:pPr>
        <w:widowControl w:val="0"/>
        <w:autoSpaceDE w:val="0"/>
        <w:ind w:left="4111" w:right="-68"/>
        <w:rPr>
          <w:lang w:val="en-GB"/>
        </w:rPr>
      </w:pPr>
      <w:r w:rsidRPr="00C4727B">
        <w:rPr>
          <w:i/>
          <w:iCs/>
          <w:lang w:val="en-GB"/>
        </w:rPr>
        <w:t>Done at</w:t>
      </w:r>
      <w:r w:rsidR="00425992" w:rsidRPr="00C4727B">
        <w:rPr>
          <w:i/>
          <w:iCs/>
          <w:lang w:val="en-GB"/>
        </w:rPr>
        <w:t xml:space="preserve"> ________________ </w:t>
      </w:r>
      <w:r w:rsidRPr="00C4727B">
        <w:rPr>
          <w:i/>
          <w:iCs/>
          <w:lang w:val="en-GB"/>
        </w:rPr>
        <w:t xml:space="preserve"> on</w:t>
      </w:r>
      <w:r w:rsidR="00425992" w:rsidRPr="00C4727B">
        <w:rPr>
          <w:i/>
          <w:iCs/>
          <w:lang w:val="en-GB"/>
        </w:rPr>
        <w:t xml:space="preserve"> ____________________</w:t>
      </w:r>
    </w:p>
    <w:p w14:paraId="4E9703F5" w14:textId="251A225C" w:rsidR="00425992" w:rsidRPr="00C4727B" w:rsidRDefault="00425992" w:rsidP="00425992">
      <w:pPr>
        <w:widowControl w:val="0"/>
        <w:autoSpaceDE w:val="0"/>
        <w:ind w:left="4111" w:right="-35"/>
        <w:rPr>
          <w:lang w:val="en-GB"/>
        </w:rPr>
      </w:pPr>
      <w:r w:rsidRPr="00C4727B">
        <w:rPr>
          <w:lang w:val="en-GB"/>
        </w:rPr>
        <w:t>Signature </w:t>
      </w:r>
      <w:r w:rsidR="00C4727B" w:rsidRPr="00C4727B">
        <w:rPr>
          <w:lang w:val="en-GB"/>
        </w:rPr>
        <w:t>of</w:t>
      </w:r>
      <w:r w:rsidRPr="00C4727B">
        <w:rPr>
          <w:lang w:val="en-GB"/>
        </w:rPr>
        <w:t>:</w:t>
      </w:r>
    </w:p>
    <w:p w14:paraId="46AA3764" w14:textId="77777777" w:rsidR="00425992" w:rsidRPr="00C4727B" w:rsidRDefault="00425992" w:rsidP="00523A75">
      <w:pPr>
        <w:widowControl w:val="0"/>
        <w:autoSpaceDE w:val="0"/>
        <w:ind w:right="-35"/>
        <w:rPr>
          <w:lang w:val="en-GB"/>
        </w:rPr>
      </w:pPr>
    </w:p>
    <w:p w14:paraId="0B1BCC4D" w14:textId="7B08FC42" w:rsidR="00425992" w:rsidRPr="00CB7485" w:rsidRDefault="00956315" w:rsidP="00425992">
      <w:pPr>
        <w:widowControl w:val="0"/>
        <w:autoSpaceDE w:val="0"/>
        <w:ind w:left="4111" w:right="-35"/>
        <w:rPr>
          <w:lang w:val="en-GB"/>
        </w:rPr>
      </w:pPr>
      <w:r>
        <w:rPr>
          <w:lang w:val="en-GB"/>
        </w:rPr>
        <w:t>Name of signatory</w:t>
      </w:r>
      <w:r w:rsidR="00425992" w:rsidRPr="00CB7485">
        <w:rPr>
          <w:lang w:val="en-GB"/>
        </w:rPr>
        <w:t>: _______________________</w:t>
      </w:r>
    </w:p>
    <w:p w14:paraId="7E4CA3BD" w14:textId="37FF9A1E" w:rsidR="00425992" w:rsidRPr="00C4727B" w:rsidRDefault="00C4727B" w:rsidP="006256E2">
      <w:pPr>
        <w:widowControl w:val="0"/>
        <w:autoSpaceDE w:val="0"/>
        <w:ind w:left="4111" w:right="81"/>
        <w:jc w:val="both"/>
        <w:rPr>
          <w:lang w:val="en-GB"/>
        </w:rPr>
      </w:pPr>
      <w:r w:rsidRPr="00C4727B">
        <w:rPr>
          <w:lang w:val="en-GB"/>
        </w:rPr>
        <w:t>In the capacity of</w:t>
      </w:r>
      <w:r w:rsidR="00425992" w:rsidRPr="00C4727B">
        <w:rPr>
          <w:lang w:val="en-GB"/>
        </w:rPr>
        <w:t xml:space="preserve">: ___________________ </w:t>
      </w:r>
      <w:r w:rsidRPr="00C4727B">
        <w:rPr>
          <w:lang w:val="en-GB"/>
        </w:rPr>
        <w:t>duly authorised to sign the bids on behalf of</w:t>
      </w:r>
      <w:r w:rsidR="00425992" w:rsidRPr="00C4727B">
        <w:rPr>
          <w:lang w:val="en-GB"/>
        </w:rPr>
        <w:t xml:space="preserve"> </w:t>
      </w:r>
      <w:r w:rsidR="00425992" w:rsidRPr="00C4727B">
        <w:rPr>
          <w:position w:val="9"/>
          <w:lang w:val="en-GB"/>
        </w:rPr>
        <w:t xml:space="preserve">(9) </w:t>
      </w:r>
      <w:r w:rsidR="006256E2">
        <w:rPr>
          <w:lang w:val="en-GB"/>
        </w:rPr>
        <w:t>__________</w:t>
      </w:r>
    </w:p>
    <w:p w14:paraId="5D328C42" w14:textId="222330BC" w:rsidR="00425992" w:rsidRPr="00645980" w:rsidRDefault="00425992" w:rsidP="00425992">
      <w:pPr>
        <w:widowControl w:val="0"/>
        <w:autoSpaceDE w:val="0"/>
        <w:jc w:val="both"/>
        <w:rPr>
          <w:lang w:val="en-GB"/>
        </w:rPr>
      </w:pPr>
      <w:r w:rsidRPr="00645980">
        <w:rPr>
          <w:vertAlign w:val="superscript"/>
          <w:lang w:val="en-GB"/>
        </w:rPr>
        <w:t xml:space="preserve">(8) </w:t>
      </w:r>
      <w:r w:rsidR="00645980" w:rsidRPr="00FB3EDC">
        <w:rPr>
          <w:lang w:val="en-US"/>
        </w:rPr>
        <w:t>Delete as appropriate</w:t>
      </w:r>
      <w:r w:rsidR="00645980">
        <w:rPr>
          <w:lang w:val="en-US"/>
        </w:rPr>
        <w:t xml:space="preserve"> </w:t>
      </w:r>
    </w:p>
    <w:p w14:paraId="773BB0E4" w14:textId="1A73D87D" w:rsidR="00425992" w:rsidRPr="00645980" w:rsidRDefault="00425992" w:rsidP="00425992">
      <w:pPr>
        <w:widowControl w:val="0"/>
        <w:autoSpaceDE w:val="0"/>
        <w:jc w:val="both"/>
        <w:rPr>
          <w:lang w:val="en-GB"/>
        </w:rPr>
      </w:pPr>
      <w:r w:rsidRPr="00645980">
        <w:rPr>
          <w:vertAlign w:val="superscript"/>
          <w:lang w:val="en-GB"/>
        </w:rPr>
        <w:t xml:space="preserve">(9) </w:t>
      </w:r>
      <w:r w:rsidR="00645980" w:rsidRPr="00FB3EDC">
        <w:rPr>
          <w:lang w:val="en-US"/>
        </w:rPr>
        <w:t xml:space="preserve">Attach </w:t>
      </w:r>
      <w:r w:rsidR="00523A75">
        <w:rPr>
          <w:lang w:val="en-US"/>
        </w:rPr>
        <w:t xml:space="preserve">the power of attorney </w:t>
      </w:r>
    </w:p>
    <w:p w14:paraId="47FE10C4" w14:textId="77777777" w:rsidR="00425992" w:rsidRPr="00645980" w:rsidRDefault="00425992" w:rsidP="00425992">
      <w:pPr>
        <w:rPr>
          <w:lang w:val="en-GB"/>
        </w:rPr>
        <w:sectPr w:rsidR="00425992" w:rsidRPr="00645980" w:rsidSect="006E6341">
          <w:footerReference w:type="default" r:id="rId27"/>
          <w:pgSz w:w="11900" w:h="16820"/>
          <w:pgMar w:top="1134" w:right="1134" w:bottom="1134" w:left="1134" w:header="720" w:footer="720" w:gutter="0"/>
          <w:cols w:space="720"/>
        </w:sectPr>
      </w:pPr>
    </w:p>
    <w:p w14:paraId="459BC2E0" w14:textId="35950775" w:rsidR="00425992" w:rsidRPr="008A0C9C" w:rsidRDefault="008A6236" w:rsidP="008A6236">
      <w:pPr>
        <w:widowControl w:val="0"/>
        <w:autoSpaceDE w:val="0"/>
        <w:jc w:val="center"/>
        <w:rPr>
          <w:b/>
          <w:sz w:val="28"/>
          <w:szCs w:val="28"/>
          <w:lang w:val="en-GB"/>
        </w:rPr>
      </w:pPr>
      <w:r w:rsidRPr="008A0C9C">
        <w:rPr>
          <w:b/>
          <w:sz w:val="28"/>
          <w:szCs w:val="28"/>
          <w:lang w:val="en-GB"/>
        </w:rPr>
        <w:lastRenderedPageBreak/>
        <w:t>A</w:t>
      </w:r>
      <w:r w:rsidR="008A0C9C" w:rsidRPr="008A0C9C">
        <w:rPr>
          <w:b/>
          <w:sz w:val="28"/>
          <w:szCs w:val="28"/>
          <w:lang w:val="en-GB"/>
        </w:rPr>
        <w:t>PPENDIX</w:t>
      </w:r>
      <w:r w:rsidRPr="008A0C9C">
        <w:rPr>
          <w:b/>
          <w:sz w:val="28"/>
          <w:szCs w:val="28"/>
          <w:lang w:val="en-GB"/>
        </w:rPr>
        <w:t xml:space="preserve"> No. 2: MODEL BID BOND</w:t>
      </w:r>
    </w:p>
    <w:p w14:paraId="038FEAEA" w14:textId="21EA9643" w:rsidR="00425992" w:rsidRPr="00304EBD" w:rsidRDefault="00D86B8B" w:rsidP="00425992">
      <w:pPr>
        <w:widowControl w:val="0"/>
        <w:autoSpaceDE w:val="0"/>
        <w:ind w:left="107" w:right="-20"/>
        <w:rPr>
          <w:lang w:val="en-GB"/>
        </w:rPr>
      </w:pPr>
      <w:r w:rsidRPr="00304EBD">
        <w:rPr>
          <w:lang w:val="en-GB"/>
        </w:rPr>
        <w:t>Financial institution</w:t>
      </w:r>
      <w:r w:rsidR="00425992" w:rsidRPr="00304EBD">
        <w:rPr>
          <w:lang w:val="en-GB"/>
        </w:rPr>
        <w:t>: _____________________________________</w:t>
      </w:r>
    </w:p>
    <w:p w14:paraId="4333B6D3" w14:textId="013605E8" w:rsidR="00425992" w:rsidRPr="00D86C54" w:rsidRDefault="00651795" w:rsidP="00425992">
      <w:pPr>
        <w:widowControl w:val="0"/>
        <w:autoSpaceDE w:val="0"/>
        <w:ind w:left="107" w:right="-20"/>
        <w:rPr>
          <w:lang w:val="en-GB"/>
        </w:rPr>
      </w:pPr>
      <w:r>
        <w:rPr>
          <w:lang w:val="en-US"/>
        </w:rPr>
        <w:t>Bond</w:t>
      </w:r>
      <w:r w:rsidR="00304EBD" w:rsidRPr="00FB3EDC">
        <w:rPr>
          <w:lang w:val="en-US"/>
        </w:rPr>
        <w:t xml:space="preserve"> reference: N</w:t>
      </w:r>
      <w:r w:rsidR="00304EBD" w:rsidRPr="00D86C54">
        <w:rPr>
          <w:lang w:val="en-GB"/>
        </w:rPr>
        <w:t xml:space="preserve">o. </w:t>
      </w:r>
      <w:r w:rsidR="00425992" w:rsidRPr="00D86C54">
        <w:rPr>
          <w:i/>
          <w:iCs/>
          <w:lang w:val="en-GB"/>
        </w:rPr>
        <w:t>________________________________</w:t>
      </w:r>
    </w:p>
    <w:p w14:paraId="31F98FC0" w14:textId="77777777" w:rsidR="00425992" w:rsidRPr="00D86C54" w:rsidRDefault="00425992" w:rsidP="00425992">
      <w:pPr>
        <w:widowControl w:val="0"/>
        <w:autoSpaceDE w:val="0"/>
        <w:jc w:val="both"/>
        <w:rPr>
          <w:sz w:val="16"/>
          <w:lang w:val="en-GB"/>
        </w:rPr>
      </w:pPr>
    </w:p>
    <w:p w14:paraId="5FD19C5E" w14:textId="652F0BD2" w:rsidR="00D86C54" w:rsidRPr="00D86C54" w:rsidRDefault="00D86C54" w:rsidP="00D86C54">
      <w:pPr>
        <w:spacing w:line="276" w:lineRule="auto"/>
        <w:rPr>
          <w:lang w:val="en-GB"/>
        </w:rPr>
      </w:pPr>
      <w:r w:rsidRPr="00FB3EDC">
        <w:rPr>
          <w:lang w:val="en-US"/>
        </w:rPr>
        <w:t xml:space="preserve">Addressed to </w:t>
      </w:r>
      <w:r w:rsidRPr="00227B4F">
        <w:rPr>
          <w:i/>
          <w:lang w:val="en-US"/>
        </w:rPr>
        <w:t xml:space="preserve">[indicate the </w:t>
      </w:r>
      <w:r w:rsidR="00BF744B">
        <w:rPr>
          <w:i/>
          <w:lang w:val="en-US"/>
        </w:rPr>
        <w:t>Project Owner</w:t>
      </w:r>
      <w:r w:rsidR="001D7B46">
        <w:rPr>
          <w:i/>
          <w:lang w:val="en-US"/>
        </w:rPr>
        <w:t xml:space="preserve"> </w:t>
      </w:r>
      <w:r w:rsidRPr="00227B4F">
        <w:rPr>
          <w:i/>
          <w:lang w:val="en-US"/>
        </w:rPr>
        <w:t xml:space="preserve">or </w:t>
      </w:r>
      <w:r w:rsidR="001D7B46">
        <w:rPr>
          <w:i/>
          <w:lang w:val="en-US"/>
        </w:rPr>
        <w:t>D</w:t>
      </w:r>
      <w:r w:rsidRPr="00227B4F">
        <w:rPr>
          <w:i/>
          <w:lang w:val="en-US"/>
        </w:rPr>
        <w:t xml:space="preserve">elegated </w:t>
      </w:r>
      <w:r w:rsidR="00BF744B">
        <w:rPr>
          <w:i/>
          <w:lang w:val="en-US"/>
        </w:rPr>
        <w:t>Project Owner</w:t>
      </w:r>
      <w:r w:rsidR="001D7B46">
        <w:rPr>
          <w:i/>
          <w:lang w:val="en-US"/>
        </w:rPr>
        <w:t xml:space="preserve"> </w:t>
      </w:r>
      <w:r w:rsidRPr="00227B4F">
        <w:rPr>
          <w:i/>
          <w:lang w:val="en-US"/>
        </w:rPr>
        <w:t xml:space="preserve">and </w:t>
      </w:r>
      <w:r w:rsidRPr="00227B4F">
        <w:rPr>
          <w:i/>
          <w:lang w:val="en-GB"/>
        </w:rPr>
        <w:t>his</w:t>
      </w:r>
      <w:r w:rsidRPr="00227B4F">
        <w:rPr>
          <w:i/>
          <w:lang w:val="en-US"/>
        </w:rPr>
        <w:t xml:space="preserve"> address]</w:t>
      </w:r>
      <w:r w:rsidRPr="00FB3EDC">
        <w:rPr>
          <w:lang w:val="en-US"/>
        </w:rPr>
        <w:t xml:space="preserve"> Camero</w:t>
      </w:r>
      <w:r w:rsidRPr="00D86C54">
        <w:rPr>
          <w:lang w:val="en-GB"/>
        </w:rPr>
        <w:t xml:space="preserve">on, hereinafter referred to as </w:t>
      </w:r>
      <w:r w:rsidR="001D7B46">
        <w:rPr>
          <w:lang w:val="en-GB"/>
        </w:rPr>
        <w:t>“</w:t>
      </w:r>
      <w:r w:rsidRPr="00FB3EDC">
        <w:rPr>
          <w:lang w:val="en-US"/>
        </w:rPr>
        <w:t xml:space="preserve">the </w:t>
      </w:r>
      <w:r w:rsidR="001D7B46">
        <w:rPr>
          <w:lang w:val="en-US"/>
        </w:rPr>
        <w:t>P</w:t>
      </w:r>
      <w:r w:rsidRPr="00FB3EDC">
        <w:rPr>
          <w:lang w:val="en-US"/>
        </w:rPr>
        <w:t>roj</w:t>
      </w:r>
      <w:r w:rsidRPr="00D86C54">
        <w:rPr>
          <w:lang w:val="en-GB"/>
        </w:rPr>
        <w:t xml:space="preserve">ect </w:t>
      </w:r>
      <w:r w:rsidR="001D7B46">
        <w:rPr>
          <w:lang w:val="en-GB"/>
        </w:rPr>
        <w:t>O</w:t>
      </w:r>
      <w:r w:rsidRPr="00D86C54">
        <w:rPr>
          <w:lang w:val="en-GB"/>
        </w:rPr>
        <w:t>wner’</w:t>
      </w:r>
      <w:r w:rsidRPr="00FB3EDC">
        <w:rPr>
          <w:lang w:val="en-US"/>
        </w:rPr>
        <w:t>.</w:t>
      </w:r>
    </w:p>
    <w:p w14:paraId="0768B997" w14:textId="77777777" w:rsidR="00D86C54" w:rsidRPr="00D86C54" w:rsidRDefault="00D86C54" w:rsidP="00D86C54">
      <w:pPr>
        <w:spacing w:line="276" w:lineRule="auto"/>
        <w:rPr>
          <w:lang w:val="en-GB"/>
        </w:rPr>
      </w:pPr>
    </w:p>
    <w:p w14:paraId="57A4777F" w14:textId="625DAF85" w:rsidR="00D86C54" w:rsidRPr="00D86C54" w:rsidRDefault="00D86C54" w:rsidP="00D86C54">
      <w:pPr>
        <w:spacing w:line="276" w:lineRule="auto"/>
        <w:rPr>
          <w:lang w:val="en-GB"/>
        </w:rPr>
      </w:pPr>
      <w:r w:rsidRPr="00FB3EDC">
        <w:rPr>
          <w:lang w:val="en-US"/>
        </w:rPr>
        <w:t>Whereas the Supplier or service provider ____________________</w:t>
      </w:r>
      <w:r w:rsidRPr="00D86C54">
        <w:rPr>
          <w:lang w:val="en-GB"/>
        </w:rPr>
        <w:t>_ , hereinafter referred to as ‘</w:t>
      </w:r>
      <w:r w:rsidRPr="00FB3EDC">
        <w:rPr>
          <w:lang w:val="en-US"/>
        </w:rPr>
        <w:t xml:space="preserve">the </w:t>
      </w:r>
      <w:r w:rsidRPr="00D86C54">
        <w:rPr>
          <w:lang w:val="en-GB"/>
        </w:rPr>
        <w:t xml:space="preserve">bidder’, has submitted his </w:t>
      </w:r>
      <w:r w:rsidR="001D7B46">
        <w:rPr>
          <w:lang w:val="en-GB"/>
        </w:rPr>
        <w:t>offer</w:t>
      </w:r>
      <w:r w:rsidRPr="00D86C54">
        <w:rPr>
          <w:lang w:val="en-GB"/>
        </w:rPr>
        <w:t xml:space="preserve"> on </w:t>
      </w:r>
      <w:r w:rsidRPr="00FB3EDC">
        <w:rPr>
          <w:lang w:val="en-US"/>
        </w:rPr>
        <w:t xml:space="preserve">_________________ for </w:t>
      </w:r>
      <w:r w:rsidRPr="00227B4F">
        <w:rPr>
          <w:i/>
          <w:lang w:val="en-US"/>
        </w:rPr>
        <w:t>[</w:t>
      </w:r>
      <w:r w:rsidRPr="00227B4F">
        <w:rPr>
          <w:i/>
          <w:lang w:val="en-GB"/>
        </w:rPr>
        <w:t>recall</w:t>
      </w:r>
      <w:r w:rsidRPr="00227B4F">
        <w:rPr>
          <w:i/>
          <w:lang w:val="en-US"/>
        </w:rPr>
        <w:t xml:space="preserve"> the subject of the invitation to tende</w:t>
      </w:r>
      <w:r w:rsidRPr="00227B4F">
        <w:rPr>
          <w:i/>
          <w:lang w:val="en-GB"/>
        </w:rPr>
        <w:t>r],</w:t>
      </w:r>
      <w:r w:rsidRPr="00D86C54">
        <w:rPr>
          <w:lang w:val="en-GB"/>
        </w:rPr>
        <w:t xml:space="preserve"> hereinafter referred to as ‘</w:t>
      </w:r>
      <w:r w:rsidRPr="00FB3EDC">
        <w:rPr>
          <w:lang w:val="en-US"/>
        </w:rPr>
        <w:t xml:space="preserve">the </w:t>
      </w:r>
      <w:r w:rsidR="001D7B46">
        <w:rPr>
          <w:lang w:val="en-GB"/>
        </w:rPr>
        <w:t>offer</w:t>
      </w:r>
      <w:r w:rsidRPr="00D86C54">
        <w:rPr>
          <w:lang w:val="en-GB"/>
        </w:rPr>
        <w:t>’</w:t>
      </w:r>
      <w:r w:rsidRPr="00FB3EDC">
        <w:rPr>
          <w:lang w:val="en-US"/>
        </w:rPr>
        <w:t xml:space="preserve">, and for which </w:t>
      </w:r>
      <w:r w:rsidRPr="00D86C54">
        <w:rPr>
          <w:lang w:val="en-GB"/>
        </w:rPr>
        <w:t>he shall</w:t>
      </w:r>
      <w:r w:rsidRPr="00FB3EDC">
        <w:rPr>
          <w:lang w:val="en-US"/>
        </w:rPr>
        <w:t xml:space="preserve"> attach a provisional bond equivalent to [</w:t>
      </w:r>
      <w:r w:rsidRPr="00D86C54">
        <w:rPr>
          <w:lang w:val="en-GB"/>
        </w:rPr>
        <w:t>indicate</w:t>
      </w:r>
      <w:r w:rsidRPr="00FB3EDC">
        <w:rPr>
          <w:lang w:val="en-US"/>
        </w:rPr>
        <w:t xml:space="preserve"> the amount] CFA francs,</w:t>
      </w:r>
    </w:p>
    <w:p w14:paraId="5B893254" w14:textId="77777777" w:rsidR="00D86C54" w:rsidRPr="00D86C54" w:rsidRDefault="00D86C54" w:rsidP="00D86C54">
      <w:pPr>
        <w:spacing w:line="276" w:lineRule="auto"/>
        <w:rPr>
          <w:lang w:val="en-GB"/>
        </w:rPr>
      </w:pPr>
    </w:p>
    <w:p w14:paraId="395CAFA3" w14:textId="40A9EEE8" w:rsidR="00D86C54" w:rsidRPr="00D86C54" w:rsidRDefault="00D86C54" w:rsidP="00D86C54">
      <w:pPr>
        <w:spacing w:line="276" w:lineRule="auto"/>
        <w:rPr>
          <w:lang w:val="en-GB"/>
        </w:rPr>
      </w:pPr>
      <w:r w:rsidRPr="00FB3EDC">
        <w:rPr>
          <w:lang w:val="en-US"/>
        </w:rPr>
        <w:t xml:space="preserve">We _____________ </w:t>
      </w:r>
      <w:r w:rsidRPr="00227B4F">
        <w:rPr>
          <w:i/>
          <w:lang w:val="en-US"/>
        </w:rPr>
        <w:t>[name and address of the bank],</w:t>
      </w:r>
      <w:r w:rsidRPr="00FB3EDC">
        <w:rPr>
          <w:lang w:val="en-US"/>
        </w:rPr>
        <w:t xml:space="preserve"> represented by ____________ </w:t>
      </w:r>
      <w:r w:rsidRPr="00F4455E">
        <w:rPr>
          <w:i/>
          <w:lang w:val="en-US"/>
        </w:rPr>
        <w:t>[names of signatories</w:t>
      </w:r>
      <w:r w:rsidRPr="00D86C54">
        <w:rPr>
          <w:i/>
          <w:lang w:val="en-GB"/>
        </w:rPr>
        <w:t>],</w:t>
      </w:r>
      <w:r w:rsidRPr="00D86C54">
        <w:rPr>
          <w:lang w:val="en-GB"/>
        </w:rPr>
        <w:t xml:space="preserve"> hereinafter referred to as ‘the bank’</w:t>
      </w:r>
      <w:r w:rsidRPr="00FB3EDC">
        <w:rPr>
          <w:lang w:val="en-US"/>
        </w:rPr>
        <w:t xml:space="preserve">, declare that we guarantee payment to the </w:t>
      </w:r>
      <w:r w:rsidR="00BF744B">
        <w:rPr>
          <w:lang w:val="en-US"/>
        </w:rPr>
        <w:t>Project Owner</w:t>
      </w:r>
      <w:r w:rsidR="001D7B46">
        <w:rPr>
          <w:lang w:val="en-US"/>
        </w:rPr>
        <w:t xml:space="preserve"> </w:t>
      </w:r>
      <w:r w:rsidRPr="00FB3EDC">
        <w:rPr>
          <w:lang w:val="en-US"/>
        </w:rPr>
        <w:t xml:space="preserve">or </w:t>
      </w:r>
      <w:r w:rsidR="001D7B46">
        <w:rPr>
          <w:lang w:val="en-US"/>
        </w:rPr>
        <w:t>D</w:t>
      </w:r>
      <w:r w:rsidRPr="00FB3EDC">
        <w:rPr>
          <w:lang w:val="en-US"/>
        </w:rPr>
        <w:t xml:space="preserve">elegated </w:t>
      </w:r>
      <w:r w:rsidR="00BF744B">
        <w:rPr>
          <w:lang w:val="en-US"/>
        </w:rPr>
        <w:t>Project Owner</w:t>
      </w:r>
      <w:r w:rsidR="001D7B46">
        <w:rPr>
          <w:lang w:val="en-US"/>
        </w:rPr>
        <w:t xml:space="preserve"> </w:t>
      </w:r>
      <w:r w:rsidRPr="00FB3EDC">
        <w:rPr>
          <w:lang w:val="en-US"/>
        </w:rPr>
        <w:t xml:space="preserve">of the maximum sum of </w:t>
      </w:r>
      <w:r w:rsidRPr="00F4455E">
        <w:rPr>
          <w:i/>
          <w:lang w:val="en-US"/>
        </w:rPr>
        <w:t>[indicate amount]</w:t>
      </w:r>
      <w:r w:rsidRPr="00FB3EDC">
        <w:rPr>
          <w:lang w:val="en-US"/>
        </w:rPr>
        <w:t xml:space="preserve"> CFA francs, which the bank undertakes to pay in full to the </w:t>
      </w:r>
      <w:r w:rsidR="00BF744B">
        <w:rPr>
          <w:lang w:val="en-US"/>
        </w:rPr>
        <w:t>Project Owner</w:t>
      </w:r>
      <w:r w:rsidR="001D7B46">
        <w:rPr>
          <w:lang w:val="en-US"/>
        </w:rPr>
        <w:t xml:space="preserve"> </w:t>
      </w:r>
      <w:r w:rsidRPr="00FB3EDC">
        <w:rPr>
          <w:lang w:val="en-US"/>
        </w:rPr>
        <w:t>o</w:t>
      </w:r>
      <w:r w:rsidRPr="00D86C54">
        <w:rPr>
          <w:lang w:val="en-GB"/>
        </w:rPr>
        <w:t xml:space="preserve">r </w:t>
      </w:r>
      <w:r w:rsidR="001D7B46">
        <w:rPr>
          <w:lang w:val="en-GB"/>
        </w:rPr>
        <w:t>D</w:t>
      </w:r>
      <w:r w:rsidRPr="00D86C54">
        <w:rPr>
          <w:lang w:val="en-GB"/>
        </w:rPr>
        <w:t xml:space="preserve">elegated </w:t>
      </w:r>
      <w:r w:rsidR="001D7B46">
        <w:rPr>
          <w:lang w:val="en-GB"/>
        </w:rPr>
        <w:t>P</w:t>
      </w:r>
      <w:r w:rsidRPr="00D86C54">
        <w:rPr>
          <w:lang w:val="en-GB"/>
        </w:rPr>
        <w:t xml:space="preserve">roject </w:t>
      </w:r>
      <w:r w:rsidR="001D7B46">
        <w:rPr>
          <w:lang w:val="en-GB"/>
        </w:rPr>
        <w:t>O</w:t>
      </w:r>
      <w:r w:rsidRPr="00D86C54">
        <w:rPr>
          <w:lang w:val="en-GB"/>
        </w:rPr>
        <w:t>wner, bi</w:t>
      </w:r>
      <w:r w:rsidR="00A17EF8">
        <w:rPr>
          <w:lang w:val="en-GB"/>
        </w:rPr>
        <w:t>n</w:t>
      </w:r>
      <w:r w:rsidRPr="00D86C54">
        <w:rPr>
          <w:lang w:val="en-GB"/>
        </w:rPr>
        <w:t>d</w:t>
      </w:r>
      <w:r w:rsidR="00A17EF8">
        <w:rPr>
          <w:lang w:val="en-US"/>
        </w:rPr>
        <w:t>ing it</w:t>
      </w:r>
      <w:r w:rsidR="00D354CC">
        <w:rPr>
          <w:lang w:val="en-US"/>
        </w:rPr>
        <w:t xml:space="preserve">self, </w:t>
      </w:r>
      <w:r w:rsidR="00A17EF8">
        <w:rPr>
          <w:lang w:val="en-US"/>
        </w:rPr>
        <w:t>its</w:t>
      </w:r>
      <w:r w:rsidRPr="00FB3EDC">
        <w:rPr>
          <w:lang w:val="en-US"/>
        </w:rPr>
        <w:t xml:space="preserve"> successors and assignees.</w:t>
      </w:r>
      <w:r w:rsidRPr="00D86C54">
        <w:rPr>
          <w:lang w:val="en-GB"/>
        </w:rPr>
        <w:t xml:space="preserve"> </w:t>
      </w:r>
    </w:p>
    <w:p w14:paraId="33CAC201" w14:textId="77777777" w:rsidR="00D86C54" w:rsidRPr="00D86C54" w:rsidRDefault="00D86C54" w:rsidP="00D86C54">
      <w:pPr>
        <w:spacing w:line="276" w:lineRule="auto"/>
        <w:rPr>
          <w:lang w:val="en-GB"/>
        </w:rPr>
      </w:pPr>
    </w:p>
    <w:p w14:paraId="02579CAB" w14:textId="2D8A2751" w:rsidR="00425992" w:rsidRPr="00D86C54" w:rsidRDefault="00D86C54" w:rsidP="00D86C54">
      <w:pPr>
        <w:spacing w:line="276" w:lineRule="auto"/>
        <w:rPr>
          <w:lang w:val="en-GB"/>
        </w:rPr>
      </w:pPr>
      <w:r w:rsidRPr="00FB3EDC">
        <w:rPr>
          <w:lang w:val="en-US"/>
        </w:rPr>
        <w:t xml:space="preserve">The conditions of this </w:t>
      </w:r>
      <w:r w:rsidRPr="00D86C54">
        <w:rPr>
          <w:lang w:val="en-GB"/>
        </w:rPr>
        <w:t>commitment</w:t>
      </w:r>
      <w:r>
        <w:rPr>
          <w:lang w:val="en-US"/>
        </w:rPr>
        <w:t xml:space="preserve"> are as follows</w:t>
      </w:r>
      <w:r w:rsidR="00425992" w:rsidRPr="00881343">
        <w:rPr>
          <w:lang w:val="en-GB"/>
        </w:rPr>
        <w:t>:</w:t>
      </w:r>
    </w:p>
    <w:p w14:paraId="7621EFDC" w14:textId="77777777" w:rsidR="00425992" w:rsidRPr="00881343" w:rsidRDefault="00425992" w:rsidP="00425992">
      <w:pPr>
        <w:widowControl w:val="0"/>
        <w:autoSpaceDE w:val="0"/>
        <w:jc w:val="both"/>
        <w:rPr>
          <w:sz w:val="16"/>
          <w:lang w:val="en-GB"/>
        </w:rPr>
      </w:pPr>
    </w:p>
    <w:p w14:paraId="65CEF57C" w14:textId="04A41C44" w:rsidR="00881343" w:rsidRPr="00881343" w:rsidRDefault="00881343" w:rsidP="00881343">
      <w:pPr>
        <w:spacing w:line="276" w:lineRule="auto"/>
        <w:rPr>
          <w:lang w:val="en-GB"/>
        </w:rPr>
      </w:pPr>
      <w:r w:rsidRPr="00FB3EDC">
        <w:rPr>
          <w:lang w:val="en-US"/>
        </w:rPr>
        <w:t xml:space="preserve">If the bidder withdraws his bid during the validity period </w:t>
      </w:r>
      <w:r w:rsidRPr="00881343">
        <w:rPr>
          <w:lang w:val="en-GB"/>
        </w:rPr>
        <w:t>provided for</w:t>
      </w:r>
      <w:r w:rsidRPr="00FB3EDC">
        <w:rPr>
          <w:lang w:val="en-US"/>
        </w:rPr>
        <w:t xml:space="preserve"> in the </w:t>
      </w:r>
      <w:r w:rsidR="001D7B46">
        <w:rPr>
          <w:lang w:val="en-US"/>
        </w:rPr>
        <w:t>T</w:t>
      </w:r>
      <w:r w:rsidRPr="00FB3EDC">
        <w:rPr>
          <w:lang w:val="en-US"/>
        </w:rPr>
        <w:t xml:space="preserve">ender </w:t>
      </w:r>
      <w:r w:rsidR="001D7B46">
        <w:rPr>
          <w:lang w:val="en-GB"/>
        </w:rPr>
        <w:t>F</w:t>
      </w:r>
      <w:r w:rsidRPr="00881343">
        <w:rPr>
          <w:lang w:val="en-GB"/>
        </w:rPr>
        <w:t>ile</w:t>
      </w:r>
      <w:r w:rsidRPr="00FB3EDC">
        <w:rPr>
          <w:lang w:val="en-US"/>
        </w:rPr>
        <w:t>;</w:t>
      </w:r>
    </w:p>
    <w:p w14:paraId="4FAC79DA" w14:textId="147A8BB2" w:rsidR="00881343" w:rsidRPr="00881343" w:rsidRDefault="00ED1A9D" w:rsidP="00881343">
      <w:pPr>
        <w:spacing w:line="276" w:lineRule="auto"/>
        <w:rPr>
          <w:lang w:val="en-GB"/>
        </w:rPr>
      </w:pPr>
      <w:r w:rsidRPr="00FB3EDC">
        <w:rPr>
          <w:lang w:val="en-US"/>
        </w:rPr>
        <w:t>O</w:t>
      </w:r>
      <w:r w:rsidR="00881343" w:rsidRPr="00FB3EDC">
        <w:rPr>
          <w:lang w:val="en-US"/>
        </w:rPr>
        <w:t>r</w:t>
      </w:r>
    </w:p>
    <w:p w14:paraId="26CB77F0" w14:textId="740BE768" w:rsidR="00881343" w:rsidRPr="00881343" w:rsidRDefault="00881343" w:rsidP="00881343">
      <w:pPr>
        <w:spacing w:line="276" w:lineRule="auto"/>
        <w:rPr>
          <w:lang w:val="en-GB"/>
        </w:rPr>
      </w:pPr>
      <w:r w:rsidRPr="00FB3EDC">
        <w:rPr>
          <w:lang w:val="en-US"/>
        </w:rPr>
        <w:t xml:space="preserve">If the </w:t>
      </w:r>
      <w:r w:rsidRPr="00881343">
        <w:rPr>
          <w:lang w:val="en-GB"/>
        </w:rPr>
        <w:t>bidder</w:t>
      </w:r>
      <w:r w:rsidRPr="00FB3EDC">
        <w:rPr>
          <w:lang w:val="en-US"/>
        </w:rPr>
        <w:t xml:space="preserve">, having been notified of the award of the contract by the </w:t>
      </w:r>
      <w:r w:rsidR="00BF744B">
        <w:rPr>
          <w:lang w:val="en-US"/>
        </w:rPr>
        <w:t>Project Owner</w:t>
      </w:r>
      <w:r w:rsidR="001D7B46">
        <w:rPr>
          <w:lang w:val="en-US"/>
        </w:rPr>
        <w:t xml:space="preserve"> </w:t>
      </w:r>
      <w:r w:rsidRPr="00FB3EDC">
        <w:rPr>
          <w:lang w:val="en-US"/>
        </w:rPr>
        <w:t xml:space="preserve">or the </w:t>
      </w:r>
      <w:r w:rsidR="001D7B46">
        <w:rPr>
          <w:lang w:val="en-US"/>
        </w:rPr>
        <w:t>D</w:t>
      </w:r>
      <w:r w:rsidRPr="00FB3EDC">
        <w:rPr>
          <w:lang w:val="en-US"/>
        </w:rPr>
        <w:t xml:space="preserve">elegated </w:t>
      </w:r>
      <w:r w:rsidR="00BF744B">
        <w:rPr>
          <w:lang w:val="en-US"/>
        </w:rPr>
        <w:t>Project Owner</w:t>
      </w:r>
      <w:r w:rsidR="001D7B46">
        <w:rPr>
          <w:lang w:val="en-US"/>
        </w:rPr>
        <w:t xml:space="preserve"> </w:t>
      </w:r>
      <w:r w:rsidRPr="00FB3EDC">
        <w:rPr>
          <w:lang w:val="en-US"/>
        </w:rPr>
        <w:t>during the validity period:</w:t>
      </w:r>
    </w:p>
    <w:p w14:paraId="66C5008F" w14:textId="77777777" w:rsidR="00881343" w:rsidRPr="00881343" w:rsidRDefault="00881343" w:rsidP="00132809">
      <w:pPr>
        <w:pStyle w:val="Paragraphedeliste"/>
        <w:numPr>
          <w:ilvl w:val="0"/>
          <w:numId w:val="56"/>
        </w:numPr>
        <w:suppressAutoHyphens w:val="0"/>
        <w:autoSpaceDN/>
        <w:spacing w:line="276" w:lineRule="auto"/>
        <w:contextualSpacing/>
        <w:textAlignment w:val="auto"/>
        <w:rPr>
          <w:lang w:val="en-GB"/>
        </w:rPr>
      </w:pPr>
      <w:r w:rsidRPr="00881343">
        <w:rPr>
          <w:lang w:val="en-GB"/>
        </w:rPr>
        <w:t>fails or refuses to sign the contract when required to do so;</w:t>
      </w:r>
    </w:p>
    <w:p w14:paraId="2EB36E01" w14:textId="77777777" w:rsidR="00881343" w:rsidRPr="00881343" w:rsidRDefault="00881343" w:rsidP="00132809">
      <w:pPr>
        <w:pStyle w:val="Paragraphedeliste"/>
        <w:numPr>
          <w:ilvl w:val="0"/>
          <w:numId w:val="56"/>
        </w:numPr>
        <w:suppressAutoHyphens w:val="0"/>
        <w:autoSpaceDN/>
        <w:spacing w:line="276" w:lineRule="auto"/>
        <w:contextualSpacing/>
        <w:textAlignment w:val="auto"/>
        <w:rPr>
          <w:lang w:val="en-GB"/>
        </w:rPr>
      </w:pPr>
      <w:r w:rsidRPr="00881343">
        <w:rPr>
          <w:lang w:val="en-GB"/>
        </w:rPr>
        <w:t>fails or refuses to furnish the final bond for the contract as provided for in the said contract.</w:t>
      </w:r>
    </w:p>
    <w:p w14:paraId="305C4ADD" w14:textId="77777777" w:rsidR="00425992" w:rsidRPr="00881343" w:rsidRDefault="00425992" w:rsidP="00425992">
      <w:pPr>
        <w:widowControl w:val="0"/>
        <w:autoSpaceDE w:val="0"/>
        <w:jc w:val="both"/>
        <w:rPr>
          <w:sz w:val="16"/>
          <w:lang w:val="en-GB"/>
        </w:rPr>
      </w:pPr>
    </w:p>
    <w:p w14:paraId="38227D6F" w14:textId="077460A9" w:rsidR="00EC7C59" w:rsidRPr="00EC7C59" w:rsidRDefault="00EC7C59" w:rsidP="004A4557">
      <w:pPr>
        <w:spacing w:line="276" w:lineRule="auto"/>
        <w:jc w:val="both"/>
        <w:rPr>
          <w:lang w:val="en-GB"/>
        </w:rPr>
      </w:pPr>
      <w:r w:rsidRPr="00FB3EDC">
        <w:rPr>
          <w:lang w:val="en-US"/>
        </w:rPr>
        <w:t xml:space="preserve">We </w:t>
      </w:r>
      <w:r w:rsidRPr="00EC7C59">
        <w:rPr>
          <w:lang w:val="en-GB"/>
        </w:rPr>
        <w:t>pledge</w:t>
      </w:r>
      <w:r w:rsidRPr="00FB3EDC">
        <w:rPr>
          <w:lang w:val="en-US"/>
        </w:rPr>
        <w:t xml:space="preserve"> to pay the </w:t>
      </w:r>
      <w:r w:rsidR="00BF744B">
        <w:rPr>
          <w:lang w:val="en-US"/>
        </w:rPr>
        <w:t>Project Owner</w:t>
      </w:r>
      <w:r w:rsidR="00D11582">
        <w:rPr>
          <w:lang w:val="en-US"/>
        </w:rPr>
        <w:t xml:space="preserve"> </w:t>
      </w:r>
      <w:r w:rsidRPr="00FB3EDC">
        <w:rPr>
          <w:lang w:val="en-US"/>
        </w:rPr>
        <w:t xml:space="preserve">or </w:t>
      </w:r>
      <w:r w:rsidR="00D11582">
        <w:rPr>
          <w:lang w:val="en-US"/>
        </w:rPr>
        <w:t>D</w:t>
      </w:r>
      <w:r w:rsidRPr="00FB3EDC">
        <w:rPr>
          <w:lang w:val="en-US"/>
        </w:rPr>
        <w:t xml:space="preserve">elegated </w:t>
      </w:r>
      <w:r w:rsidR="00BF744B">
        <w:rPr>
          <w:lang w:val="en-US"/>
        </w:rPr>
        <w:t>Project Owner</w:t>
      </w:r>
      <w:r w:rsidR="00D11582">
        <w:rPr>
          <w:lang w:val="en-US"/>
        </w:rPr>
        <w:t xml:space="preserve"> </w:t>
      </w:r>
      <w:r w:rsidRPr="00FB3EDC">
        <w:rPr>
          <w:lang w:val="en-US"/>
        </w:rPr>
        <w:t xml:space="preserve">an amount up to the maximum of the sum stipulated above, upon </w:t>
      </w:r>
      <w:r w:rsidRPr="00EC7C59">
        <w:rPr>
          <w:lang w:val="en-GB"/>
        </w:rPr>
        <w:t>reception</w:t>
      </w:r>
      <w:r w:rsidRPr="00FB3EDC">
        <w:rPr>
          <w:lang w:val="en-US"/>
        </w:rPr>
        <w:t xml:space="preserve"> of his first written request, without the </w:t>
      </w:r>
      <w:r w:rsidR="00BF744B">
        <w:rPr>
          <w:lang w:val="en-US"/>
        </w:rPr>
        <w:t>Project Owner</w:t>
      </w:r>
      <w:r w:rsidR="00D11582">
        <w:rPr>
          <w:lang w:val="en-US"/>
        </w:rPr>
        <w:t xml:space="preserve"> </w:t>
      </w:r>
      <w:r w:rsidRPr="00FB3EDC">
        <w:rPr>
          <w:lang w:val="en-US"/>
        </w:rPr>
        <w:t xml:space="preserve">or </w:t>
      </w:r>
      <w:r w:rsidR="00D11582">
        <w:rPr>
          <w:lang w:val="en-US"/>
        </w:rPr>
        <w:t>D</w:t>
      </w:r>
      <w:r w:rsidRPr="00FB3EDC">
        <w:rPr>
          <w:lang w:val="en-US"/>
        </w:rPr>
        <w:t xml:space="preserve">elegated </w:t>
      </w:r>
      <w:r w:rsidR="00BF744B">
        <w:rPr>
          <w:lang w:val="en-US"/>
        </w:rPr>
        <w:t>Project Owner</w:t>
      </w:r>
      <w:r w:rsidR="00D11582">
        <w:rPr>
          <w:lang w:val="en-US"/>
        </w:rPr>
        <w:t xml:space="preserve"> </w:t>
      </w:r>
      <w:r w:rsidRPr="00EC7C59">
        <w:rPr>
          <w:lang w:val="en-GB"/>
        </w:rPr>
        <w:t>having to</w:t>
      </w:r>
      <w:r w:rsidRPr="00FB3EDC">
        <w:rPr>
          <w:lang w:val="en-US"/>
        </w:rPr>
        <w:t xml:space="preserve"> justify his request, it being understood, however, that in </w:t>
      </w:r>
      <w:r w:rsidRPr="00EC7C59">
        <w:rPr>
          <w:lang w:val="en-GB"/>
        </w:rPr>
        <w:t>his</w:t>
      </w:r>
      <w:r w:rsidRPr="00FB3EDC">
        <w:rPr>
          <w:lang w:val="en-US"/>
        </w:rPr>
        <w:t xml:space="preserve"> request, the </w:t>
      </w:r>
      <w:r w:rsidR="00BF744B">
        <w:rPr>
          <w:lang w:val="en-US"/>
        </w:rPr>
        <w:t>Project Owner</w:t>
      </w:r>
      <w:r w:rsidR="00D11582">
        <w:rPr>
          <w:lang w:val="en-US"/>
        </w:rPr>
        <w:t xml:space="preserve"> </w:t>
      </w:r>
      <w:r w:rsidRPr="00FB3EDC">
        <w:rPr>
          <w:lang w:val="en-US"/>
        </w:rPr>
        <w:t xml:space="preserve">or </w:t>
      </w:r>
      <w:r w:rsidR="00D11582">
        <w:rPr>
          <w:lang w:val="en-US"/>
        </w:rPr>
        <w:t>D</w:t>
      </w:r>
      <w:r w:rsidRPr="00FB3EDC">
        <w:rPr>
          <w:lang w:val="en-US"/>
        </w:rPr>
        <w:t xml:space="preserve">elegated </w:t>
      </w:r>
      <w:r w:rsidR="00BF744B">
        <w:rPr>
          <w:lang w:val="en-US"/>
        </w:rPr>
        <w:t>Project Owner</w:t>
      </w:r>
      <w:r w:rsidR="00D11582">
        <w:rPr>
          <w:lang w:val="en-US"/>
        </w:rPr>
        <w:t xml:space="preserve"> </w:t>
      </w:r>
      <w:r w:rsidRPr="00EC7C59">
        <w:rPr>
          <w:lang w:val="en-GB"/>
        </w:rPr>
        <w:t>shall</w:t>
      </w:r>
      <w:r w:rsidRPr="00FB3EDC">
        <w:rPr>
          <w:lang w:val="en-US"/>
        </w:rPr>
        <w:t xml:space="preserve"> note that the amount </w:t>
      </w:r>
      <w:r w:rsidRPr="00EC7C59">
        <w:rPr>
          <w:lang w:val="en-GB"/>
        </w:rPr>
        <w:t xml:space="preserve">he is claiming is due </w:t>
      </w:r>
      <w:r w:rsidRPr="00FB3EDC">
        <w:rPr>
          <w:lang w:val="en-US"/>
        </w:rPr>
        <w:t xml:space="preserve">because one or other of the above conditions, or both, have been met, and that </w:t>
      </w:r>
      <w:r w:rsidRPr="00EC7C59">
        <w:rPr>
          <w:lang w:val="en-GB"/>
        </w:rPr>
        <w:t>he shall</w:t>
      </w:r>
      <w:r w:rsidRPr="00FB3EDC">
        <w:rPr>
          <w:lang w:val="en-US"/>
        </w:rPr>
        <w:t xml:space="preserve"> specify which condition(s) has/have been met.</w:t>
      </w:r>
      <w:r w:rsidRPr="00EC7C59">
        <w:rPr>
          <w:lang w:val="en-GB"/>
        </w:rPr>
        <w:t xml:space="preserve"> </w:t>
      </w:r>
    </w:p>
    <w:p w14:paraId="1E32CA7E" w14:textId="77777777" w:rsidR="00EC7C59" w:rsidRPr="00EC7C59" w:rsidRDefault="00EC7C59" w:rsidP="00EC7C59">
      <w:pPr>
        <w:spacing w:line="276" w:lineRule="auto"/>
        <w:rPr>
          <w:lang w:val="en-GB"/>
        </w:rPr>
      </w:pPr>
    </w:p>
    <w:p w14:paraId="1D8EFBF9" w14:textId="13BF5C15" w:rsidR="00EC7C59" w:rsidRPr="00EC7C59" w:rsidRDefault="00EC7C59" w:rsidP="00EC7C59">
      <w:pPr>
        <w:spacing w:line="276" w:lineRule="auto"/>
        <w:rPr>
          <w:lang w:val="en-GB"/>
        </w:rPr>
      </w:pPr>
      <w:r w:rsidRPr="00FB3EDC">
        <w:rPr>
          <w:lang w:val="en-US"/>
        </w:rPr>
        <w:t xml:space="preserve">This bond </w:t>
      </w:r>
      <w:r w:rsidRPr="00EC7C59">
        <w:rPr>
          <w:lang w:val="en-GB"/>
        </w:rPr>
        <w:t>enters</w:t>
      </w:r>
      <w:r w:rsidRPr="00FB3EDC">
        <w:rPr>
          <w:lang w:val="en-US"/>
        </w:rPr>
        <w:t xml:space="preserve"> into force on the deadline set by the </w:t>
      </w:r>
      <w:r w:rsidR="00BF744B">
        <w:rPr>
          <w:lang w:val="en-US"/>
        </w:rPr>
        <w:t>Project Owner</w:t>
      </w:r>
      <w:r w:rsidR="00D11582">
        <w:rPr>
          <w:lang w:val="en-US"/>
        </w:rPr>
        <w:t xml:space="preserve"> </w:t>
      </w:r>
      <w:r w:rsidRPr="00FB3EDC">
        <w:rPr>
          <w:lang w:val="en-US"/>
        </w:rPr>
        <w:t xml:space="preserve">or the </w:t>
      </w:r>
      <w:r w:rsidR="00D11582">
        <w:rPr>
          <w:lang w:val="en-US"/>
        </w:rPr>
        <w:t>D</w:t>
      </w:r>
      <w:r w:rsidRPr="00FB3EDC">
        <w:rPr>
          <w:lang w:val="en-US"/>
        </w:rPr>
        <w:t xml:space="preserve">elegated </w:t>
      </w:r>
      <w:r w:rsidR="00BF744B">
        <w:rPr>
          <w:lang w:val="en-US"/>
        </w:rPr>
        <w:t>Project Owner</w:t>
      </w:r>
      <w:r w:rsidR="00D11582">
        <w:rPr>
          <w:lang w:val="en-US"/>
        </w:rPr>
        <w:t xml:space="preserve"> </w:t>
      </w:r>
      <w:r w:rsidRPr="00FB3EDC">
        <w:rPr>
          <w:lang w:val="en-US"/>
        </w:rPr>
        <w:t xml:space="preserve">for the submission of bids. It </w:t>
      </w:r>
      <w:r w:rsidRPr="00EC7C59">
        <w:rPr>
          <w:lang w:val="en-GB"/>
        </w:rPr>
        <w:t>shall</w:t>
      </w:r>
      <w:r w:rsidRPr="00FB3EDC">
        <w:rPr>
          <w:lang w:val="en-US"/>
        </w:rPr>
        <w:t xml:space="preserve"> remain valid until the thirtieth day inclusive following the end of the bid validity period. Any request by the </w:t>
      </w:r>
      <w:r w:rsidR="00BF744B">
        <w:rPr>
          <w:lang w:val="en-US"/>
        </w:rPr>
        <w:t>Project Owner</w:t>
      </w:r>
      <w:r w:rsidR="00D11582">
        <w:rPr>
          <w:lang w:val="en-US"/>
        </w:rPr>
        <w:t xml:space="preserve"> </w:t>
      </w:r>
      <w:r w:rsidRPr="00FB3EDC">
        <w:rPr>
          <w:lang w:val="en-US"/>
        </w:rPr>
        <w:t xml:space="preserve">or the </w:t>
      </w:r>
      <w:r w:rsidRPr="00EC7C59">
        <w:rPr>
          <w:lang w:val="en-GB"/>
        </w:rPr>
        <w:t xml:space="preserve">delegated </w:t>
      </w:r>
      <w:r w:rsidR="00BF744B">
        <w:rPr>
          <w:lang w:val="en-US"/>
        </w:rPr>
        <w:t>Project Owner</w:t>
      </w:r>
      <w:r w:rsidR="00D11582">
        <w:rPr>
          <w:lang w:val="en-US"/>
        </w:rPr>
        <w:t xml:space="preserve"> </w:t>
      </w:r>
      <w:r w:rsidRPr="00FB3EDC">
        <w:rPr>
          <w:lang w:val="en-US"/>
        </w:rPr>
        <w:t xml:space="preserve">to </w:t>
      </w:r>
      <w:r w:rsidRPr="00EC7C59">
        <w:rPr>
          <w:lang w:val="en-GB"/>
        </w:rPr>
        <w:t>cause it to effect shall</w:t>
      </w:r>
      <w:r w:rsidRPr="00FB3EDC">
        <w:rPr>
          <w:lang w:val="en-US"/>
        </w:rPr>
        <w:t xml:space="preserve"> reach the bank by registered </w:t>
      </w:r>
      <w:r w:rsidRPr="00EC7C59">
        <w:rPr>
          <w:lang w:val="en-GB"/>
        </w:rPr>
        <w:t>mail</w:t>
      </w:r>
      <w:r w:rsidRPr="00FB3EDC">
        <w:rPr>
          <w:lang w:val="en-US"/>
        </w:rPr>
        <w:t xml:space="preserve"> with </w:t>
      </w:r>
      <w:r w:rsidRPr="00EC7C59">
        <w:rPr>
          <w:lang w:val="en-GB"/>
        </w:rPr>
        <w:t xml:space="preserve">an </w:t>
      </w:r>
      <w:r w:rsidRPr="00FB3EDC">
        <w:rPr>
          <w:lang w:val="en-US"/>
        </w:rPr>
        <w:t>acknowledgement of receipt before the end of this validity period.</w:t>
      </w:r>
    </w:p>
    <w:p w14:paraId="11653BC7" w14:textId="77777777" w:rsidR="00EC7C59" w:rsidRPr="00EC7C59" w:rsidRDefault="00EC7C59" w:rsidP="00EC7C59">
      <w:pPr>
        <w:spacing w:line="276" w:lineRule="auto"/>
        <w:rPr>
          <w:lang w:val="en-GB"/>
        </w:rPr>
      </w:pPr>
    </w:p>
    <w:p w14:paraId="73B2FD3C" w14:textId="632A651D" w:rsidR="00EC7C59" w:rsidRPr="00EC7C59" w:rsidRDefault="00EC7C59" w:rsidP="00EC7C59">
      <w:pPr>
        <w:spacing w:line="276" w:lineRule="auto"/>
        <w:rPr>
          <w:lang w:val="en-GB"/>
        </w:rPr>
      </w:pPr>
      <w:r w:rsidRPr="00EC7C59">
        <w:rPr>
          <w:lang w:val="en-GB"/>
        </w:rPr>
        <w:t xml:space="preserve">This </w:t>
      </w:r>
      <w:r w:rsidRPr="00FB3EDC">
        <w:rPr>
          <w:lang w:val="en-US"/>
        </w:rPr>
        <w:t>bond</w:t>
      </w:r>
      <w:r w:rsidRPr="00EC7C59">
        <w:rPr>
          <w:lang w:val="en-GB"/>
        </w:rPr>
        <w:t xml:space="preserve"> shall, for purposes of its interpretation and execution,</w:t>
      </w:r>
      <w:r w:rsidRPr="00FB3EDC">
        <w:rPr>
          <w:lang w:val="en-US"/>
        </w:rPr>
        <w:t xml:space="preserve"> </w:t>
      </w:r>
      <w:r w:rsidRPr="00EC7C59">
        <w:rPr>
          <w:lang w:val="en-GB"/>
        </w:rPr>
        <w:t>be</w:t>
      </w:r>
      <w:r w:rsidRPr="00FB3EDC">
        <w:rPr>
          <w:lang w:val="en-US"/>
        </w:rPr>
        <w:t xml:space="preserve"> subject to Cameroonian law. Cameroon </w:t>
      </w:r>
      <w:r w:rsidR="00C83CF8" w:rsidRPr="00EC7C59">
        <w:rPr>
          <w:lang w:val="en-GB"/>
        </w:rPr>
        <w:t>jurisdiction</w:t>
      </w:r>
      <w:r w:rsidR="00C83CF8">
        <w:rPr>
          <w:lang w:val="en-GB"/>
        </w:rPr>
        <w:t>, only,</w:t>
      </w:r>
      <w:r w:rsidR="00C83CF8" w:rsidRPr="00EC7C59">
        <w:rPr>
          <w:lang w:val="en-GB"/>
        </w:rPr>
        <w:t xml:space="preserve"> </w:t>
      </w:r>
      <w:r w:rsidRPr="00FB3EDC">
        <w:rPr>
          <w:lang w:val="en-US"/>
        </w:rPr>
        <w:t>shall</w:t>
      </w:r>
      <w:r w:rsidRPr="00EC7C59">
        <w:rPr>
          <w:lang w:val="en-GB"/>
        </w:rPr>
        <w:t xml:space="preserve"> be competent to rule on this commitment and its consequences</w:t>
      </w:r>
      <w:r w:rsidRPr="00FB3EDC">
        <w:rPr>
          <w:lang w:val="en-US"/>
        </w:rPr>
        <w:t>.</w:t>
      </w:r>
      <w:r>
        <w:rPr>
          <w:lang w:val="en-US"/>
        </w:rPr>
        <w:t xml:space="preserve"> </w:t>
      </w:r>
    </w:p>
    <w:p w14:paraId="2AE12ABC" w14:textId="595D2F06" w:rsidR="00425992" w:rsidRPr="005F597B" w:rsidRDefault="005F597B" w:rsidP="00425992">
      <w:pPr>
        <w:widowControl w:val="0"/>
        <w:autoSpaceDE w:val="0"/>
        <w:ind w:left="4320" w:right="-20" w:firstLine="720"/>
        <w:rPr>
          <w:lang w:val="en-GB"/>
        </w:rPr>
      </w:pPr>
      <w:r w:rsidRPr="005F597B">
        <w:rPr>
          <w:i/>
          <w:iCs/>
          <w:lang w:val="en-GB"/>
        </w:rPr>
        <w:t>Signed and authenticated by the bank</w:t>
      </w:r>
    </w:p>
    <w:p w14:paraId="1B3144D7" w14:textId="77777777" w:rsidR="00425992" w:rsidRPr="005F597B" w:rsidRDefault="00425992" w:rsidP="00425992">
      <w:pPr>
        <w:widowControl w:val="0"/>
        <w:autoSpaceDE w:val="0"/>
        <w:rPr>
          <w:lang w:val="en-GB"/>
        </w:rPr>
      </w:pPr>
    </w:p>
    <w:p w14:paraId="4C2ABE14" w14:textId="56466A3C" w:rsidR="00425992" w:rsidRPr="00EC7C59" w:rsidRDefault="005F597B" w:rsidP="00425992">
      <w:pPr>
        <w:widowControl w:val="0"/>
        <w:autoSpaceDE w:val="0"/>
        <w:ind w:left="6445" w:right="-40"/>
        <w:rPr>
          <w:lang w:val="en-GB"/>
        </w:rPr>
      </w:pPr>
      <w:r w:rsidRPr="00EC7C59">
        <w:rPr>
          <w:i/>
          <w:iCs/>
          <w:lang w:val="en-GB"/>
        </w:rPr>
        <w:t>at</w:t>
      </w:r>
      <w:r w:rsidR="00425992" w:rsidRPr="00EC7C59">
        <w:rPr>
          <w:i/>
          <w:iCs/>
          <w:lang w:val="en-GB"/>
        </w:rPr>
        <w:t xml:space="preserve"> _______, </w:t>
      </w:r>
      <w:r w:rsidRPr="00EC7C59">
        <w:rPr>
          <w:i/>
          <w:iCs/>
          <w:lang w:val="en-GB"/>
        </w:rPr>
        <w:t>on</w:t>
      </w:r>
      <w:r w:rsidR="00425992" w:rsidRPr="00EC7C59">
        <w:rPr>
          <w:i/>
          <w:iCs/>
          <w:lang w:val="en-GB"/>
        </w:rPr>
        <w:t xml:space="preserve"> ___________.</w:t>
      </w:r>
    </w:p>
    <w:p w14:paraId="6DF0BC8F" w14:textId="77777777" w:rsidR="00A513AE" w:rsidRDefault="00A513AE" w:rsidP="00425992">
      <w:pPr>
        <w:widowControl w:val="0"/>
        <w:autoSpaceDE w:val="0"/>
        <w:ind w:left="5725" w:right="-20" w:firstLine="720"/>
        <w:rPr>
          <w:i/>
          <w:iCs/>
          <w:lang w:val="en-GB"/>
        </w:rPr>
      </w:pPr>
    </w:p>
    <w:p w14:paraId="1ECAD42B" w14:textId="339172E0" w:rsidR="00425992" w:rsidRPr="00EC7C59" w:rsidRDefault="00425992" w:rsidP="00425992">
      <w:pPr>
        <w:widowControl w:val="0"/>
        <w:autoSpaceDE w:val="0"/>
        <w:ind w:left="5725" w:right="-20" w:firstLine="720"/>
        <w:rPr>
          <w:i/>
          <w:iCs/>
          <w:lang w:val="en-GB"/>
        </w:rPr>
      </w:pPr>
      <w:r w:rsidRPr="00EC7C59">
        <w:rPr>
          <w:i/>
          <w:iCs/>
          <w:lang w:val="en-GB"/>
        </w:rPr>
        <w:t>[</w:t>
      </w:r>
      <w:r w:rsidR="005F597B" w:rsidRPr="00EC7C59">
        <w:rPr>
          <w:i/>
          <w:iCs/>
          <w:lang w:val="en-GB"/>
        </w:rPr>
        <w:t>Bank’s signature</w:t>
      </w:r>
      <w:r w:rsidRPr="00EC7C59">
        <w:rPr>
          <w:i/>
          <w:iCs/>
          <w:lang w:val="en-GB"/>
        </w:rPr>
        <w:t>]</w:t>
      </w:r>
    </w:p>
    <w:p w14:paraId="663A335C" w14:textId="77777777" w:rsidR="00425992" w:rsidRPr="00EC7C59" w:rsidRDefault="00425992" w:rsidP="00425992">
      <w:pPr>
        <w:widowControl w:val="0"/>
        <w:autoSpaceDE w:val="0"/>
        <w:ind w:left="5725" w:right="-20" w:firstLine="720"/>
        <w:rPr>
          <w:i/>
          <w:iCs/>
          <w:lang w:val="en-GB"/>
        </w:rPr>
      </w:pPr>
    </w:p>
    <w:p w14:paraId="342BF186" w14:textId="7A34901F" w:rsidR="00425992" w:rsidRPr="00B3276F" w:rsidRDefault="00DE08E2" w:rsidP="00B3276F">
      <w:pPr>
        <w:widowControl w:val="0"/>
        <w:autoSpaceDE w:val="0"/>
        <w:ind w:right="-20"/>
        <w:jc w:val="both"/>
        <w:rPr>
          <w:b/>
          <w:bCs/>
          <w:i/>
          <w:iCs/>
          <w:lang w:val="en-GB"/>
        </w:rPr>
      </w:pPr>
      <w:r>
        <w:rPr>
          <w:b/>
          <w:bCs/>
          <w:i/>
          <w:iCs/>
          <w:lang w:val="en-GB"/>
        </w:rPr>
        <w:t>[NB</w:t>
      </w:r>
      <w:r w:rsidR="00425992" w:rsidRPr="00EC7C59">
        <w:rPr>
          <w:b/>
          <w:bCs/>
          <w:i/>
          <w:iCs/>
          <w:lang w:val="en-GB"/>
        </w:rPr>
        <w:t xml:space="preserve">: </w:t>
      </w:r>
      <w:r w:rsidR="00D11582">
        <w:rPr>
          <w:b/>
          <w:bCs/>
          <w:i/>
          <w:iCs/>
          <w:lang w:val="en-GB"/>
        </w:rPr>
        <w:t>T</w:t>
      </w:r>
      <w:r w:rsidR="00EC7C59" w:rsidRPr="00EC7C59">
        <w:rPr>
          <w:b/>
          <w:bCs/>
          <w:i/>
          <w:iCs/>
          <w:lang w:val="en-GB"/>
        </w:rPr>
        <w:t xml:space="preserve">his bond shall be </w:t>
      </w:r>
      <w:r w:rsidR="00D11582">
        <w:rPr>
          <w:b/>
          <w:bCs/>
          <w:i/>
          <w:iCs/>
          <w:lang w:val="en-GB"/>
        </w:rPr>
        <w:t>hand-endorsed</w:t>
      </w:r>
      <w:r w:rsidR="00EC7C59" w:rsidRPr="00EC7C59">
        <w:rPr>
          <w:b/>
          <w:bCs/>
          <w:i/>
          <w:iCs/>
          <w:lang w:val="en-GB"/>
        </w:rPr>
        <w:t xml:space="preserve"> by bank</w:t>
      </w:r>
      <w:r w:rsidR="00425992" w:rsidRPr="00EC7C59">
        <w:rPr>
          <w:b/>
          <w:bCs/>
          <w:i/>
          <w:iCs/>
          <w:lang w:val="en-GB"/>
        </w:rPr>
        <w:t>]</w:t>
      </w:r>
    </w:p>
    <w:p w14:paraId="14DD7CDF" w14:textId="77777777" w:rsidR="00425992" w:rsidRPr="00EC7C59" w:rsidRDefault="00425992" w:rsidP="00425992">
      <w:pPr>
        <w:pageBreakBefore/>
        <w:suppressAutoHyphens w:val="0"/>
        <w:rPr>
          <w:b/>
          <w:bCs/>
          <w:lang w:val="en-GB"/>
        </w:rPr>
      </w:pPr>
    </w:p>
    <w:p w14:paraId="117BE468" w14:textId="0DD40C36" w:rsidR="00204AD9" w:rsidRPr="00803ECC" w:rsidRDefault="008A0C9C" w:rsidP="00803ECC">
      <w:pPr>
        <w:spacing w:line="276" w:lineRule="auto"/>
        <w:jc w:val="center"/>
        <w:rPr>
          <w:b/>
          <w:sz w:val="28"/>
          <w:szCs w:val="28"/>
          <w:lang w:val="en-GB"/>
        </w:rPr>
      </w:pPr>
      <w:r w:rsidRPr="008A0C9C">
        <w:rPr>
          <w:b/>
          <w:sz w:val="28"/>
          <w:szCs w:val="28"/>
          <w:lang w:val="en-US"/>
        </w:rPr>
        <w:t>A</w:t>
      </w:r>
      <w:r>
        <w:rPr>
          <w:b/>
          <w:sz w:val="28"/>
          <w:szCs w:val="28"/>
          <w:lang w:val="en-GB"/>
        </w:rPr>
        <w:t xml:space="preserve">PPENDIX </w:t>
      </w:r>
      <w:r w:rsidRPr="008A0C9C">
        <w:rPr>
          <w:b/>
          <w:sz w:val="28"/>
          <w:szCs w:val="28"/>
          <w:lang w:val="en-GB"/>
        </w:rPr>
        <w:t>N</w:t>
      </w:r>
      <w:r>
        <w:rPr>
          <w:b/>
          <w:sz w:val="28"/>
          <w:szCs w:val="28"/>
          <w:lang w:val="en-GB"/>
        </w:rPr>
        <w:t>o</w:t>
      </w:r>
      <w:r w:rsidRPr="008A0C9C">
        <w:rPr>
          <w:b/>
          <w:sz w:val="28"/>
          <w:szCs w:val="28"/>
          <w:lang w:val="en-GB"/>
        </w:rPr>
        <w:t>.</w:t>
      </w:r>
      <w:r w:rsidRPr="008A0C9C">
        <w:rPr>
          <w:b/>
          <w:sz w:val="28"/>
          <w:szCs w:val="28"/>
          <w:lang w:val="en-US"/>
        </w:rPr>
        <w:t xml:space="preserve"> 3: MODEL </w:t>
      </w:r>
      <w:r w:rsidRPr="008A0C9C">
        <w:rPr>
          <w:b/>
          <w:sz w:val="28"/>
          <w:szCs w:val="28"/>
          <w:lang w:val="en-GB"/>
        </w:rPr>
        <w:t>FINAL</w:t>
      </w:r>
      <w:r w:rsidRPr="008A0C9C">
        <w:rPr>
          <w:b/>
          <w:sz w:val="28"/>
          <w:szCs w:val="28"/>
          <w:lang w:val="en-US"/>
        </w:rPr>
        <w:t xml:space="preserve"> BOND</w:t>
      </w:r>
    </w:p>
    <w:p w14:paraId="58F6286C" w14:textId="77777777" w:rsidR="00204AD9" w:rsidRPr="00204AD9" w:rsidRDefault="00204AD9" w:rsidP="00204AD9">
      <w:pPr>
        <w:spacing w:line="276" w:lineRule="auto"/>
        <w:rPr>
          <w:lang w:val="en-GB"/>
        </w:rPr>
      </w:pPr>
      <w:r w:rsidRPr="00FB3EDC">
        <w:rPr>
          <w:lang w:val="en-US"/>
        </w:rPr>
        <w:t xml:space="preserve">Financial </w:t>
      </w:r>
      <w:r w:rsidRPr="00204AD9">
        <w:rPr>
          <w:lang w:val="en-GB"/>
        </w:rPr>
        <w:t>institution</w:t>
      </w:r>
      <w:r w:rsidRPr="00FB3EDC">
        <w:rPr>
          <w:lang w:val="en-US"/>
        </w:rPr>
        <w:t>: __________________________________</w:t>
      </w:r>
    </w:p>
    <w:p w14:paraId="76798B60" w14:textId="2542E9AE" w:rsidR="00204AD9" w:rsidRPr="00204AD9" w:rsidRDefault="00204AD9" w:rsidP="00204AD9">
      <w:pPr>
        <w:spacing w:line="276" w:lineRule="auto"/>
        <w:rPr>
          <w:lang w:val="en-GB"/>
        </w:rPr>
      </w:pPr>
      <w:r w:rsidRPr="00204AD9">
        <w:rPr>
          <w:lang w:val="en-GB"/>
        </w:rPr>
        <w:t>Bond reference No.</w:t>
      </w:r>
      <w:r w:rsidR="002E0711">
        <w:rPr>
          <w:lang w:val="en-GB"/>
        </w:rPr>
        <w:t>:</w:t>
      </w:r>
      <w:r w:rsidRPr="00FB3EDC">
        <w:rPr>
          <w:lang w:val="en-US"/>
        </w:rPr>
        <w:t xml:space="preserve"> ____________________________</w:t>
      </w:r>
    </w:p>
    <w:p w14:paraId="2FE4E167" w14:textId="77777777" w:rsidR="00204AD9" w:rsidRPr="00204AD9" w:rsidRDefault="00204AD9" w:rsidP="00204AD9">
      <w:pPr>
        <w:spacing w:line="276" w:lineRule="auto"/>
        <w:rPr>
          <w:lang w:val="en-GB"/>
        </w:rPr>
      </w:pPr>
    </w:p>
    <w:p w14:paraId="7AA80C3F" w14:textId="05F60935" w:rsidR="00204AD9" w:rsidRPr="00204AD9" w:rsidRDefault="00204AD9" w:rsidP="00204AD9">
      <w:pPr>
        <w:spacing w:line="276" w:lineRule="auto"/>
        <w:rPr>
          <w:lang w:val="en-GB"/>
        </w:rPr>
      </w:pPr>
      <w:r w:rsidRPr="00FB3EDC">
        <w:rPr>
          <w:lang w:val="en-US"/>
        </w:rPr>
        <w:t xml:space="preserve">Addressed to </w:t>
      </w:r>
      <w:r w:rsidRPr="006A7FD2">
        <w:rPr>
          <w:i/>
          <w:lang w:val="en-US"/>
        </w:rPr>
        <w:t xml:space="preserve">[indicate the </w:t>
      </w:r>
      <w:r w:rsidR="00BF744B">
        <w:rPr>
          <w:i/>
          <w:lang w:val="en-US"/>
        </w:rPr>
        <w:t>Project Owner</w:t>
      </w:r>
      <w:r w:rsidR="00651795">
        <w:rPr>
          <w:i/>
          <w:lang w:val="en-US"/>
        </w:rPr>
        <w:t xml:space="preserve"> </w:t>
      </w:r>
      <w:r w:rsidRPr="006A7FD2">
        <w:rPr>
          <w:i/>
          <w:lang w:val="en-US"/>
        </w:rPr>
        <w:t xml:space="preserve">or </w:t>
      </w:r>
      <w:r w:rsidR="00651795">
        <w:rPr>
          <w:i/>
          <w:lang w:val="en-US"/>
        </w:rPr>
        <w:t>D</w:t>
      </w:r>
      <w:r w:rsidRPr="006A7FD2">
        <w:rPr>
          <w:i/>
          <w:lang w:val="en-US"/>
        </w:rPr>
        <w:t xml:space="preserve">elegated </w:t>
      </w:r>
      <w:r w:rsidR="00BF744B">
        <w:rPr>
          <w:i/>
          <w:lang w:val="en-US"/>
        </w:rPr>
        <w:t>Project Owner</w:t>
      </w:r>
      <w:r w:rsidR="00651795">
        <w:rPr>
          <w:i/>
          <w:lang w:val="en-US"/>
        </w:rPr>
        <w:t xml:space="preserve"> </w:t>
      </w:r>
      <w:r w:rsidRPr="006A7FD2">
        <w:rPr>
          <w:i/>
          <w:lang w:val="en-US"/>
        </w:rPr>
        <w:t xml:space="preserve">and </w:t>
      </w:r>
      <w:r w:rsidR="009546A9">
        <w:rPr>
          <w:i/>
          <w:lang w:val="en-US"/>
        </w:rPr>
        <w:t>his</w:t>
      </w:r>
      <w:r w:rsidRPr="006A7FD2">
        <w:rPr>
          <w:i/>
          <w:lang w:val="en-US"/>
        </w:rPr>
        <w:t xml:space="preserve"> address]</w:t>
      </w:r>
      <w:r w:rsidRPr="00FB3EDC">
        <w:rPr>
          <w:lang w:val="en-US"/>
        </w:rPr>
        <w:t xml:space="preserve"> Cameroon, hereinafter </w:t>
      </w:r>
      <w:r w:rsidRPr="00204AD9">
        <w:rPr>
          <w:lang w:val="en-GB"/>
        </w:rPr>
        <w:t xml:space="preserve">referred to as ‘the </w:t>
      </w:r>
      <w:r w:rsidR="00BF744B">
        <w:rPr>
          <w:lang w:val="en-GB"/>
        </w:rPr>
        <w:t>Project Owner</w:t>
      </w:r>
      <w:r w:rsidR="00651795">
        <w:rPr>
          <w:lang w:val="en-GB"/>
        </w:rPr>
        <w:t xml:space="preserve"> </w:t>
      </w:r>
      <w:r w:rsidR="002E0711">
        <w:rPr>
          <w:lang w:val="en-GB"/>
        </w:rPr>
        <w:t>or Delegated Project Owner</w:t>
      </w:r>
      <w:r w:rsidRPr="00204AD9">
        <w:rPr>
          <w:lang w:val="en-GB"/>
        </w:rPr>
        <w:t>’</w:t>
      </w:r>
      <w:r w:rsidRPr="00FB3EDC">
        <w:rPr>
          <w:lang w:val="en-US"/>
        </w:rPr>
        <w:t>.</w:t>
      </w:r>
    </w:p>
    <w:p w14:paraId="1BEAD94E" w14:textId="77777777" w:rsidR="00204AD9" w:rsidRPr="00204AD9" w:rsidRDefault="00204AD9" w:rsidP="00204AD9">
      <w:pPr>
        <w:spacing w:line="276" w:lineRule="auto"/>
        <w:rPr>
          <w:lang w:val="en-GB"/>
        </w:rPr>
      </w:pPr>
    </w:p>
    <w:p w14:paraId="1B9F4819" w14:textId="76B148A4" w:rsidR="00204AD9" w:rsidRPr="00204AD9" w:rsidRDefault="00204AD9" w:rsidP="00204AD9">
      <w:pPr>
        <w:spacing w:line="276" w:lineRule="auto"/>
        <w:rPr>
          <w:lang w:val="en-GB"/>
        </w:rPr>
      </w:pPr>
      <w:r w:rsidRPr="00FB3EDC">
        <w:rPr>
          <w:lang w:val="en-US"/>
        </w:rPr>
        <w:t xml:space="preserve">Whereas ____________________ </w:t>
      </w:r>
      <w:r w:rsidRPr="00AB1702">
        <w:rPr>
          <w:i/>
          <w:lang w:val="en-US"/>
        </w:rPr>
        <w:t>[name and address of the supplier or service provider]</w:t>
      </w:r>
      <w:r w:rsidRPr="00204AD9">
        <w:rPr>
          <w:lang w:val="en-GB"/>
        </w:rPr>
        <w:t>, hereinafter referred to as ‘</w:t>
      </w:r>
      <w:r w:rsidRPr="00FB3EDC">
        <w:rPr>
          <w:lang w:val="en-US"/>
        </w:rPr>
        <w:t>the Supplier or service provider</w:t>
      </w:r>
      <w:r w:rsidRPr="00204AD9">
        <w:rPr>
          <w:lang w:val="en-GB"/>
        </w:rPr>
        <w:t>’</w:t>
      </w:r>
      <w:r w:rsidRPr="00FB3EDC">
        <w:rPr>
          <w:lang w:val="en-US"/>
        </w:rPr>
        <w:t xml:space="preserve">, has undertaken, in </w:t>
      </w:r>
      <w:r w:rsidR="00387496">
        <w:rPr>
          <w:lang w:val="en-US"/>
        </w:rPr>
        <w:t>execution</w:t>
      </w:r>
      <w:r w:rsidRPr="00FB3EDC">
        <w:rPr>
          <w:lang w:val="en-US"/>
        </w:rPr>
        <w:t xml:space="preserve"> </w:t>
      </w:r>
      <w:r w:rsidRPr="00204AD9">
        <w:rPr>
          <w:lang w:val="en-GB"/>
        </w:rPr>
        <w:t>of the contract referred to as ‘</w:t>
      </w:r>
      <w:r w:rsidRPr="00FB3EDC">
        <w:rPr>
          <w:lang w:val="en-US"/>
        </w:rPr>
        <w:t>the contract</w:t>
      </w:r>
      <w:r w:rsidRPr="00204AD9">
        <w:rPr>
          <w:lang w:val="en-GB"/>
        </w:rPr>
        <w:t>’</w:t>
      </w:r>
      <w:r w:rsidRPr="00FB3EDC">
        <w:rPr>
          <w:lang w:val="en-US"/>
        </w:rPr>
        <w:t xml:space="preserve">, to carry out </w:t>
      </w:r>
      <w:r w:rsidRPr="00AB1702">
        <w:rPr>
          <w:i/>
          <w:lang w:val="en-US"/>
        </w:rPr>
        <w:t xml:space="preserve">[indicate the nature of the supplies and </w:t>
      </w:r>
      <w:r w:rsidRPr="00204AD9">
        <w:rPr>
          <w:i/>
          <w:lang w:val="en-GB"/>
        </w:rPr>
        <w:t>ancillary</w:t>
      </w:r>
      <w:r w:rsidRPr="00AB1702">
        <w:rPr>
          <w:i/>
          <w:lang w:val="en-US"/>
        </w:rPr>
        <w:t xml:space="preserve"> services]</w:t>
      </w:r>
      <w:r w:rsidRPr="00FB3EDC">
        <w:rPr>
          <w:lang w:val="en-US"/>
        </w:rPr>
        <w:t xml:space="preserve">; </w:t>
      </w:r>
    </w:p>
    <w:p w14:paraId="748BBCEA" w14:textId="77777777" w:rsidR="00425992" w:rsidRPr="00204AD9" w:rsidRDefault="00425992" w:rsidP="00425992">
      <w:pPr>
        <w:widowControl w:val="0"/>
        <w:autoSpaceDE w:val="0"/>
        <w:ind w:right="-20"/>
        <w:jc w:val="both"/>
        <w:rPr>
          <w:i/>
          <w:iCs/>
          <w:sz w:val="16"/>
          <w:lang w:val="en-GB"/>
        </w:rPr>
      </w:pPr>
    </w:p>
    <w:p w14:paraId="4B90D04F" w14:textId="2A8ADF6D" w:rsidR="00F811F9" w:rsidRPr="00F811F9" w:rsidRDefault="00F811F9" w:rsidP="00F811F9">
      <w:pPr>
        <w:spacing w:line="276" w:lineRule="auto"/>
        <w:rPr>
          <w:lang w:val="en-GB"/>
        </w:rPr>
      </w:pPr>
      <w:r w:rsidRPr="00F811F9">
        <w:rPr>
          <w:lang w:val="en-GB"/>
        </w:rPr>
        <w:t>Whereas it is st</w:t>
      </w:r>
      <w:r w:rsidRPr="00FB3EDC">
        <w:rPr>
          <w:lang w:val="en-US"/>
        </w:rPr>
        <w:t xml:space="preserve">ated in the contract that the Supplier </w:t>
      </w:r>
      <w:r w:rsidRPr="00F811F9">
        <w:rPr>
          <w:lang w:val="en-GB"/>
        </w:rPr>
        <w:t>shall</w:t>
      </w:r>
      <w:r w:rsidRPr="00FB3EDC">
        <w:rPr>
          <w:lang w:val="en-US"/>
        </w:rPr>
        <w:t xml:space="preserve"> </w:t>
      </w:r>
      <w:r w:rsidRPr="00F811F9">
        <w:rPr>
          <w:lang w:val="en-GB"/>
        </w:rPr>
        <w:t>entrust</w:t>
      </w:r>
      <w:r w:rsidRPr="00FB3EDC">
        <w:rPr>
          <w:lang w:val="en-US"/>
        </w:rPr>
        <w:t xml:space="preserve"> the </w:t>
      </w:r>
      <w:r w:rsidR="00BF744B">
        <w:rPr>
          <w:lang w:val="en-US"/>
        </w:rPr>
        <w:t>Project Owner</w:t>
      </w:r>
      <w:r w:rsidR="00724320">
        <w:rPr>
          <w:lang w:val="en-US"/>
        </w:rPr>
        <w:t xml:space="preserve"> </w:t>
      </w:r>
      <w:r w:rsidRPr="00FB3EDC">
        <w:rPr>
          <w:lang w:val="en-US"/>
        </w:rPr>
        <w:t xml:space="preserve">or the </w:t>
      </w:r>
      <w:r w:rsidR="00724320">
        <w:rPr>
          <w:lang w:val="en-US"/>
        </w:rPr>
        <w:t>D</w:t>
      </w:r>
      <w:r w:rsidRPr="00FB3EDC">
        <w:rPr>
          <w:lang w:val="en-US"/>
        </w:rPr>
        <w:t xml:space="preserve">elegated </w:t>
      </w:r>
      <w:r w:rsidR="00BF744B">
        <w:rPr>
          <w:lang w:val="en-US"/>
        </w:rPr>
        <w:t>Project Owner</w:t>
      </w:r>
      <w:r w:rsidR="00724320">
        <w:rPr>
          <w:lang w:val="en-US"/>
        </w:rPr>
        <w:t xml:space="preserve"> </w:t>
      </w:r>
      <w:r w:rsidRPr="00FB3EDC">
        <w:rPr>
          <w:lang w:val="en-US"/>
        </w:rPr>
        <w:t xml:space="preserve">with a </w:t>
      </w:r>
      <w:r w:rsidRPr="00F811F9">
        <w:rPr>
          <w:lang w:val="en-GB"/>
        </w:rPr>
        <w:t>final</w:t>
      </w:r>
      <w:r w:rsidRPr="00FB3EDC">
        <w:rPr>
          <w:lang w:val="en-US"/>
        </w:rPr>
        <w:t xml:space="preserve"> bond, in an amount equal to </w:t>
      </w:r>
      <w:r w:rsidRPr="00497883">
        <w:rPr>
          <w:i/>
          <w:lang w:val="en-US"/>
        </w:rPr>
        <w:t>[indicate the percentage between 2 and 5%]</w:t>
      </w:r>
      <w:r w:rsidRPr="00FB3EDC">
        <w:rPr>
          <w:lang w:val="en-US"/>
        </w:rPr>
        <w:t xml:space="preserve"> of the amount of the corresponding tranche of the contract, as a guarantee of the </w:t>
      </w:r>
      <w:r w:rsidRPr="00F811F9">
        <w:rPr>
          <w:lang w:val="en-GB"/>
        </w:rPr>
        <w:t>execution</w:t>
      </w:r>
      <w:r w:rsidRPr="00FB3EDC">
        <w:rPr>
          <w:lang w:val="en-US"/>
        </w:rPr>
        <w:t xml:space="preserve"> of </w:t>
      </w:r>
      <w:r w:rsidRPr="00F811F9">
        <w:rPr>
          <w:lang w:val="en-GB"/>
        </w:rPr>
        <w:t>his full</w:t>
      </w:r>
      <w:r w:rsidRPr="00FB3EDC">
        <w:rPr>
          <w:lang w:val="en-US"/>
        </w:rPr>
        <w:t xml:space="preserve"> obligations in accordance with the terms of the contract,</w:t>
      </w:r>
    </w:p>
    <w:p w14:paraId="0D944C75" w14:textId="77777777" w:rsidR="00F811F9" w:rsidRPr="00F811F9" w:rsidRDefault="00F811F9" w:rsidP="00F811F9">
      <w:pPr>
        <w:rPr>
          <w:lang w:val="en-GB"/>
        </w:rPr>
      </w:pPr>
    </w:p>
    <w:p w14:paraId="0D45CB3F" w14:textId="26E77646" w:rsidR="00F811F9" w:rsidRPr="00F811F9" w:rsidRDefault="00F811F9" w:rsidP="00F811F9">
      <w:pPr>
        <w:spacing w:line="276" w:lineRule="auto"/>
        <w:rPr>
          <w:lang w:val="en-GB"/>
        </w:rPr>
      </w:pPr>
      <w:r w:rsidRPr="00FB3EDC">
        <w:rPr>
          <w:lang w:val="en-US"/>
        </w:rPr>
        <w:t>Whereas we have agreed to give the Supplier this bond.</w:t>
      </w:r>
      <w:r>
        <w:rPr>
          <w:lang w:val="en-US"/>
        </w:rPr>
        <w:t xml:space="preserve"> </w:t>
      </w:r>
    </w:p>
    <w:p w14:paraId="02C5519D" w14:textId="780C3098" w:rsidR="00425992" w:rsidRPr="00F811F9" w:rsidRDefault="00425992" w:rsidP="00425992">
      <w:pPr>
        <w:widowControl w:val="0"/>
        <w:autoSpaceDE w:val="0"/>
        <w:ind w:right="-20"/>
        <w:jc w:val="both"/>
        <w:rPr>
          <w:i/>
          <w:iCs/>
          <w:sz w:val="16"/>
          <w:lang w:val="en-GB"/>
        </w:rPr>
      </w:pPr>
    </w:p>
    <w:p w14:paraId="66D8A9D5" w14:textId="27357590" w:rsidR="00425992" w:rsidRDefault="008826CA" w:rsidP="00425992">
      <w:pPr>
        <w:widowControl w:val="0"/>
        <w:autoSpaceDE w:val="0"/>
        <w:ind w:left="107" w:right="165"/>
        <w:jc w:val="both"/>
        <w:rPr>
          <w:lang w:val="en-GB"/>
        </w:rPr>
      </w:pPr>
      <w:r>
        <w:rPr>
          <w:lang w:val="en-GB"/>
        </w:rPr>
        <w:t>We</w:t>
      </w:r>
      <w:r w:rsidR="00425992" w:rsidRPr="000B27D8">
        <w:rPr>
          <w:lang w:val="en-GB"/>
        </w:rPr>
        <w:t>,</w:t>
      </w:r>
      <w:r w:rsidR="00425992" w:rsidRPr="000B27D8">
        <w:rPr>
          <w:spacing w:val="7"/>
          <w:lang w:val="en-GB"/>
        </w:rPr>
        <w:t xml:space="preserve"> ____________________</w:t>
      </w:r>
      <w:r w:rsidR="00425992" w:rsidRPr="000B27D8">
        <w:rPr>
          <w:i/>
          <w:iCs/>
          <w:lang w:val="en-GB"/>
        </w:rPr>
        <w:t xml:space="preserve"> [</w:t>
      </w:r>
      <w:r w:rsidR="00014CCB" w:rsidRPr="000B27D8">
        <w:rPr>
          <w:i/>
          <w:iCs/>
          <w:lang w:val="en-GB"/>
        </w:rPr>
        <w:t>name and address of bank</w:t>
      </w:r>
      <w:r w:rsidR="00425992" w:rsidRPr="000B27D8">
        <w:rPr>
          <w:i/>
          <w:iCs/>
          <w:lang w:val="en-GB"/>
        </w:rPr>
        <w:t>]</w:t>
      </w:r>
      <w:r w:rsidR="00425992" w:rsidRPr="000B27D8">
        <w:rPr>
          <w:lang w:val="en-GB"/>
        </w:rPr>
        <w:t xml:space="preserve">, </w:t>
      </w:r>
      <w:r w:rsidR="00014CCB" w:rsidRPr="000B27D8">
        <w:rPr>
          <w:lang w:val="en-GB"/>
        </w:rPr>
        <w:t>represented by</w:t>
      </w:r>
      <w:r w:rsidR="00425992" w:rsidRPr="000B27D8">
        <w:rPr>
          <w:spacing w:val="7"/>
          <w:lang w:val="en-GB"/>
        </w:rPr>
        <w:t xml:space="preserve"> _____________</w:t>
      </w:r>
      <w:r w:rsidR="00425992" w:rsidRPr="000B27D8">
        <w:rPr>
          <w:i/>
          <w:iCs/>
          <w:lang w:val="en-GB"/>
        </w:rPr>
        <w:t xml:space="preserve"> [</w:t>
      </w:r>
      <w:r w:rsidR="000B27D8">
        <w:rPr>
          <w:i/>
          <w:iCs/>
          <w:lang w:val="en-GB"/>
        </w:rPr>
        <w:t>names of signatories</w:t>
      </w:r>
      <w:r w:rsidR="00425992" w:rsidRPr="000B27D8">
        <w:rPr>
          <w:i/>
          <w:iCs/>
          <w:lang w:val="en-GB"/>
        </w:rPr>
        <w:t>]</w:t>
      </w:r>
      <w:r w:rsidR="00425992" w:rsidRPr="000B27D8">
        <w:rPr>
          <w:lang w:val="en-GB"/>
        </w:rPr>
        <w:t>,</w:t>
      </w:r>
    </w:p>
    <w:p w14:paraId="48EBD321" w14:textId="77777777" w:rsidR="00516701" w:rsidRPr="000B27D8" w:rsidRDefault="00516701" w:rsidP="00425992">
      <w:pPr>
        <w:widowControl w:val="0"/>
        <w:autoSpaceDE w:val="0"/>
        <w:ind w:left="107" w:right="165"/>
        <w:jc w:val="both"/>
        <w:rPr>
          <w:lang w:val="en-GB"/>
        </w:rPr>
      </w:pPr>
    </w:p>
    <w:p w14:paraId="1E2A7CA9" w14:textId="1CCA1401" w:rsidR="008826CA" w:rsidRPr="008826CA" w:rsidRDefault="008826CA" w:rsidP="008826CA">
      <w:pPr>
        <w:widowControl w:val="0"/>
        <w:autoSpaceDE w:val="0"/>
        <w:ind w:left="107" w:right="-258"/>
        <w:jc w:val="both"/>
        <w:rPr>
          <w:lang w:val="en-GB"/>
        </w:rPr>
      </w:pPr>
      <w:r w:rsidRPr="008826CA">
        <w:rPr>
          <w:lang w:val="en-GB"/>
        </w:rPr>
        <w:t>Her</w:t>
      </w:r>
      <w:r w:rsidR="00A6231B">
        <w:rPr>
          <w:lang w:val="en-GB"/>
        </w:rPr>
        <w:t>e</w:t>
      </w:r>
      <w:r w:rsidRPr="008826CA">
        <w:rPr>
          <w:lang w:val="en-GB"/>
        </w:rPr>
        <w:t>inafter referred to as</w:t>
      </w:r>
      <w:r w:rsidR="00425992" w:rsidRPr="008826CA">
        <w:rPr>
          <w:spacing w:val="29"/>
          <w:lang w:val="en-GB"/>
        </w:rPr>
        <w:t xml:space="preserve"> </w:t>
      </w:r>
      <w:r w:rsidRPr="008826CA">
        <w:rPr>
          <w:lang w:val="en-GB"/>
        </w:rPr>
        <w:t>‘financial institution’</w:t>
      </w:r>
      <w:r w:rsidR="00425992" w:rsidRPr="008826CA">
        <w:rPr>
          <w:lang w:val="en-GB"/>
        </w:rPr>
        <w:t>,</w:t>
      </w:r>
      <w:r w:rsidR="00425992" w:rsidRPr="008826CA">
        <w:rPr>
          <w:spacing w:val="29"/>
          <w:lang w:val="en-GB"/>
        </w:rPr>
        <w:t xml:space="preserve"> </w:t>
      </w:r>
      <w:r w:rsidRPr="008826CA">
        <w:rPr>
          <w:lang w:val="en-GB"/>
        </w:rPr>
        <w:t>comm</w:t>
      </w:r>
      <w:r w:rsidR="00A6231B">
        <w:rPr>
          <w:lang w:val="en-GB"/>
        </w:rPr>
        <w:t>i</w:t>
      </w:r>
      <w:r w:rsidRPr="008826CA">
        <w:rPr>
          <w:lang w:val="en-GB"/>
        </w:rPr>
        <w:t xml:space="preserve">t ourselves to pay the </w:t>
      </w:r>
      <w:r w:rsidR="00BF744B">
        <w:rPr>
          <w:lang w:val="en-GB"/>
        </w:rPr>
        <w:t xml:space="preserve">Project </w:t>
      </w:r>
      <w:r w:rsidR="00724320">
        <w:rPr>
          <w:lang w:val="en-GB"/>
        </w:rPr>
        <w:t>Owner</w:t>
      </w:r>
      <w:r w:rsidR="00724320" w:rsidRPr="008826CA">
        <w:rPr>
          <w:lang w:val="en-GB"/>
        </w:rPr>
        <w:t xml:space="preserve"> or</w:t>
      </w:r>
      <w:r w:rsidRPr="008826CA">
        <w:rPr>
          <w:lang w:val="en-GB"/>
        </w:rPr>
        <w:t xml:space="preserve"> the </w:t>
      </w:r>
      <w:r w:rsidR="00724320">
        <w:rPr>
          <w:lang w:val="en-GB"/>
        </w:rPr>
        <w:t>D</w:t>
      </w:r>
      <w:r w:rsidRPr="008826CA">
        <w:rPr>
          <w:lang w:val="en-GB"/>
        </w:rPr>
        <w:t xml:space="preserve">elegated </w:t>
      </w:r>
      <w:r w:rsidR="00724320">
        <w:rPr>
          <w:lang w:val="en-GB"/>
        </w:rPr>
        <w:t>P</w:t>
      </w:r>
      <w:r w:rsidRPr="008826CA">
        <w:rPr>
          <w:lang w:val="en-GB"/>
        </w:rPr>
        <w:t xml:space="preserve">roject </w:t>
      </w:r>
      <w:r w:rsidR="00724320">
        <w:rPr>
          <w:lang w:val="en-GB"/>
        </w:rPr>
        <w:t>O</w:t>
      </w:r>
      <w:r w:rsidRPr="008826CA">
        <w:rPr>
          <w:lang w:val="en-GB"/>
        </w:rPr>
        <w:t xml:space="preserve">wner, within a maximum deadline of eight (8) weeks, upon the simple written request declaring that the </w:t>
      </w:r>
      <w:r w:rsidR="00404C01">
        <w:rPr>
          <w:lang w:val="en-GB"/>
        </w:rPr>
        <w:t>Supplier or the service provider</w:t>
      </w:r>
      <w:r w:rsidRPr="008826CA">
        <w:rPr>
          <w:lang w:val="en-GB"/>
        </w:rPr>
        <w:t xml:space="preserve"> has not satisfied his contractual commitments within the meaning of the contract, without being able to defer the payment nor raise any contests for whatever reason, any sum up to the sum of </w:t>
      </w:r>
      <w:r w:rsidRPr="00404C01">
        <w:rPr>
          <w:i/>
          <w:lang w:val="en-GB"/>
        </w:rPr>
        <w:t>_____________ [in figures and words]</w:t>
      </w:r>
      <w:r w:rsidRPr="008826CA">
        <w:rPr>
          <w:lang w:val="en-GB"/>
        </w:rPr>
        <w:t>.</w:t>
      </w:r>
    </w:p>
    <w:p w14:paraId="5E9A15E0" w14:textId="40E0CC35" w:rsidR="003A7ED9" w:rsidRPr="00CB7485" w:rsidRDefault="003A7ED9" w:rsidP="003A7ED9">
      <w:pPr>
        <w:widowControl w:val="0"/>
        <w:autoSpaceDE w:val="0"/>
        <w:ind w:right="83"/>
        <w:jc w:val="both"/>
        <w:rPr>
          <w:lang w:val="en-GB"/>
        </w:rPr>
      </w:pPr>
    </w:p>
    <w:p w14:paraId="72AF28E0" w14:textId="35213846" w:rsidR="003A7ED9" w:rsidRDefault="003A7ED9" w:rsidP="00425992">
      <w:pPr>
        <w:widowControl w:val="0"/>
        <w:autoSpaceDE w:val="0"/>
        <w:ind w:left="107" w:right="83"/>
        <w:jc w:val="both"/>
        <w:rPr>
          <w:lang w:val="en-GB"/>
        </w:rPr>
      </w:pPr>
      <w:r w:rsidRPr="003A7ED9">
        <w:rPr>
          <w:lang w:val="en-GB"/>
        </w:rPr>
        <w:t>We agree that no change or addendum or any other amendment to the contract shall free us of any obligation incumbent on us by virtue of this final bond and we hereby incline to any notification, addendum or change.</w:t>
      </w:r>
    </w:p>
    <w:p w14:paraId="2AE1868D" w14:textId="78E5731D" w:rsidR="003A7ED9" w:rsidRPr="003A7ED9" w:rsidRDefault="003A7ED9" w:rsidP="00F827AF">
      <w:pPr>
        <w:widowControl w:val="0"/>
        <w:autoSpaceDE w:val="0"/>
        <w:ind w:right="83"/>
        <w:jc w:val="both"/>
        <w:rPr>
          <w:lang w:val="en-GB"/>
        </w:rPr>
      </w:pPr>
    </w:p>
    <w:p w14:paraId="611732E3" w14:textId="09910BCC" w:rsidR="00425992" w:rsidRPr="00CB7485" w:rsidRDefault="003A7ED9" w:rsidP="003A7ED9">
      <w:pPr>
        <w:widowControl w:val="0"/>
        <w:autoSpaceDE w:val="0"/>
        <w:ind w:left="107" w:right="83"/>
        <w:jc w:val="both"/>
        <w:rPr>
          <w:lang w:val="en-GB"/>
        </w:rPr>
      </w:pPr>
      <w:r w:rsidRPr="003A7ED9">
        <w:rPr>
          <w:lang w:val="en-GB"/>
        </w:rPr>
        <w:t xml:space="preserve">This final bond shall enter into force upon signature and notification of the contract. It shall be released within a deadline of </w:t>
      </w:r>
      <w:r w:rsidRPr="003A7ED9">
        <w:rPr>
          <w:i/>
          <w:lang w:val="en-GB"/>
        </w:rPr>
        <w:t>[indicate the deadline]</w:t>
      </w:r>
      <w:r w:rsidRPr="003A7ED9">
        <w:rPr>
          <w:lang w:val="en-GB"/>
        </w:rPr>
        <w:t xml:space="preserve"> from the date of the provisional acceptance of the </w:t>
      </w:r>
      <w:r w:rsidR="00724320">
        <w:rPr>
          <w:lang w:val="en-GB"/>
        </w:rPr>
        <w:t>supplie</w:t>
      </w:r>
      <w:r w:rsidRPr="003A7ED9">
        <w:rPr>
          <w:lang w:val="en-GB"/>
        </w:rPr>
        <w:t>s.</w:t>
      </w:r>
    </w:p>
    <w:p w14:paraId="1DE3B6C8" w14:textId="17992EEC" w:rsidR="003A7ED9" w:rsidRPr="00CB7485" w:rsidRDefault="003A7ED9" w:rsidP="00F827AF">
      <w:pPr>
        <w:widowControl w:val="0"/>
        <w:autoSpaceDE w:val="0"/>
        <w:ind w:right="83"/>
        <w:jc w:val="both"/>
        <w:rPr>
          <w:lang w:val="en-GB"/>
        </w:rPr>
      </w:pPr>
    </w:p>
    <w:p w14:paraId="1D9197B4" w14:textId="7C2199F3" w:rsidR="00425992" w:rsidRPr="00656424" w:rsidRDefault="003A7ED9" w:rsidP="00656424">
      <w:pPr>
        <w:widowControl w:val="0"/>
        <w:autoSpaceDE w:val="0"/>
        <w:ind w:left="107" w:right="83"/>
        <w:jc w:val="both"/>
        <w:rPr>
          <w:lang w:val="en-GB"/>
        </w:rPr>
      </w:pPr>
      <w:r w:rsidRPr="003A7ED9">
        <w:rPr>
          <w:lang w:val="en-GB"/>
        </w:rPr>
        <w:t>After this date, the b</w:t>
      </w:r>
      <w:r w:rsidR="00656424">
        <w:rPr>
          <w:lang w:val="en-GB"/>
        </w:rPr>
        <w:t>ond shall be baseless and shall</w:t>
      </w:r>
      <w:r w:rsidRPr="003A7ED9">
        <w:rPr>
          <w:lang w:val="en-GB"/>
        </w:rPr>
        <w:t xml:space="preserve"> be returned to us without the express request on our part</w:t>
      </w:r>
    </w:p>
    <w:p w14:paraId="5A5BE5A1" w14:textId="77777777" w:rsidR="003A7ED9" w:rsidRPr="00656424" w:rsidRDefault="003A7ED9" w:rsidP="00425992">
      <w:pPr>
        <w:widowControl w:val="0"/>
        <w:autoSpaceDE w:val="0"/>
        <w:ind w:left="107" w:right="82"/>
        <w:jc w:val="both"/>
        <w:rPr>
          <w:lang w:val="en-GB"/>
        </w:rPr>
      </w:pPr>
    </w:p>
    <w:p w14:paraId="3A123400" w14:textId="31F4CD5B" w:rsidR="00425992" w:rsidRPr="00520750" w:rsidRDefault="003A7ED9" w:rsidP="00520750">
      <w:pPr>
        <w:widowControl w:val="0"/>
        <w:autoSpaceDE w:val="0"/>
        <w:ind w:left="107" w:right="82"/>
        <w:jc w:val="both"/>
        <w:rPr>
          <w:lang w:val="en-GB"/>
        </w:rPr>
      </w:pPr>
      <w:r w:rsidRPr="003A7ED9">
        <w:rPr>
          <w:lang w:val="en-GB"/>
        </w:rPr>
        <w:t xml:space="preserve">Any request for payment made by the </w:t>
      </w:r>
      <w:r w:rsidR="00BF744B">
        <w:rPr>
          <w:lang w:val="en-GB"/>
        </w:rPr>
        <w:t>Project Owner</w:t>
      </w:r>
      <w:r w:rsidR="00724320">
        <w:rPr>
          <w:lang w:val="en-GB"/>
        </w:rPr>
        <w:t xml:space="preserve"> </w:t>
      </w:r>
      <w:r w:rsidR="00520750">
        <w:rPr>
          <w:lang w:val="en-GB"/>
        </w:rPr>
        <w:t xml:space="preserve">or the Delegated </w:t>
      </w:r>
      <w:r w:rsidR="00BF744B">
        <w:rPr>
          <w:lang w:val="en-GB"/>
        </w:rPr>
        <w:t>Project Owner</w:t>
      </w:r>
      <w:r w:rsidR="00724320">
        <w:rPr>
          <w:lang w:val="en-GB"/>
        </w:rPr>
        <w:t xml:space="preserve"> </w:t>
      </w:r>
      <w:r w:rsidRPr="003A7ED9">
        <w:rPr>
          <w:lang w:val="en-GB"/>
        </w:rPr>
        <w:t xml:space="preserve">by virtue of this guarantee </w:t>
      </w:r>
      <w:r w:rsidR="00520750">
        <w:rPr>
          <w:lang w:val="en-GB"/>
        </w:rPr>
        <w:t>shall</w:t>
      </w:r>
      <w:r w:rsidRPr="003A7ED9">
        <w:rPr>
          <w:lang w:val="en-GB"/>
        </w:rPr>
        <w:t xml:space="preserve"> be done by registered mail with acknowledgement of receipt to reach the bank during the period of validity of this commitment</w:t>
      </w:r>
      <w:r w:rsidR="00520750">
        <w:rPr>
          <w:lang w:val="en-GB"/>
        </w:rPr>
        <w:t>.</w:t>
      </w:r>
    </w:p>
    <w:p w14:paraId="374BE24F" w14:textId="77777777" w:rsidR="00F878AB" w:rsidRPr="00520750" w:rsidRDefault="00F878AB" w:rsidP="00425992">
      <w:pPr>
        <w:widowControl w:val="0"/>
        <w:autoSpaceDE w:val="0"/>
        <w:ind w:left="107" w:right="82"/>
        <w:jc w:val="both"/>
        <w:rPr>
          <w:lang w:val="en-GB"/>
        </w:rPr>
      </w:pPr>
    </w:p>
    <w:p w14:paraId="2CC122FD" w14:textId="442D22BF" w:rsidR="00F878AB" w:rsidRDefault="00F878AB" w:rsidP="00425992">
      <w:pPr>
        <w:widowControl w:val="0"/>
        <w:autoSpaceDE w:val="0"/>
        <w:ind w:left="107" w:right="82"/>
        <w:jc w:val="both"/>
        <w:rPr>
          <w:lang w:val="en-GB"/>
        </w:rPr>
      </w:pPr>
      <w:r w:rsidRPr="00F878AB">
        <w:rPr>
          <w:lang w:val="en-GB"/>
        </w:rPr>
        <w:t>This bond shall, for purposes of its interpretation, be subject to Cameroon law. Cameroon courts shall be the only jurisdictions competent to rule on this commitment and its consequences.</w:t>
      </w:r>
    </w:p>
    <w:p w14:paraId="2B4F77B1" w14:textId="77777777" w:rsidR="00425992" w:rsidRPr="00CB7485" w:rsidRDefault="00425992" w:rsidP="00425992">
      <w:pPr>
        <w:widowControl w:val="0"/>
        <w:autoSpaceDE w:val="0"/>
        <w:ind w:right="-20"/>
        <w:jc w:val="both"/>
        <w:rPr>
          <w:i/>
          <w:iCs/>
          <w:sz w:val="16"/>
          <w:lang w:val="en-GB"/>
        </w:rPr>
      </w:pPr>
    </w:p>
    <w:p w14:paraId="22AF9DD7" w14:textId="4B83EADE" w:rsidR="00425992" w:rsidRPr="00520750" w:rsidRDefault="00425992" w:rsidP="00520750">
      <w:pPr>
        <w:widowControl w:val="0"/>
        <w:autoSpaceDE w:val="0"/>
        <w:ind w:left="4320" w:right="-20"/>
        <w:rPr>
          <w:lang w:val="en-GB"/>
        </w:rPr>
      </w:pPr>
      <w:r w:rsidRPr="00520750">
        <w:rPr>
          <w:i/>
          <w:iCs/>
          <w:lang w:val="en-GB"/>
        </w:rPr>
        <w:t>Sign</w:t>
      </w:r>
      <w:r w:rsidR="00516701">
        <w:rPr>
          <w:i/>
          <w:iCs/>
          <w:lang w:val="en-GB"/>
        </w:rPr>
        <w:t>ed and authenti</w:t>
      </w:r>
      <w:r w:rsidR="00520750" w:rsidRPr="00520750">
        <w:rPr>
          <w:i/>
          <w:iCs/>
          <w:lang w:val="en-GB"/>
        </w:rPr>
        <w:t>cated by the financial institution</w:t>
      </w:r>
    </w:p>
    <w:p w14:paraId="46470118" w14:textId="77777777" w:rsidR="00425992" w:rsidRPr="00520750" w:rsidRDefault="00425992" w:rsidP="00425992">
      <w:pPr>
        <w:widowControl w:val="0"/>
        <w:autoSpaceDE w:val="0"/>
        <w:rPr>
          <w:lang w:val="en-GB"/>
        </w:rPr>
      </w:pPr>
    </w:p>
    <w:p w14:paraId="2D01D434" w14:textId="0C406EAD" w:rsidR="00425992" w:rsidRPr="00CB7485" w:rsidRDefault="00520750" w:rsidP="00520750">
      <w:pPr>
        <w:widowControl w:val="0"/>
        <w:autoSpaceDE w:val="0"/>
        <w:ind w:left="5664" w:right="-40" w:firstLine="96"/>
        <w:rPr>
          <w:lang w:val="en-GB"/>
        </w:rPr>
      </w:pPr>
      <w:r w:rsidRPr="00CB7485">
        <w:rPr>
          <w:i/>
          <w:iCs/>
          <w:lang w:val="en-GB"/>
        </w:rPr>
        <w:t xml:space="preserve">      at </w:t>
      </w:r>
      <w:r w:rsidR="00425992" w:rsidRPr="00CB7485">
        <w:rPr>
          <w:i/>
          <w:iCs/>
          <w:lang w:val="en-GB"/>
        </w:rPr>
        <w:t>____________,</w:t>
      </w:r>
      <w:r w:rsidR="00425992" w:rsidRPr="00CB7485">
        <w:rPr>
          <w:i/>
          <w:iCs/>
          <w:spacing w:val="7"/>
          <w:lang w:val="en-GB"/>
        </w:rPr>
        <w:t xml:space="preserve"> </w:t>
      </w:r>
      <w:r w:rsidRPr="00CB7485">
        <w:rPr>
          <w:i/>
          <w:iCs/>
          <w:lang w:val="en-GB"/>
        </w:rPr>
        <w:t>on</w:t>
      </w:r>
      <w:r w:rsidR="00425992" w:rsidRPr="00CB7485">
        <w:rPr>
          <w:i/>
          <w:iCs/>
          <w:spacing w:val="7"/>
          <w:lang w:val="en-GB"/>
        </w:rPr>
        <w:t xml:space="preserve"> ___________</w:t>
      </w:r>
    </w:p>
    <w:p w14:paraId="3A36AA9B" w14:textId="04670A2D" w:rsidR="00425992" w:rsidRPr="00CB7485" w:rsidRDefault="00520750" w:rsidP="00425992">
      <w:pPr>
        <w:widowControl w:val="0"/>
        <w:autoSpaceDE w:val="0"/>
        <w:ind w:left="5040" w:right="-20" w:firstLine="720"/>
        <w:rPr>
          <w:lang w:val="en-GB"/>
        </w:rPr>
      </w:pPr>
      <w:r w:rsidRPr="00CB7485">
        <w:rPr>
          <w:i/>
          <w:iCs/>
          <w:lang w:val="en-GB"/>
        </w:rPr>
        <w:t xml:space="preserve">              </w:t>
      </w:r>
      <w:r w:rsidR="00425992" w:rsidRPr="00CB7485">
        <w:rPr>
          <w:i/>
          <w:iCs/>
          <w:lang w:val="en-GB"/>
        </w:rPr>
        <w:t>[</w:t>
      </w:r>
      <w:r w:rsidRPr="00CB7485">
        <w:rPr>
          <w:i/>
          <w:iCs/>
          <w:lang w:val="en-GB"/>
        </w:rPr>
        <w:t xml:space="preserve">Bank’s </w:t>
      </w:r>
      <w:r w:rsidR="00425992" w:rsidRPr="00CB7485">
        <w:rPr>
          <w:i/>
          <w:iCs/>
          <w:lang w:val="en-GB"/>
        </w:rPr>
        <w:t>signature]</w:t>
      </w:r>
    </w:p>
    <w:p w14:paraId="1AE53A0D" w14:textId="77777777" w:rsidR="00803ECC" w:rsidRDefault="00803ECC" w:rsidP="00425992">
      <w:pPr>
        <w:widowControl w:val="0"/>
        <w:autoSpaceDE w:val="0"/>
        <w:ind w:right="-20"/>
        <w:jc w:val="center"/>
        <w:rPr>
          <w:b/>
          <w:bCs/>
          <w:sz w:val="28"/>
          <w:lang w:val="en-GB"/>
        </w:rPr>
      </w:pPr>
    </w:p>
    <w:p w14:paraId="34B66DF7" w14:textId="470B0BE4" w:rsidR="00425992" w:rsidRPr="0068667A" w:rsidRDefault="008A0C9C" w:rsidP="00425992">
      <w:pPr>
        <w:widowControl w:val="0"/>
        <w:autoSpaceDE w:val="0"/>
        <w:ind w:right="-20"/>
        <w:jc w:val="center"/>
        <w:rPr>
          <w:sz w:val="28"/>
          <w:lang w:val="en-GB"/>
        </w:rPr>
      </w:pPr>
      <w:r w:rsidRPr="0068667A">
        <w:rPr>
          <w:b/>
          <w:bCs/>
          <w:sz w:val="28"/>
          <w:lang w:val="en-GB"/>
        </w:rPr>
        <w:lastRenderedPageBreak/>
        <w:t>A</w:t>
      </w:r>
      <w:r>
        <w:rPr>
          <w:b/>
          <w:bCs/>
          <w:sz w:val="28"/>
          <w:lang w:val="en-GB"/>
        </w:rPr>
        <w:t>PPENDIX</w:t>
      </w:r>
      <w:r w:rsidR="00803ECC">
        <w:rPr>
          <w:b/>
          <w:bCs/>
          <w:sz w:val="28"/>
          <w:lang w:val="en-GB"/>
        </w:rPr>
        <w:t xml:space="preserve"> No</w:t>
      </w:r>
      <w:r w:rsidRPr="0068667A">
        <w:rPr>
          <w:b/>
          <w:bCs/>
          <w:sz w:val="28"/>
          <w:lang w:val="en-GB"/>
        </w:rPr>
        <w:t>. 4: MODEL OF START-OFF ADVANCE BOND</w:t>
      </w:r>
    </w:p>
    <w:p w14:paraId="55A57452" w14:textId="77777777" w:rsidR="00425992" w:rsidRPr="00EF6AFE" w:rsidRDefault="00425992" w:rsidP="00425992">
      <w:pPr>
        <w:widowControl w:val="0"/>
        <w:autoSpaceDE w:val="0"/>
        <w:ind w:right="-20"/>
        <w:rPr>
          <w:lang w:val="en-GB"/>
        </w:rPr>
      </w:pPr>
    </w:p>
    <w:p w14:paraId="476C5497" w14:textId="77777777" w:rsidR="00425992" w:rsidRPr="00EF6AFE" w:rsidRDefault="00425992" w:rsidP="00425992">
      <w:pPr>
        <w:widowControl w:val="0"/>
        <w:autoSpaceDE w:val="0"/>
        <w:ind w:right="-20"/>
        <w:rPr>
          <w:lang w:val="en-GB"/>
        </w:rPr>
      </w:pPr>
    </w:p>
    <w:p w14:paraId="21F606CA" w14:textId="453B6E9D" w:rsidR="00425992" w:rsidRPr="00CB7485" w:rsidRDefault="0068667A" w:rsidP="00FF67EB">
      <w:pPr>
        <w:widowControl w:val="0"/>
        <w:autoSpaceDE w:val="0"/>
        <w:spacing w:line="360" w:lineRule="auto"/>
        <w:ind w:right="-20"/>
        <w:rPr>
          <w:lang w:val="en-GB"/>
        </w:rPr>
      </w:pPr>
      <w:r w:rsidRPr="00CB7485">
        <w:rPr>
          <w:lang w:val="en-GB"/>
        </w:rPr>
        <w:t>Financial institution</w:t>
      </w:r>
      <w:r w:rsidR="00425992" w:rsidRPr="00CB7485">
        <w:rPr>
          <w:lang w:val="en-GB"/>
        </w:rPr>
        <w:t>:</w:t>
      </w:r>
      <w:r w:rsidR="00425992" w:rsidRPr="00CB7485">
        <w:rPr>
          <w:spacing w:val="7"/>
          <w:lang w:val="en-GB"/>
        </w:rPr>
        <w:t xml:space="preserve"> </w:t>
      </w:r>
      <w:r w:rsidR="00425992" w:rsidRPr="00CB7485">
        <w:rPr>
          <w:lang w:val="en-GB"/>
        </w:rPr>
        <w:t>________________________</w:t>
      </w:r>
    </w:p>
    <w:p w14:paraId="766F365E" w14:textId="5CB233DA" w:rsidR="00425992" w:rsidRPr="00CB7485" w:rsidRDefault="0068667A" w:rsidP="00FF67EB">
      <w:pPr>
        <w:widowControl w:val="0"/>
        <w:autoSpaceDE w:val="0"/>
        <w:spacing w:line="360" w:lineRule="auto"/>
        <w:ind w:right="-20"/>
        <w:rPr>
          <w:lang w:val="en-GB"/>
        </w:rPr>
      </w:pPr>
      <w:r w:rsidRPr="00CB7485">
        <w:rPr>
          <w:lang w:val="en-GB"/>
        </w:rPr>
        <w:t>Bond reference</w:t>
      </w:r>
      <w:r w:rsidR="00425992" w:rsidRPr="00CB7485">
        <w:rPr>
          <w:lang w:val="en-GB"/>
        </w:rPr>
        <w:t>:</w:t>
      </w:r>
      <w:r w:rsidR="00425992" w:rsidRPr="00CB7485">
        <w:rPr>
          <w:spacing w:val="7"/>
          <w:lang w:val="en-GB"/>
        </w:rPr>
        <w:t xml:space="preserve"> </w:t>
      </w:r>
      <w:r w:rsidRPr="00CB7485">
        <w:rPr>
          <w:lang w:val="en-GB"/>
        </w:rPr>
        <w:t>No.</w:t>
      </w:r>
      <w:r w:rsidR="00425992" w:rsidRPr="00CB7485">
        <w:rPr>
          <w:spacing w:val="7"/>
          <w:lang w:val="en-GB"/>
        </w:rPr>
        <w:t xml:space="preserve"> </w:t>
      </w:r>
      <w:r w:rsidR="00425992" w:rsidRPr="00CB7485">
        <w:rPr>
          <w:lang w:val="en-GB"/>
        </w:rPr>
        <w:t>______________________________</w:t>
      </w:r>
    </w:p>
    <w:p w14:paraId="4B1CAFBF" w14:textId="6DB04912" w:rsidR="00FF67EB" w:rsidRPr="00FF67EB" w:rsidRDefault="00FF67EB" w:rsidP="00FF67EB">
      <w:pPr>
        <w:spacing w:line="360" w:lineRule="auto"/>
        <w:rPr>
          <w:lang w:val="en-GB"/>
        </w:rPr>
      </w:pPr>
      <w:r w:rsidRPr="00FB3EDC">
        <w:rPr>
          <w:lang w:val="en-US"/>
        </w:rPr>
        <w:t>Address</w:t>
      </w:r>
      <w:r w:rsidRPr="00FF67EB">
        <w:rPr>
          <w:lang w:val="en-GB"/>
        </w:rPr>
        <w:t>ed</w:t>
      </w:r>
      <w:r w:rsidRPr="00FB3EDC">
        <w:rPr>
          <w:lang w:val="en-US"/>
        </w:rPr>
        <w:t xml:space="preserve"> </w:t>
      </w:r>
      <w:r w:rsidRPr="00481B83">
        <w:rPr>
          <w:i/>
          <w:lang w:val="en-US"/>
        </w:rPr>
        <w:t xml:space="preserve">[indicate the </w:t>
      </w:r>
      <w:r w:rsidR="00BF744B">
        <w:rPr>
          <w:i/>
          <w:lang w:val="en-US"/>
        </w:rPr>
        <w:t>Project Owner</w:t>
      </w:r>
      <w:r w:rsidR="00724320">
        <w:rPr>
          <w:i/>
          <w:lang w:val="en-US"/>
        </w:rPr>
        <w:t xml:space="preserve"> </w:t>
      </w:r>
      <w:r w:rsidRPr="00481B83">
        <w:rPr>
          <w:i/>
          <w:lang w:val="en-US"/>
        </w:rPr>
        <w:t xml:space="preserve">or the </w:t>
      </w:r>
      <w:r w:rsidR="00724320">
        <w:rPr>
          <w:i/>
          <w:lang w:val="en-US"/>
        </w:rPr>
        <w:t>D</w:t>
      </w:r>
      <w:r w:rsidRPr="00481B83">
        <w:rPr>
          <w:i/>
          <w:lang w:val="en-US"/>
        </w:rPr>
        <w:t xml:space="preserve">elegated </w:t>
      </w:r>
      <w:r w:rsidR="00862E54">
        <w:rPr>
          <w:i/>
          <w:lang w:val="en-US"/>
        </w:rPr>
        <w:t>P</w:t>
      </w:r>
      <w:r w:rsidRPr="00481B83">
        <w:rPr>
          <w:i/>
          <w:lang w:val="en-US"/>
        </w:rPr>
        <w:t xml:space="preserve">roject </w:t>
      </w:r>
      <w:r w:rsidR="00862E54">
        <w:rPr>
          <w:i/>
          <w:lang w:val="en-US"/>
        </w:rPr>
        <w:t>O</w:t>
      </w:r>
      <w:r w:rsidRPr="00481B83">
        <w:rPr>
          <w:i/>
          <w:lang w:val="en-US"/>
        </w:rPr>
        <w:t xml:space="preserve">wner] </w:t>
      </w:r>
    </w:p>
    <w:p w14:paraId="268EFF0A" w14:textId="50C7199D" w:rsidR="00FF67EB" w:rsidRPr="00FF67EB" w:rsidRDefault="00FF67EB" w:rsidP="00FF67EB">
      <w:pPr>
        <w:spacing w:line="360" w:lineRule="auto"/>
        <w:rPr>
          <w:lang w:val="en-GB"/>
        </w:rPr>
      </w:pPr>
      <w:r w:rsidRPr="00481B83">
        <w:rPr>
          <w:i/>
          <w:lang w:val="en-US"/>
        </w:rPr>
        <w:t xml:space="preserve">[Address of the </w:t>
      </w:r>
      <w:r w:rsidR="00BF744B">
        <w:rPr>
          <w:i/>
          <w:lang w:val="en-US"/>
        </w:rPr>
        <w:t>Project Owner</w:t>
      </w:r>
      <w:r w:rsidR="00862E54">
        <w:rPr>
          <w:i/>
          <w:lang w:val="en-US"/>
        </w:rPr>
        <w:t xml:space="preserve"> </w:t>
      </w:r>
      <w:r w:rsidRPr="00481B83">
        <w:rPr>
          <w:i/>
          <w:lang w:val="en-US"/>
        </w:rPr>
        <w:t xml:space="preserve">or the </w:t>
      </w:r>
      <w:r w:rsidR="00862E54">
        <w:rPr>
          <w:i/>
          <w:lang w:val="en-US"/>
        </w:rPr>
        <w:t>D</w:t>
      </w:r>
      <w:r w:rsidRPr="00481B83">
        <w:rPr>
          <w:i/>
          <w:lang w:val="en-US"/>
        </w:rPr>
        <w:t xml:space="preserve">elegated </w:t>
      </w:r>
      <w:r w:rsidR="00862E54">
        <w:rPr>
          <w:i/>
          <w:lang w:val="en-US"/>
        </w:rPr>
        <w:t>P</w:t>
      </w:r>
      <w:r w:rsidRPr="00481B83">
        <w:rPr>
          <w:i/>
          <w:lang w:val="en-US"/>
        </w:rPr>
        <w:t xml:space="preserve">roject </w:t>
      </w:r>
      <w:r w:rsidR="00862E54">
        <w:rPr>
          <w:i/>
          <w:lang w:val="en-US"/>
        </w:rPr>
        <w:t>O</w:t>
      </w:r>
      <w:r w:rsidRPr="00481B83">
        <w:rPr>
          <w:i/>
          <w:lang w:val="en-US"/>
        </w:rPr>
        <w:t>wner]</w:t>
      </w:r>
      <w:r w:rsidRPr="00481B83">
        <w:rPr>
          <w:lang w:val="en-US"/>
        </w:rPr>
        <w:t xml:space="preserve"> </w:t>
      </w:r>
    </w:p>
    <w:p w14:paraId="56DAF581" w14:textId="41E5F954" w:rsidR="00FF67EB" w:rsidRPr="00FF67EB" w:rsidRDefault="00FF67EB" w:rsidP="00FF67EB">
      <w:pPr>
        <w:spacing w:line="360" w:lineRule="auto"/>
        <w:rPr>
          <w:lang w:val="en-GB"/>
        </w:rPr>
      </w:pPr>
      <w:r w:rsidRPr="00FF67EB">
        <w:rPr>
          <w:lang w:val="en-GB"/>
        </w:rPr>
        <w:t xml:space="preserve">Hereinafter referred to as </w:t>
      </w:r>
      <w:r w:rsidR="00862E54">
        <w:rPr>
          <w:lang w:val="en-GB"/>
        </w:rPr>
        <w:t>“</w:t>
      </w:r>
      <w:r w:rsidRPr="00FB3EDC">
        <w:rPr>
          <w:lang w:val="en-US"/>
        </w:rPr>
        <w:t xml:space="preserve">the </w:t>
      </w:r>
      <w:r w:rsidR="00BF744B">
        <w:rPr>
          <w:lang w:val="en-US"/>
        </w:rPr>
        <w:t>Project Owner</w:t>
      </w:r>
      <w:r w:rsidRPr="00FF67EB">
        <w:rPr>
          <w:lang w:val="en-GB"/>
        </w:rPr>
        <w:t>or Delegated Project Owner</w:t>
      </w:r>
      <w:r w:rsidR="00862E54">
        <w:rPr>
          <w:lang w:val="en-GB"/>
        </w:rPr>
        <w:t>”</w:t>
      </w:r>
    </w:p>
    <w:p w14:paraId="09A80B5A" w14:textId="77777777" w:rsidR="00862E54" w:rsidRDefault="00862E54" w:rsidP="00FF67EB">
      <w:pPr>
        <w:spacing w:line="360" w:lineRule="auto"/>
        <w:rPr>
          <w:lang w:val="en-US"/>
        </w:rPr>
      </w:pPr>
    </w:p>
    <w:p w14:paraId="29092BA8" w14:textId="2E9AF4A4" w:rsidR="00FF67EB" w:rsidRPr="00FF67EB" w:rsidRDefault="00FF67EB" w:rsidP="00FF67EB">
      <w:pPr>
        <w:spacing w:line="360" w:lineRule="auto"/>
        <w:rPr>
          <w:lang w:val="en-GB"/>
        </w:rPr>
      </w:pPr>
      <w:r w:rsidRPr="00FB3EDC">
        <w:rPr>
          <w:lang w:val="en-US"/>
        </w:rPr>
        <w:t xml:space="preserve">We, the undersigned (financial institution, address), hereby declare </w:t>
      </w:r>
      <w:r w:rsidRPr="00FF67EB">
        <w:rPr>
          <w:lang w:val="en-GB"/>
        </w:rPr>
        <w:t>to guarantee, on behalf of</w:t>
      </w:r>
      <w:r w:rsidRPr="00FB3EDC">
        <w:rPr>
          <w:lang w:val="en-US"/>
        </w:rPr>
        <w:t xml:space="preserve">: </w:t>
      </w:r>
      <w:r w:rsidRPr="00FF67EB">
        <w:rPr>
          <w:i/>
          <w:iCs/>
          <w:lang w:val="en-GB"/>
        </w:rPr>
        <w:t>__________________</w:t>
      </w:r>
      <w:r w:rsidRPr="00FF67EB">
        <w:rPr>
          <w:i/>
          <w:iCs/>
          <w:spacing w:val="2"/>
          <w:lang w:val="en-GB"/>
        </w:rPr>
        <w:t xml:space="preserve"> </w:t>
      </w:r>
      <w:r w:rsidRPr="00481B83">
        <w:rPr>
          <w:i/>
          <w:lang w:val="en-US"/>
        </w:rPr>
        <w:t xml:space="preserve">[the </w:t>
      </w:r>
      <w:r w:rsidRPr="00FF67EB">
        <w:rPr>
          <w:i/>
          <w:lang w:val="en-GB"/>
        </w:rPr>
        <w:t>contractor</w:t>
      </w:r>
      <w:r w:rsidRPr="00481B83">
        <w:rPr>
          <w:i/>
          <w:lang w:val="en-US"/>
        </w:rPr>
        <w:t>]</w:t>
      </w:r>
      <w:r w:rsidRPr="00FB3EDC">
        <w:rPr>
          <w:lang w:val="en-US"/>
        </w:rPr>
        <w:t xml:space="preserve">, for the benefit of </w:t>
      </w:r>
    </w:p>
    <w:p w14:paraId="5FDCA50B" w14:textId="01AAE11A" w:rsidR="00FF67EB" w:rsidRPr="00FF67EB" w:rsidRDefault="00BF744B" w:rsidP="00FF67EB">
      <w:pPr>
        <w:spacing w:line="360" w:lineRule="auto"/>
        <w:rPr>
          <w:lang w:val="en-GB"/>
        </w:rPr>
      </w:pPr>
      <w:r>
        <w:rPr>
          <w:lang w:val="en-US"/>
        </w:rPr>
        <w:t>Project Owner</w:t>
      </w:r>
      <w:r w:rsidR="00862E54">
        <w:rPr>
          <w:lang w:val="en-US"/>
        </w:rPr>
        <w:t xml:space="preserve"> </w:t>
      </w:r>
      <w:r w:rsidR="00FF67EB" w:rsidRPr="00FB3EDC">
        <w:rPr>
          <w:lang w:val="en-US"/>
        </w:rPr>
        <w:t xml:space="preserve">or Delegated </w:t>
      </w:r>
      <w:r>
        <w:rPr>
          <w:lang w:val="en-US"/>
        </w:rPr>
        <w:t>Project Owner</w:t>
      </w:r>
      <w:r w:rsidR="00862E54">
        <w:rPr>
          <w:lang w:val="en-US"/>
        </w:rPr>
        <w:t xml:space="preserve"> </w:t>
      </w:r>
      <w:r w:rsidR="00FF67EB" w:rsidRPr="00481B83">
        <w:rPr>
          <w:i/>
          <w:lang w:val="en-US"/>
        </w:rPr>
        <w:t xml:space="preserve">[Address of </w:t>
      </w:r>
      <w:r>
        <w:rPr>
          <w:i/>
          <w:lang w:val="en-US"/>
        </w:rPr>
        <w:t>Project Owner</w:t>
      </w:r>
      <w:r w:rsidR="00862E54">
        <w:rPr>
          <w:i/>
          <w:lang w:val="en-US"/>
        </w:rPr>
        <w:t xml:space="preserve"> </w:t>
      </w:r>
      <w:r w:rsidR="00FF67EB" w:rsidRPr="00481B83">
        <w:rPr>
          <w:i/>
          <w:lang w:val="en-US"/>
        </w:rPr>
        <w:t>or Delegated Project Owner]</w:t>
      </w:r>
      <w:r w:rsidR="00FF67EB" w:rsidRPr="00FF67EB">
        <w:rPr>
          <w:lang w:val="en-GB"/>
        </w:rPr>
        <w:t xml:space="preserve"> (</w:t>
      </w:r>
      <w:r w:rsidR="00862E54">
        <w:rPr>
          <w:lang w:val="en-GB"/>
        </w:rPr>
        <w:t>“</w:t>
      </w:r>
      <w:r w:rsidR="00FF67EB" w:rsidRPr="00FB3EDC">
        <w:rPr>
          <w:lang w:val="en-US"/>
        </w:rPr>
        <w:t>the beneficiary</w:t>
      </w:r>
      <w:r w:rsidR="00862E54">
        <w:rPr>
          <w:lang w:val="en-GB"/>
        </w:rPr>
        <w:t>”</w:t>
      </w:r>
      <w:r w:rsidR="00FF67EB" w:rsidRPr="00FB3EDC">
        <w:rPr>
          <w:lang w:val="en-US"/>
        </w:rPr>
        <w:t>).</w:t>
      </w:r>
    </w:p>
    <w:p w14:paraId="2EB48F1C" w14:textId="77777777" w:rsidR="00FF67EB" w:rsidRPr="00FF67EB" w:rsidRDefault="00FF67EB" w:rsidP="00FF67EB">
      <w:pPr>
        <w:spacing w:line="360" w:lineRule="auto"/>
        <w:rPr>
          <w:lang w:val="en-GB"/>
        </w:rPr>
      </w:pPr>
    </w:p>
    <w:p w14:paraId="5FE2DF2A" w14:textId="2F06539D" w:rsidR="00FF67EB" w:rsidRPr="00FF67EB" w:rsidRDefault="00FF67EB" w:rsidP="00FF67EB">
      <w:pPr>
        <w:spacing w:line="360" w:lineRule="auto"/>
        <w:rPr>
          <w:lang w:val="en-GB"/>
        </w:rPr>
      </w:pPr>
      <w:r w:rsidRPr="00FB3EDC">
        <w:rPr>
          <w:lang w:val="en-US"/>
        </w:rPr>
        <w:t xml:space="preserve">The payment, without </w:t>
      </w:r>
      <w:r w:rsidRPr="00FF67EB">
        <w:rPr>
          <w:lang w:val="en-GB"/>
        </w:rPr>
        <w:t>contest</w:t>
      </w:r>
      <w:r w:rsidRPr="00FB3EDC">
        <w:rPr>
          <w:lang w:val="en-US"/>
        </w:rPr>
        <w:t xml:space="preserve"> and </w:t>
      </w:r>
      <w:r w:rsidRPr="00FF67EB">
        <w:rPr>
          <w:lang w:val="en-GB"/>
        </w:rPr>
        <w:t>upon</w:t>
      </w:r>
      <w:r w:rsidRPr="00FB3EDC">
        <w:rPr>
          <w:lang w:val="en-US"/>
        </w:rPr>
        <w:t xml:space="preserve"> receipt of the first written re</w:t>
      </w:r>
      <w:r w:rsidRPr="00FF67EB">
        <w:rPr>
          <w:lang w:val="en-GB"/>
        </w:rPr>
        <w:t>quest from the beneficiary, declar</w:t>
      </w:r>
      <w:r w:rsidRPr="00FB3EDC">
        <w:rPr>
          <w:lang w:val="en-US"/>
        </w:rPr>
        <w:t xml:space="preserve">ing that ____________ [the </w:t>
      </w:r>
      <w:r w:rsidRPr="00FF67EB">
        <w:rPr>
          <w:lang w:val="en-GB"/>
        </w:rPr>
        <w:t>contractor</w:t>
      </w:r>
      <w:r w:rsidRPr="00FB3EDC">
        <w:rPr>
          <w:lang w:val="en-US"/>
        </w:rPr>
        <w:t xml:space="preserve">] has not fulfilled </w:t>
      </w:r>
      <w:r w:rsidRPr="00FF67EB">
        <w:rPr>
          <w:lang w:val="en-GB"/>
        </w:rPr>
        <w:t>his</w:t>
      </w:r>
      <w:r w:rsidRPr="00FB3EDC">
        <w:rPr>
          <w:lang w:val="en-US"/>
        </w:rPr>
        <w:t xml:space="preserve"> obligations, relating </w:t>
      </w:r>
      <w:r w:rsidR="00AD667E">
        <w:rPr>
          <w:lang w:val="en-US"/>
        </w:rPr>
        <w:t>to the repayment of the start-off</w:t>
      </w:r>
      <w:r w:rsidRPr="00FB3EDC">
        <w:rPr>
          <w:lang w:val="en-US"/>
        </w:rPr>
        <w:t xml:space="preserve"> advance under the terms of the contract ______________ of ____________ relating to supplies and </w:t>
      </w:r>
      <w:r w:rsidRPr="00FF67EB">
        <w:rPr>
          <w:lang w:val="en-GB"/>
        </w:rPr>
        <w:t>ancillary</w:t>
      </w:r>
      <w:r w:rsidRPr="00FB3EDC">
        <w:rPr>
          <w:lang w:val="en-US"/>
        </w:rPr>
        <w:t xml:space="preserve"> services </w:t>
      </w:r>
      <w:r w:rsidRPr="00F16ED2">
        <w:rPr>
          <w:i/>
          <w:lang w:val="en-US"/>
        </w:rPr>
        <w:t>[indicate the subject and references of the invitation to tender and the lot, if applicable]</w:t>
      </w:r>
      <w:r w:rsidRPr="00FB3EDC">
        <w:rPr>
          <w:lang w:val="en-US"/>
        </w:rPr>
        <w:t>, of the maximum total sum corresponding to the advance of forty per cent</w:t>
      </w:r>
      <w:r w:rsidR="00731C12">
        <w:rPr>
          <w:lang w:val="en-US"/>
        </w:rPr>
        <w:t xml:space="preserve"> (</w:t>
      </w:r>
      <w:r w:rsidR="00731C12" w:rsidRPr="00781076">
        <w:rPr>
          <w:rFonts w:ascii="Arial" w:hAnsi="Arial" w:cs="Arial"/>
          <w:i/>
          <w:iCs/>
          <w:sz w:val="22"/>
          <w:szCs w:val="22"/>
          <w:lang w:val="en-GB"/>
        </w:rPr>
        <w:t>40%)</w:t>
      </w:r>
      <w:r w:rsidRPr="00FB3EDC">
        <w:rPr>
          <w:lang w:val="en-US"/>
        </w:rPr>
        <w:t xml:space="preserve"> of the amount incl</w:t>
      </w:r>
      <w:r w:rsidRPr="00FF67EB">
        <w:rPr>
          <w:lang w:val="en-GB"/>
        </w:rPr>
        <w:t>usive of all taxes of contract N</w:t>
      </w:r>
      <w:r w:rsidRPr="00FB3EDC">
        <w:rPr>
          <w:lang w:val="en-US"/>
        </w:rPr>
        <w:t xml:space="preserve">o. _________, payable on notification of the corresponding </w:t>
      </w:r>
      <w:r w:rsidRPr="00FF67EB">
        <w:rPr>
          <w:lang w:val="en-GB"/>
        </w:rPr>
        <w:t>administrative</w:t>
      </w:r>
      <w:r w:rsidRPr="00FB3EDC">
        <w:rPr>
          <w:lang w:val="en-US"/>
        </w:rPr>
        <w:t xml:space="preserve"> order, </w:t>
      </w:r>
      <w:r w:rsidR="00862E54">
        <w:rPr>
          <w:lang w:val="en-US"/>
        </w:rPr>
        <w:t>that is</w:t>
      </w:r>
      <w:r w:rsidRPr="00FB3EDC">
        <w:rPr>
          <w:lang w:val="en-US"/>
        </w:rPr>
        <w:t>. ______________ CFA francs.</w:t>
      </w:r>
    </w:p>
    <w:p w14:paraId="56E44EEE" w14:textId="77777777" w:rsidR="0012549E" w:rsidRDefault="0012549E" w:rsidP="00FF67EB">
      <w:pPr>
        <w:widowControl w:val="0"/>
        <w:autoSpaceDE w:val="0"/>
        <w:spacing w:line="360" w:lineRule="auto"/>
        <w:ind w:right="-20"/>
        <w:jc w:val="both"/>
        <w:rPr>
          <w:lang w:val="en-GB"/>
        </w:rPr>
      </w:pPr>
    </w:p>
    <w:p w14:paraId="2EC606D8" w14:textId="76692209" w:rsidR="0012549E" w:rsidRDefault="0012549E" w:rsidP="00FF67EB">
      <w:pPr>
        <w:widowControl w:val="0"/>
        <w:autoSpaceDE w:val="0"/>
        <w:spacing w:line="360" w:lineRule="auto"/>
        <w:ind w:right="-20"/>
        <w:jc w:val="both"/>
        <w:rPr>
          <w:lang w:val="en-GB"/>
        </w:rPr>
      </w:pPr>
      <w:r w:rsidRPr="0012549E">
        <w:rPr>
          <w:lang w:val="en-GB"/>
        </w:rPr>
        <w:t xml:space="preserve">This bond shall enter into force and shall take effect upon reception of the respective parts of this advance into the accounts of____________ [the </w:t>
      </w:r>
      <w:r>
        <w:rPr>
          <w:lang w:val="en-GB"/>
        </w:rPr>
        <w:t>contractor</w:t>
      </w:r>
      <w:r w:rsidRPr="0012549E">
        <w:rPr>
          <w:lang w:val="en-GB"/>
        </w:rPr>
        <w:t xml:space="preserve">] opened in the_________________ bank under No. ___________________. </w:t>
      </w:r>
    </w:p>
    <w:p w14:paraId="4DD68976" w14:textId="77777777" w:rsidR="0012549E" w:rsidRDefault="0012549E" w:rsidP="00FF67EB">
      <w:pPr>
        <w:widowControl w:val="0"/>
        <w:autoSpaceDE w:val="0"/>
        <w:spacing w:line="360" w:lineRule="auto"/>
        <w:ind w:right="-20"/>
        <w:jc w:val="both"/>
        <w:rPr>
          <w:lang w:val="en-GB"/>
        </w:rPr>
      </w:pPr>
    </w:p>
    <w:p w14:paraId="62A39031" w14:textId="6419F731" w:rsidR="00425992" w:rsidRPr="0012549E" w:rsidRDefault="0012549E" w:rsidP="00FF67EB">
      <w:pPr>
        <w:widowControl w:val="0"/>
        <w:autoSpaceDE w:val="0"/>
        <w:spacing w:line="360" w:lineRule="auto"/>
        <w:ind w:right="-20"/>
        <w:jc w:val="both"/>
        <w:rPr>
          <w:lang w:val="en-GB"/>
        </w:rPr>
      </w:pPr>
      <w:r w:rsidRPr="0012549E">
        <w:rPr>
          <w:lang w:val="en-GB"/>
        </w:rPr>
        <w:t>Thi</w:t>
      </w:r>
      <w:r>
        <w:rPr>
          <w:lang w:val="en-GB"/>
        </w:rPr>
        <w:t>s bond shall remain in force un</w:t>
      </w:r>
      <w:r w:rsidR="0052552C">
        <w:rPr>
          <w:lang w:val="en-GB"/>
        </w:rPr>
        <w:t>til</w:t>
      </w:r>
      <w:r w:rsidRPr="0012549E">
        <w:rPr>
          <w:lang w:val="en-GB"/>
        </w:rPr>
        <w:t xml:space="preserve"> the reimbursement of the advance in accordance with the </w:t>
      </w:r>
      <w:r w:rsidR="00AE0FF4">
        <w:rPr>
          <w:lang w:val="en-GB"/>
        </w:rPr>
        <w:t xml:space="preserve">procedure set in the </w:t>
      </w:r>
      <w:r w:rsidRPr="0012549E">
        <w:rPr>
          <w:lang w:val="en-GB"/>
        </w:rPr>
        <w:t>SAC. However, the amount of</w:t>
      </w:r>
      <w:r w:rsidR="00BE024D">
        <w:rPr>
          <w:lang w:val="en-GB"/>
        </w:rPr>
        <w:t xml:space="preserve"> the bond shall be proportional</w:t>
      </w:r>
      <w:r w:rsidRPr="0012549E">
        <w:rPr>
          <w:lang w:val="en-GB"/>
        </w:rPr>
        <w:t>ly reduced on the progressive reimbursement of the advance</w:t>
      </w:r>
    </w:p>
    <w:p w14:paraId="6E805885" w14:textId="51D20A2E" w:rsidR="00425992" w:rsidRDefault="00425992" w:rsidP="00FF67EB">
      <w:pPr>
        <w:widowControl w:val="0"/>
        <w:autoSpaceDE w:val="0"/>
        <w:spacing w:line="360" w:lineRule="auto"/>
        <w:ind w:right="-20"/>
        <w:jc w:val="both"/>
        <w:rPr>
          <w:lang w:val="en-GB"/>
        </w:rPr>
      </w:pPr>
    </w:p>
    <w:p w14:paraId="01DD73F6" w14:textId="7DC2A293" w:rsidR="00BE024D" w:rsidRPr="00CB7485" w:rsidRDefault="00BE024D" w:rsidP="00BE024D">
      <w:pPr>
        <w:spacing w:line="360" w:lineRule="auto"/>
        <w:jc w:val="both"/>
        <w:rPr>
          <w:lang w:val="en-GB"/>
        </w:rPr>
      </w:pPr>
      <w:r w:rsidRPr="00951E58">
        <w:rPr>
          <w:lang w:val="en-GB"/>
        </w:rPr>
        <w:t>The law and jurisdiction applicable to the guarantee are tho</w:t>
      </w:r>
      <w:r>
        <w:rPr>
          <w:lang w:val="en-GB"/>
        </w:rPr>
        <w:t>se of the Republic of Cameroon.</w:t>
      </w:r>
    </w:p>
    <w:p w14:paraId="03CF5D96" w14:textId="77777777" w:rsidR="00425992" w:rsidRPr="007E5202" w:rsidRDefault="00425992" w:rsidP="00FF67EB">
      <w:pPr>
        <w:widowControl w:val="0"/>
        <w:autoSpaceDE w:val="0"/>
        <w:spacing w:line="360" w:lineRule="auto"/>
        <w:ind w:right="-20"/>
        <w:jc w:val="both"/>
        <w:rPr>
          <w:lang w:val="en-GB"/>
        </w:rPr>
      </w:pPr>
    </w:p>
    <w:p w14:paraId="4B68F580" w14:textId="532CF9AD" w:rsidR="0012549E" w:rsidRPr="0012549E" w:rsidRDefault="0012549E" w:rsidP="00AE0FF4">
      <w:pPr>
        <w:widowControl w:val="0"/>
        <w:autoSpaceDE w:val="0"/>
        <w:spacing w:line="360" w:lineRule="auto"/>
        <w:ind w:right="-20"/>
        <w:jc w:val="center"/>
        <w:rPr>
          <w:lang w:val="en-GB"/>
        </w:rPr>
      </w:pPr>
      <w:r w:rsidRPr="0012549E">
        <w:rPr>
          <w:i/>
          <w:iCs/>
          <w:lang w:val="en-GB"/>
        </w:rPr>
        <w:t xml:space="preserve">Signed and </w:t>
      </w:r>
      <w:r w:rsidR="00490BDC" w:rsidRPr="0012549E">
        <w:rPr>
          <w:i/>
          <w:iCs/>
          <w:lang w:val="en-GB"/>
        </w:rPr>
        <w:t>authenticated</w:t>
      </w:r>
      <w:r w:rsidRPr="0012549E">
        <w:rPr>
          <w:i/>
          <w:iCs/>
          <w:lang w:val="en-GB"/>
        </w:rPr>
        <w:t xml:space="preserve"> by the financial institution</w:t>
      </w:r>
    </w:p>
    <w:p w14:paraId="6E2284BA" w14:textId="5461D5A3" w:rsidR="00425992" w:rsidRPr="00CB7485" w:rsidRDefault="0012549E" w:rsidP="00425992">
      <w:pPr>
        <w:widowControl w:val="0"/>
        <w:autoSpaceDE w:val="0"/>
        <w:ind w:right="-20"/>
        <w:jc w:val="center"/>
        <w:rPr>
          <w:lang w:val="en-GB"/>
        </w:rPr>
      </w:pPr>
      <w:r w:rsidRPr="00CB7485">
        <w:rPr>
          <w:i/>
          <w:iCs/>
          <w:lang w:val="en-GB"/>
        </w:rPr>
        <w:t xml:space="preserve">At </w:t>
      </w:r>
      <w:r w:rsidR="00425992" w:rsidRPr="00CB7485">
        <w:rPr>
          <w:i/>
          <w:iCs/>
          <w:lang w:val="en-GB"/>
        </w:rPr>
        <w:t>________________,</w:t>
      </w:r>
      <w:r w:rsidR="00425992" w:rsidRPr="00CB7485">
        <w:rPr>
          <w:i/>
          <w:iCs/>
          <w:spacing w:val="7"/>
          <w:lang w:val="en-GB"/>
        </w:rPr>
        <w:t xml:space="preserve"> </w:t>
      </w:r>
      <w:r w:rsidRPr="00CB7485">
        <w:rPr>
          <w:i/>
          <w:iCs/>
          <w:lang w:val="en-GB"/>
        </w:rPr>
        <w:t>on</w:t>
      </w:r>
      <w:r w:rsidR="00425992" w:rsidRPr="00CB7485">
        <w:rPr>
          <w:i/>
          <w:iCs/>
          <w:spacing w:val="7"/>
          <w:lang w:val="en-GB"/>
        </w:rPr>
        <w:t xml:space="preserve"> </w:t>
      </w:r>
      <w:r w:rsidR="00425992" w:rsidRPr="00CB7485">
        <w:rPr>
          <w:i/>
          <w:iCs/>
          <w:lang w:val="en-GB"/>
        </w:rPr>
        <w:t>____________________.</w:t>
      </w:r>
    </w:p>
    <w:p w14:paraId="3D4ACB9B" w14:textId="77777777" w:rsidR="00425992" w:rsidRPr="00CB7485" w:rsidRDefault="00425992" w:rsidP="00425992">
      <w:pPr>
        <w:widowControl w:val="0"/>
        <w:autoSpaceDE w:val="0"/>
        <w:ind w:right="-20"/>
        <w:jc w:val="center"/>
        <w:rPr>
          <w:lang w:val="en-GB"/>
        </w:rPr>
      </w:pPr>
    </w:p>
    <w:p w14:paraId="5BFF7106" w14:textId="0C5119CC" w:rsidR="00425992" w:rsidRPr="00430BC7" w:rsidRDefault="00425992" w:rsidP="00430BC7">
      <w:pPr>
        <w:widowControl w:val="0"/>
        <w:autoSpaceDE w:val="0"/>
        <w:ind w:right="-20"/>
        <w:jc w:val="center"/>
        <w:rPr>
          <w:lang w:val="en-GB"/>
        </w:rPr>
      </w:pPr>
      <w:r w:rsidRPr="00CB7485">
        <w:rPr>
          <w:i/>
          <w:iCs/>
          <w:lang w:val="en-GB"/>
        </w:rPr>
        <w:t>[</w:t>
      </w:r>
      <w:r w:rsidR="0012549E" w:rsidRPr="00CB7485">
        <w:rPr>
          <w:i/>
          <w:iCs/>
          <w:lang w:val="en-GB"/>
        </w:rPr>
        <w:t xml:space="preserve">financial institution’s </w:t>
      </w:r>
      <w:r w:rsidRPr="00CB7485">
        <w:rPr>
          <w:i/>
          <w:iCs/>
          <w:lang w:val="en-GB"/>
        </w:rPr>
        <w:t>signature]</w:t>
      </w:r>
    </w:p>
    <w:p w14:paraId="0507669E" w14:textId="77777777" w:rsidR="00AE0FF4" w:rsidRDefault="00AE0FF4" w:rsidP="00425992">
      <w:pPr>
        <w:widowControl w:val="0"/>
        <w:autoSpaceDE w:val="0"/>
        <w:ind w:right="-20"/>
        <w:jc w:val="center"/>
        <w:rPr>
          <w:b/>
          <w:bCs/>
          <w:lang w:val="en-GB"/>
        </w:rPr>
      </w:pPr>
    </w:p>
    <w:p w14:paraId="719FEBF6" w14:textId="7E65025E" w:rsidR="00425992" w:rsidRPr="00C549A6" w:rsidRDefault="008A0C9C" w:rsidP="00425992">
      <w:pPr>
        <w:widowControl w:val="0"/>
        <w:autoSpaceDE w:val="0"/>
        <w:ind w:right="-20"/>
        <w:jc w:val="center"/>
        <w:rPr>
          <w:sz w:val="28"/>
          <w:szCs w:val="28"/>
          <w:lang w:val="en-GB"/>
        </w:rPr>
      </w:pPr>
      <w:r w:rsidRPr="00C549A6">
        <w:rPr>
          <w:b/>
          <w:bCs/>
          <w:sz w:val="28"/>
          <w:szCs w:val="28"/>
          <w:lang w:val="en-GB"/>
        </w:rPr>
        <w:lastRenderedPageBreak/>
        <w:t>A</w:t>
      </w:r>
      <w:r>
        <w:rPr>
          <w:b/>
          <w:bCs/>
          <w:sz w:val="28"/>
          <w:szCs w:val="28"/>
          <w:lang w:val="en-GB"/>
        </w:rPr>
        <w:t>PPENDIX</w:t>
      </w:r>
      <w:r w:rsidR="00803ECC">
        <w:rPr>
          <w:b/>
          <w:bCs/>
          <w:sz w:val="28"/>
          <w:szCs w:val="28"/>
          <w:lang w:val="en-GB"/>
        </w:rPr>
        <w:t xml:space="preserve"> No</w:t>
      </w:r>
      <w:r w:rsidRPr="00C549A6">
        <w:rPr>
          <w:b/>
          <w:bCs/>
          <w:sz w:val="28"/>
          <w:szCs w:val="28"/>
          <w:lang w:val="en-GB"/>
        </w:rPr>
        <w:t>. 5: MODEL OF PERFORMANCE BOND (TO REPLACE THE RETENTION BOND)</w:t>
      </w:r>
    </w:p>
    <w:p w14:paraId="1F2C3514" w14:textId="77777777" w:rsidR="00425992" w:rsidRPr="00A76CD9" w:rsidRDefault="00425992" w:rsidP="00425992">
      <w:pPr>
        <w:widowControl w:val="0"/>
        <w:autoSpaceDE w:val="0"/>
        <w:rPr>
          <w:lang w:val="en-GB"/>
        </w:rPr>
      </w:pPr>
    </w:p>
    <w:p w14:paraId="7DFD0BB7" w14:textId="0862932F" w:rsidR="00425992" w:rsidRPr="00CB7485" w:rsidRDefault="00A76CD9" w:rsidP="00C76D62">
      <w:pPr>
        <w:widowControl w:val="0"/>
        <w:autoSpaceDE w:val="0"/>
        <w:spacing w:line="276" w:lineRule="auto"/>
        <w:ind w:right="-20"/>
        <w:jc w:val="both"/>
        <w:rPr>
          <w:lang w:val="en-GB"/>
        </w:rPr>
      </w:pPr>
      <w:r w:rsidRPr="00CB7485">
        <w:rPr>
          <w:lang w:val="en-GB"/>
        </w:rPr>
        <w:t>Financial institution</w:t>
      </w:r>
      <w:r w:rsidR="00425992" w:rsidRPr="00CB7485">
        <w:rPr>
          <w:lang w:val="en-GB"/>
        </w:rPr>
        <w:t>:</w:t>
      </w:r>
      <w:r w:rsidR="00425992" w:rsidRPr="00CB7485">
        <w:rPr>
          <w:spacing w:val="7"/>
          <w:lang w:val="en-GB"/>
        </w:rPr>
        <w:t xml:space="preserve"> </w:t>
      </w:r>
      <w:r w:rsidR="00425992" w:rsidRPr="00CB7485">
        <w:rPr>
          <w:lang w:val="en-GB"/>
        </w:rPr>
        <w:t>___________________________</w:t>
      </w:r>
    </w:p>
    <w:p w14:paraId="6FB7684F" w14:textId="5D256828" w:rsidR="00425992" w:rsidRPr="00CB7485" w:rsidRDefault="00A76CD9" w:rsidP="00C76D62">
      <w:pPr>
        <w:widowControl w:val="0"/>
        <w:autoSpaceDE w:val="0"/>
        <w:spacing w:line="276" w:lineRule="auto"/>
        <w:ind w:right="-20"/>
        <w:jc w:val="both"/>
        <w:rPr>
          <w:lang w:val="en-GB"/>
        </w:rPr>
      </w:pPr>
      <w:r w:rsidRPr="00CB7485">
        <w:rPr>
          <w:lang w:val="en-GB"/>
        </w:rPr>
        <w:t>Bond reference</w:t>
      </w:r>
      <w:r w:rsidR="00425992" w:rsidRPr="00CB7485">
        <w:rPr>
          <w:lang w:val="en-GB"/>
        </w:rPr>
        <w:t>:</w:t>
      </w:r>
      <w:r w:rsidR="00425992" w:rsidRPr="00CB7485">
        <w:rPr>
          <w:spacing w:val="7"/>
          <w:lang w:val="en-GB"/>
        </w:rPr>
        <w:t xml:space="preserve"> </w:t>
      </w:r>
      <w:r w:rsidRPr="00CB7485">
        <w:rPr>
          <w:lang w:val="en-GB"/>
        </w:rPr>
        <w:t>No.</w:t>
      </w:r>
      <w:r w:rsidR="00425992" w:rsidRPr="00CB7485">
        <w:rPr>
          <w:spacing w:val="7"/>
          <w:lang w:val="en-GB"/>
        </w:rPr>
        <w:t xml:space="preserve"> </w:t>
      </w:r>
      <w:r w:rsidR="00425992" w:rsidRPr="00CB7485">
        <w:rPr>
          <w:lang w:val="en-GB"/>
        </w:rPr>
        <w:t>___________________________</w:t>
      </w:r>
    </w:p>
    <w:p w14:paraId="488B1249" w14:textId="07F87E2A" w:rsidR="00A76CD9" w:rsidRDefault="00A76CD9" w:rsidP="00C76D62">
      <w:pPr>
        <w:widowControl w:val="0"/>
        <w:autoSpaceDE w:val="0"/>
        <w:spacing w:line="276" w:lineRule="auto"/>
        <w:ind w:right="-20"/>
        <w:jc w:val="both"/>
        <w:rPr>
          <w:lang w:val="en-GB"/>
        </w:rPr>
      </w:pPr>
      <w:r w:rsidRPr="00A76CD9">
        <w:rPr>
          <w:lang w:val="en-GB"/>
        </w:rPr>
        <w:t>Addressed to</w:t>
      </w:r>
      <w:r w:rsidRPr="00A76CD9">
        <w:rPr>
          <w:i/>
          <w:lang w:val="en-GB"/>
        </w:rPr>
        <w:t xml:space="preserve"> [Indicate the </w:t>
      </w:r>
      <w:r w:rsidR="00BF744B">
        <w:rPr>
          <w:i/>
          <w:lang w:val="en-GB"/>
        </w:rPr>
        <w:t>Project Owner</w:t>
      </w:r>
      <w:r w:rsidR="00AE0FF4">
        <w:rPr>
          <w:i/>
          <w:lang w:val="en-GB"/>
        </w:rPr>
        <w:t xml:space="preserve"> </w:t>
      </w:r>
      <w:r>
        <w:rPr>
          <w:i/>
          <w:lang w:val="en-GB"/>
        </w:rPr>
        <w:t>or the Delegated Project Owner</w:t>
      </w:r>
      <w:r w:rsidRPr="00A76CD9">
        <w:rPr>
          <w:i/>
          <w:lang w:val="en-GB"/>
        </w:rPr>
        <w:t>]</w:t>
      </w:r>
      <w:r w:rsidRPr="00A76CD9">
        <w:rPr>
          <w:lang w:val="en-GB"/>
        </w:rPr>
        <w:t xml:space="preserve"> </w:t>
      </w:r>
    </w:p>
    <w:p w14:paraId="6D12DBE7" w14:textId="630CBEAA" w:rsidR="00A76CD9" w:rsidRPr="000D7102" w:rsidRDefault="00A76CD9" w:rsidP="00C76D62">
      <w:pPr>
        <w:widowControl w:val="0"/>
        <w:autoSpaceDE w:val="0"/>
        <w:spacing w:line="276" w:lineRule="auto"/>
        <w:ind w:right="-20"/>
        <w:jc w:val="both"/>
        <w:rPr>
          <w:lang w:val="en-GB"/>
        </w:rPr>
      </w:pPr>
      <w:r w:rsidRPr="00A76CD9">
        <w:rPr>
          <w:i/>
          <w:lang w:val="en-GB"/>
        </w:rPr>
        <w:t xml:space="preserve">[Address of </w:t>
      </w:r>
      <w:r w:rsidR="00BF744B">
        <w:rPr>
          <w:i/>
          <w:lang w:val="en-GB"/>
        </w:rPr>
        <w:t>Project Owner</w:t>
      </w:r>
      <w:r w:rsidR="00AE0FF4">
        <w:rPr>
          <w:i/>
          <w:lang w:val="en-GB"/>
        </w:rPr>
        <w:t xml:space="preserve"> </w:t>
      </w:r>
      <w:r>
        <w:rPr>
          <w:i/>
          <w:lang w:val="en-GB"/>
        </w:rPr>
        <w:t>or the Delegated Project Owner</w:t>
      </w:r>
      <w:r w:rsidRPr="00A76CD9">
        <w:rPr>
          <w:i/>
          <w:lang w:val="en-GB"/>
        </w:rPr>
        <w:t>]</w:t>
      </w:r>
    </w:p>
    <w:p w14:paraId="215FD043" w14:textId="7AFB5C71" w:rsidR="00425992" w:rsidRPr="00C76D62" w:rsidRDefault="000D7102" w:rsidP="00C76D62">
      <w:pPr>
        <w:widowControl w:val="0"/>
        <w:autoSpaceDE w:val="0"/>
        <w:spacing w:line="276" w:lineRule="auto"/>
        <w:ind w:right="-20"/>
        <w:jc w:val="both"/>
        <w:rPr>
          <w:lang w:val="en-GB"/>
        </w:rPr>
      </w:pPr>
      <w:r>
        <w:rPr>
          <w:lang w:val="en-GB"/>
        </w:rPr>
        <w:t>Hereinafter referred to as ‘</w:t>
      </w:r>
      <w:r w:rsidR="00BF744B">
        <w:rPr>
          <w:i/>
          <w:lang w:val="en-GB"/>
        </w:rPr>
        <w:t>Project Owner</w:t>
      </w:r>
      <w:r w:rsidR="00AE0FF4">
        <w:rPr>
          <w:i/>
          <w:lang w:val="en-GB"/>
        </w:rPr>
        <w:t xml:space="preserve"> </w:t>
      </w:r>
      <w:r>
        <w:rPr>
          <w:i/>
          <w:lang w:val="en-GB"/>
        </w:rPr>
        <w:t>or the Delegated Project Owner’</w:t>
      </w:r>
      <w:r w:rsidRPr="000D7102">
        <w:rPr>
          <w:lang w:val="en-GB"/>
        </w:rPr>
        <w:t xml:space="preserve"> </w:t>
      </w:r>
    </w:p>
    <w:p w14:paraId="663890B4" w14:textId="7C670FF5" w:rsidR="0035267D" w:rsidRPr="0035267D" w:rsidRDefault="0035267D" w:rsidP="00C76D62">
      <w:pPr>
        <w:spacing w:line="276" w:lineRule="auto"/>
        <w:jc w:val="both"/>
        <w:rPr>
          <w:lang w:val="en-GB"/>
        </w:rPr>
      </w:pPr>
      <w:r w:rsidRPr="00FB3EDC">
        <w:rPr>
          <w:lang w:val="en-US"/>
        </w:rPr>
        <w:t>Whereas __________ name and address of the supplier or service provider], hereinaft</w:t>
      </w:r>
      <w:r w:rsidRPr="0035267D">
        <w:rPr>
          <w:lang w:val="en-GB"/>
        </w:rPr>
        <w:t>er referred to as ‘the Supplier’</w:t>
      </w:r>
      <w:r w:rsidRPr="00FB3EDC">
        <w:rPr>
          <w:lang w:val="en-US"/>
        </w:rPr>
        <w:t xml:space="preserve">, </w:t>
      </w:r>
      <w:r w:rsidRPr="0035267D">
        <w:rPr>
          <w:lang w:val="en-GB"/>
        </w:rPr>
        <w:t>pledged, in execution</w:t>
      </w:r>
      <w:r w:rsidRPr="00FB3EDC">
        <w:rPr>
          <w:lang w:val="en-US"/>
        </w:rPr>
        <w:t xml:space="preserve"> of the contract, to </w:t>
      </w:r>
      <w:r w:rsidR="00AE0FF4">
        <w:rPr>
          <w:lang w:val="en-GB"/>
        </w:rPr>
        <w:t>deliver the supplies</w:t>
      </w:r>
      <w:r w:rsidRPr="00FB3EDC">
        <w:rPr>
          <w:lang w:val="en-US"/>
        </w:rPr>
        <w:t xml:space="preserve"> of </w:t>
      </w:r>
      <w:r w:rsidRPr="00E92BB5">
        <w:rPr>
          <w:i/>
          <w:lang w:val="en-US"/>
        </w:rPr>
        <w:t>[indicate the subject of the services]</w:t>
      </w:r>
      <w:r w:rsidRPr="00FB3EDC">
        <w:rPr>
          <w:lang w:val="en-US"/>
        </w:rPr>
        <w:t xml:space="preserve">; </w:t>
      </w:r>
    </w:p>
    <w:p w14:paraId="5CFABA87" w14:textId="7116A6F0" w:rsidR="00425992" w:rsidRPr="00C76D62" w:rsidRDefault="0035267D" w:rsidP="00C76D62">
      <w:pPr>
        <w:spacing w:line="276" w:lineRule="auto"/>
        <w:jc w:val="both"/>
        <w:rPr>
          <w:lang w:val="en-GB"/>
        </w:rPr>
      </w:pPr>
      <w:r w:rsidRPr="00FB3EDC">
        <w:rPr>
          <w:lang w:val="en-US"/>
        </w:rPr>
        <w:t xml:space="preserve">Whereas it is stipulated in the contract that the retention of guarantee fixed at </w:t>
      </w:r>
      <w:r w:rsidRPr="00E92BB5">
        <w:rPr>
          <w:i/>
          <w:lang w:val="en-US"/>
        </w:rPr>
        <w:t>[percentage less than 10% to be specified]</w:t>
      </w:r>
      <w:r w:rsidRPr="00FB3EDC">
        <w:rPr>
          <w:lang w:val="en-US"/>
        </w:rPr>
        <w:t xml:space="preserve"> of the amount inclusive of </w:t>
      </w:r>
      <w:r w:rsidR="00834781">
        <w:rPr>
          <w:lang w:val="en-US"/>
        </w:rPr>
        <w:t xml:space="preserve">all </w:t>
      </w:r>
      <w:r w:rsidRPr="00FB3EDC">
        <w:rPr>
          <w:lang w:val="en-US"/>
        </w:rPr>
        <w:t>tax</w:t>
      </w:r>
      <w:r w:rsidR="00834781">
        <w:rPr>
          <w:lang w:val="en-US"/>
        </w:rPr>
        <w:t>es</w:t>
      </w:r>
      <w:r w:rsidRPr="00FB3EDC">
        <w:rPr>
          <w:lang w:val="en-US"/>
        </w:rPr>
        <w:t xml:space="preserve"> of the contract may be replaced by a joint guarantee,</w:t>
      </w:r>
    </w:p>
    <w:p w14:paraId="6ED99BC1" w14:textId="77777777" w:rsidR="00C76D62" w:rsidRPr="00C76D62" w:rsidRDefault="00C76D62" w:rsidP="00C76D62">
      <w:pPr>
        <w:spacing w:line="276" w:lineRule="auto"/>
        <w:jc w:val="both"/>
        <w:rPr>
          <w:lang w:val="en-GB"/>
        </w:rPr>
      </w:pPr>
      <w:r w:rsidRPr="00FB3EDC">
        <w:rPr>
          <w:lang w:val="en-US"/>
        </w:rPr>
        <w:t xml:space="preserve">Whereas we have agreed to give the Supplier </w:t>
      </w:r>
      <w:r w:rsidRPr="00C76D62">
        <w:rPr>
          <w:lang w:val="en-GB"/>
        </w:rPr>
        <w:t xml:space="preserve">with </w:t>
      </w:r>
      <w:r w:rsidRPr="00FB3EDC">
        <w:rPr>
          <w:lang w:val="en-US"/>
        </w:rPr>
        <w:t>this guarantee,</w:t>
      </w:r>
    </w:p>
    <w:p w14:paraId="2D393A45" w14:textId="77777777" w:rsidR="00C76D62" w:rsidRPr="00C76D62" w:rsidRDefault="00C76D62" w:rsidP="00C76D62">
      <w:pPr>
        <w:spacing w:line="276" w:lineRule="auto"/>
        <w:jc w:val="both"/>
        <w:rPr>
          <w:lang w:val="en-GB"/>
        </w:rPr>
      </w:pPr>
      <w:r w:rsidRPr="00FB3EDC">
        <w:rPr>
          <w:lang w:val="en-US"/>
        </w:rPr>
        <w:t xml:space="preserve">We, ____________ </w:t>
      </w:r>
      <w:r w:rsidRPr="00E92BB5">
        <w:rPr>
          <w:i/>
          <w:lang w:val="en-US"/>
        </w:rPr>
        <w:t>address of financial institution]</w:t>
      </w:r>
      <w:r w:rsidRPr="00FB3EDC">
        <w:rPr>
          <w:lang w:val="en-US"/>
        </w:rPr>
        <w:t xml:space="preserve">, represented by _________________ names of signatories], and </w:t>
      </w:r>
      <w:r w:rsidRPr="00C76D62">
        <w:rPr>
          <w:lang w:val="en-GB"/>
        </w:rPr>
        <w:t>hereinafter referred to as the ‘financial institution’</w:t>
      </w:r>
      <w:r w:rsidRPr="00FB3EDC">
        <w:rPr>
          <w:lang w:val="en-US"/>
        </w:rPr>
        <w:t>,</w:t>
      </w:r>
    </w:p>
    <w:p w14:paraId="077D25FD" w14:textId="77777777" w:rsidR="00C76D62" w:rsidRPr="00C76D62" w:rsidRDefault="00C76D62" w:rsidP="00C76D62">
      <w:pPr>
        <w:spacing w:line="276" w:lineRule="auto"/>
        <w:jc w:val="both"/>
        <w:rPr>
          <w:lang w:val="en-GB"/>
        </w:rPr>
      </w:pPr>
    </w:p>
    <w:p w14:paraId="5E7FB33C" w14:textId="73086908" w:rsidR="00C76D62" w:rsidRPr="00C76D62" w:rsidRDefault="00C76D62" w:rsidP="00C76D62">
      <w:pPr>
        <w:spacing w:line="276" w:lineRule="auto"/>
        <w:jc w:val="both"/>
        <w:rPr>
          <w:lang w:val="en-GB"/>
        </w:rPr>
      </w:pPr>
      <w:r w:rsidRPr="00FB3EDC">
        <w:rPr>
          <w:lang w:val="en-US"/>
        </w:rPr>
        <w:t>Therefore, we hereby affirm that</w:t>
      </w:r>
      <w:r w:rsidRPr="00C76D62">
        <w:rPr>
          <w:lang w:val="en-GB"/>
        </w:rPr>
        <w:t xml:space="preserve">, </w:t>
      </w:r>
      <w:r w:rsidRPr="00FB3EDC">
        <w:rPr>
          <w:lang w:val="en-US"/>
        </w:rPr>
        <w:t>on behalf of th</w:t>
      </w:r>
      <w:r w:rsidRPr="00C76D62">
        <w:rPr>
          <w:lang w:val="en-GB"/>
        </w:rPr>
        <w:t>e Supplier or service provider,</w:t>
      </w:r>
      <w:r w:rsidRPr="00FB3EDC">
        <w:rPr>
          <w:lang w:val="en-US"/>
        </w:rPr>
        <w:t xml:space="preserve"> we guarantee and are </w:t>
      </w:r>
      <w:r w:rsidRPr="00C76D62">
        <w:rPr>
          <w:lang w:val="en-GB"/>
        </w:rPr>
        <w:t>responsible for</w:t>
      </w:r>
      <w:r w:rsidRPr="00FB3EDC">
        <w:rPr>
          <w:lang w:val="en-US"/>
        </w:rPr>
        <w:t xml:space="preserve"> the </w:t>
      </w:r>
      <w:r w:rsidR="00BF744B">
        <w:rPr>
          <w:lang w:val="en-US"/>
        </w:rPr>
        <w:t>Project Owner</w:t>
      </w:r>
      <w:r w:rsidR="00AE0FF4">
        <w:rPr>
          <w:lang w:val="en-US"/>
        </w:rPr>
        <w:t xml:space="preserve"> </w:t>
      </w:r>
      <w:r w:rsidRPr="00FB3EDC">
        <w:rPr>
          <w:lang w:val="en-US"/>
        </w:rPr>
        <w:t xml:space="preserve">or </w:t>
      </w:r>
      <w:r w:rsidR="00AE0FF4">
        <w:rPr>
          <w:lang w:val="en-US"/>
        </w:rPr>
        <w:t>D</w:t>
      </w:r>
      <w:r w:rsidRPr="00FB3EDC">
        <w:rPr>
          <w:lang w:val="en-US"/>
        </w:rPr>
        <w:t xml:space="preserve">elegated </w:t>
      </w:r>
      <w:r w:rsidR="00AE0FF4">
        <w:rPr>
          <w:lang w:val="en-US"/>
        </w:rPr>
        <w:t>P</w:t>
      </w:r>
      <w:r w:rsidRPr="00FB3EDC">
        <w:rPr>
          <w:lang w:val="en-US"/>
        </w:rPr>
        <w:t xml:space="preserve">roject </w:t>
      </w:r>
      <w:r w:rsidR="00AE0FF4">
        <w:rPr>
          <w:lang w:val="en-US"/>
        </w:rPr>
        <w:t>O</w:t>
      </w:r>
      <w:r w:rsidRPr="00FB3EDC">
        <w:rPr>
          <w:lang w:val="en-US"/>
        </w:rPr>
        <w:t xml:space="preserve">wner, for a maximum amount of ______________ </w:t>
      </w:r>
      <w:r w:rsidRPr="0034754F">
        <w:rPr>
          <w:i/>
          <w:lang w:val="en-US"/>
        </w:rPr>
        <w:t>[in figures and words]</w:t>
      </w:r>
      <w:r w:rsidRPr="00FB3EDC">
        <w:rPr>
          <w:lang w:val="en-US"/>
        </w:rPr>
        <w:t xml:space="preserve">, corresponding to </w:t>
      </w:r>
      <w:r w:rsidRPr="0034754F">
        <w:rPr>
          <w:i/>
          <w:lang w:val="en-US"/>
        </w:rPr>
        <w:t>[percentage less than 10% to be specified]</w:t>
      </w:r>
      <w:r w:rsidRPr="00FB3EDC">
        <w:rPr>
          <w:lang w:val="en-US"/>
        </w:rPr>
        <w:t xml:space="preserve"> </w:t>
      </w:r>
      <w:r w:rsidR="009B39F9">
        <w:rPr>
          <w:lang w:val="en-US"/>
        </w:rPr>
        <w:t>of the contract amount</w:t>
      </w:r>
      <w:r w:rsidR="009B39F9" w:rsidRPr="009B39F9">
        <w:rPr>
          <w:vertAlign w:val="superscript"/>
          <w:lang w:val="en-US"/>
        </w:rPr>
        <w:t>(</w:t>
      </w:r>
      <w:r w:rsidRPr="009B39F9">
        <w:rPr>
          <w:vertAlign w:val="superscript"/>
          <w:lang w:val="en-US"/>
        </w:rPr>
        <w:t>10)</w:t>
      </w:r>
      <w:r w:rsidRPr="00FB3EDC">
        <w:rPr>
          <w:lang w:val="en-US"/>
        </w:rPr>
        <w:t>.</w:t>
      </w:r>
      <w:r w:rsidRPr="00C76D62">
        <w:rPr>
          <w:lang w:val="en-GB"/>
        </w:rPr>
        <w:t xml:space="preserve"> </w:t>
      </w:r>
    </w:p>
    <w:p w14:paraId="35FE89AC" w14:textId="5152C3B6" w:rsidR="00C76D62" w:rsidRPr="00C76D62" w:rsidRDefault="00C76D62" w:rsidP="00C76D62">
      <w:pPr>
        <w:spacing w:line="276" w:lineRule="auto"/>
        <w:jc w:val="both"/>
        <w:rPr>
          <w:lang w:val="en-GB"/>
        </w:rPr>
      </w:pPr>
      <w:r w:rsidRPr="00FB3EDC">
        <w:rPr>
          <w:lang w:val="en-US"/>
        </w:rPr>
        <w:t xml:space="preserve">And we </w:t>
      </w:r>
      <w:r w:rsidRPr="00C76D62">
        <w:rPr>
          <w:lang w:val="en-GB"/>
        </w:rPr>
        <w:t>pledge</w:t>
      </w:r>
      <w:r w:rsidRPr="00FB3EDC">
        <w:rPr>
          <w:lang w:val="en-US"/>
        </w:rPr>
        <w:t xml:space="preserve"> to pay the </w:t>
      </w:r>
      <w:r w:rsidR="00BF744B">
        <w:rPr>
          <w:lang w:val="en-US"/>
        </w:rPr>
        <w:t>Project Owner</w:t>
      </w:r>
      <w:r w:rsidR="00AE0FF4">
        <w:rPr>
          <w:lang w:val="en-US"/>
        </w:rPr>
        <w:t xml:space="preserve"> </w:t>
      </w:r>
      <w:r w:rsidRPr="00FB3EDC">
        <w:rPr>
          <w:lang w:val="en-US"/>
        </w:rPr>
        <w:t xml:space="preserve">or the </w:t>
      </w:r>
      <w:r w:rsidR="00AE0FF4">
        <w:rPr>
          <w:lang w:val="en-US"/>
        </w:rPr>
        <w:t>D</w:t>
      </w:r>
      <w:r w:rsidRPr="00FB3EDC">
        <w:rPr>
          <w:lang w:val="en-US"/>
        </w:rPr>
        <w:t xml:space="preserve">elegated </w:t>
      </w:r>
      <w:r w:rsidR="00AE0FF4">
        <w:rPr>
          <w:lang w:val="en-US"/>
        </w:rPr>
        <w:t>P</w:t>
      </w:r>
      <w:r w:rsidRPr="00FB3EDC">
        <w:rPr>
          <w:lang w:val="en-US"/>
        </w:rPr>
        <w:t xml:space="preserve">roject </w:t>
      </w:r>
      <w:r w:rsidR="00AE0FF4">
        <w:rPr>
          <w:lang w:val="en-US"/>
        </w:rPr>
        <w:t>O</w:t>
      </w:r>
      <w:r w:rsidRPr="00FB3EDC">
        <w:rPr>
          <w:lang w:val="en-US"/>
        </w:rPr>
        <w:t>wner, wit</w:t>
      </w:r>
      <w:r w:rsidRPr="00C76D62">
        <w:rPr>
          <w:lang w:val="en-GB"/>
        </w:rPr>
        <w:t>hin a maximum period of eight (</w:t>
      </w:r>
      <w:r w:rsidRPr="00FB3EDC">
        <w:rPr>
          <w:lang w:val="en-US"/>
        </w:rPr>
        <w:t>8) weeks, on simple writ</w:t>
      </w:r>
      <w:r w:rsidRPr="00C76D62">
        <w:rPr>
          <w:lang w:val="en-GB"/>
        </w:rPr>
        <w:t>ten request from the latter declar</w:t>
      </w:r>
      <w:r w:rsidRPr="00FB3EDC">
        <w:rPr>
          <w:lang w:val="en-US"/>
        </w:rPr>
        <w:t xml:space="preserve">ing </w:t>
      </w:r>
      <w:r w:rsidR="005068EC">
        <w:rPr>
          <w:lang w:val="en-US"/>
        </w:rPr>
        <w:t xml:space="preserve">that </w:t>
      </w:r>
      <w:r w:rsidRPr="00FB3EDC">
        <w:rPr>
          <w:lang w:val="en-US"/>
        </w:rPr>
        <w:t xml:space="preserve">the Supplier has not fulfilled </w:t>
      </w:r>
      <w:r w:rsidRPr="00C76D62">
        <w:rPr>
          <w:lang w:val="en-GB"/>
        </w:rPr>
        <w:t>his</w:t>
      </w:r>
      <w:r w:rsidRPr="00FB3EDC">
        <w:rPr>
          <w:lang w:val="en-US"/>
        </w:rPr>
        <w:t xml:space="preserve"> contractual commitments or that </w:t>
      </w:r>
      <w:r w:rsidRPr="00C76D62">
        <w:rPr>
          <w:lang w:val="en-GB"/>
        </w:rPr>
        <w:t>he is owing</w:t>
      </w:r>
      <w:r w:rsidRPr="00FB3EDC">
        <w:rPr>
          <w:lang w:val="en-US"/>
        </w:rPr>
        <w:t xml:space="preserve"> the </w:t>
      </w:r>
      <w:r w:rsidR="00BF744B">
        <w:rPr>
          <w:lang w:val="en-US"/>
        </w:rPr>
        <w:t>Project Owner</w:t>
      </w:r>
      <w:r w:rsidR="005068EC">
        <w:rPr>
          <w:lang w:val="en-US"/>
        </w:rPr>
        <w:t xml:space="preserve"> </w:t>
      </w:r>
      <w:r w:rsidRPr="00FB3EDC">
        <w:rPr>
          <w:lang w:val="en-US"/>
        </w:rPr>
        <w:t xml:space="preserve">or the </w:t>
      </w:r>
      <w:r w:rsidR="005068EC">
        <w:rPr>
          <w:lang w:val="en-US"/>
        </w:rPr>
        <w:t>D</w:t>
      </w:r>
      <w:r w:rsidRPr="00FB3EDC">
        <w:rPr>
          <w:lang w:val="en-US"/>
        </w:rPr>
        <w:t xml:space="preserve">elegated </w:t>
      </w:r>
      <w:r w:rsidR="00BF744B">
        <w:rPr>
          <w:lang w:val="en-US"/>
        </w:rPr>
        <w:t>Project Owner</w:t>
      </w:r>
      <w:r w:rsidR="005068EC">
        <w:rPr>
          <w:lang w:val="en-US"/>
        </w:rPr>
        <w:t xml:space="preserve"> </w:t>
      </w:r>
      <w:r w:rsidRPr="00C76D62">
        <w:rPr>
          <w:lang w:val="en-GB"/>
        </w:rPr>
        <w:t>within the meaning</w:t>
      </w:r>
      <w:r w:rsidRPr="00FB3EDC">
        <w:rPr>
          <w:lang w:val="en-US"/>
        </w:rPr>
        <w:t xml:space="preserve"> of the contract</w:t>
      </w:r>
      <w:r w:rsidRPr="00C76D62">
        <w:rPr>
          <w:lang w:val="en-GB"/>
        </w:rPr>
        <w:t>, amended</w:t>
      </w:r>
      <w:r w:rsidRPr="00FB3EDC">
        <w:rPr>
          <w:lang w:val="en-US"/>
        </w:rPr>
        <w:t xml:space="preserve">, where applicable, by its </w:t>
      </w:r>
      <w:r w:rsidRPr="00C76D62">
        <w:rPr>
          <w:lang w:val="en-GB"/>
        </w:rPr>
        <w:t>additional clauses</w:t>
      </w:r>
      <w:r w:rsidRPr="00FB3EDC">
        <w:rPr>
          <w:lang w:val="en-US"/>
        </w:rPr>
        <w:t xml:space="preserve">, without being able to defer payment or raise any dispute for </w:t>
      </w:r>
      <w:r w:rsidRPr="00C76D62">
        <w:rPr>
          <w:lang w:val="en-GB"/>
        </w:rPr>
        <w:t>whatever</w:t>
      </w:r>
      <w:r w:rsidRPr="00FB3EDC">
        <w:rPr>
          <w:lang w:val="en-US"/>
        </w:rPr>
        <w:t xml:space="preserve"> reason, any sum(s) within the limits of the amount equal to </w:t>
      </w:r>
      <w:r w:rsidRPr="00AD0F63">
        <w:rPr>
          <w:i/>
          <w:lang w:val="en-US"/>
        </w:rPr>
        <w:t>[percentage less than 10% to be specified]</w:t>
      </w:r>
      <w:r w:rsidRPr="00FB3EDC">
        <w:rPr>
          <w:lang w:val="en-US"/>
        </w:rPr>
        <w:t xml:space="preserve"> of the cumulative amount of the </w:t>
      </w:r>
      <w:r w:rsidR="005068EC">
        <w:rPr>
          <w:lang w:val="en-US"/>
        </w:rPr>
        <w:t>services</w:t>
      </w:r>
      <w:r w:rsidRPr="00FB3EDC">
        <w:rPr>
          <w:lang w:val="en-US"/>
        </w:rPr>
        <w:t xml:space="preserve"> </w:t>
      </w:r>
      <w:r w:rsidRPr="00C76D62">
        <w:rPr>
          <w:lang w:val="en-GB"/>
        </w:rPr>
        <w:t>featuring</w:t>
      </w:r>
      <w:r w:rsidRPr="00FB3EDC">
        <w:rPr>
          <w:lang w:val="en-US"/>
        </w:rPr>
        <w:t xml:space="preserve"> in the final </w:t>
      </w:r>
      <w:r w:rsidRPr="00C76D62">
        <w:rPr>
          <w:lang w:val="en-GB"/>
        </w:rPr>
        <w:t>detailed account</w:t>
      </w:r>
      <w:r w:rsidRPr="00FB3EDC">
        <w:rPr>
          <w:lang w:val="en-US"/>
        </w:rPr>
        <w:t xml:space="preserve">, without the </w:t>
      </w:r>
      <w:r w:rsidR="00BF744B">
        <w:rPr>
          <w:lang w:val="en-US"/>
        </w:rPr>
        <w:t>Project Owner</w:t>
      </w:r>
      <w:r w:rsidR="005068EC">
        <w:rPr>
          <w:lang w:val="en-US"/>
        </w:rPr>
        <w:t xml:space="preserve"> </w:t>
      </w:r>
      <w:r w:rsidRPr="00FB3EDC">
        <w:rPr>
          <w:lang w:val="en-US"/>
        </w:rPr>
        <w:t xml:space="preserve">or the </w:t>
      </w:r>
      <w:r w:rsidR="005068EC">
        <w:rPr>
          <w:lang w:val="en-US"/>
        </w:rPr>
        <w:t>D</w:t>
      </w:r>
      <w:r w:rsidRPr="00FB3EDC">
        <w:rPr>
          <w:lang w:val="en-US"/>
        </w:rPr>
        <w:t xml:space="preserve">elegated </w:t>
      </w:r>
      <w:r w:rsidR="00BF744B">
        <w:rPr>
          <w:lang w:val="en-US"/>
        </w:rPr>
        <w:t>Project Owner</w:t>
      </w:r>
      <w:r w:rsidR="005068EC">
        <w:rPr>
          <w:lang w:val="en-US"/>
        </w:rPr>
        <w:t xml:space="preserve"> </w:t>
      </w:r>
      <w:r w:rsidRPr="00FB3EDC">
        <w:rPr>
          <w:lang w:val="en-US"/>
        </w:rPr>
        <w:t xml:space="preserve">having to prove or give the reasons for </w:t>
      </w:r>
      <w:r w:rsidRPr="00C76D62">
        <w:rPr>
          <w:lang w:val="en-GB"/>
        </w:rPr>
        <w:t>the motive</w:t>
      </w:r>
      <w:r w:rsidRPr="00FB3EDC">
        <w:rPr>
          <w:lang w:val="en-US"/>
        </w:rPr>
        <w:t xml:space="preserve"> for the am</w:t>
      </w:r>
      <w:r w:rsidRPr="00C76D62">
        <w:rPr>
          <w:lang w:val="en-GB"/>
        </w:rPr>
        <w:t>ount of</w:t>
      </w:r>
      <w:r>
        <w:rPr>
          <w:lang w:val="en-GB"/>
        </w:rPr>
        <w:t xml:space="preserve"> the sum indicated above. </w:t>
      </w:r>
    </w:p>
    <w:p w14:paraId="3AA95548" w14:textId="142A1968" w:rsidR="00C76D62" w:rsidRPr="00C76D62" w:rsidRDefault="00C76D62" w:rsidP="00C76D62">
      <w:pPr>
        <w:spacing w:line="276" w:lineRule="auto"/>
        <w:jc w:val="both"/>
        <w:rPr>
          <w:lang w:val="en-GB"/>
        </w:rPr>
      </w:pPr>
      <w:r w:rsidRPr="00FB3EDC">
        <w:rPr>
          <w:lang w:val="en-US"/>
        </w:rPr>
        <w:t xml:space="preserve">We </w:t>
      </w:r>
      <w:r w:rsidRPr="00C76D62">
        <w:rPr>
          <w:lang w:val="en-GB"/>
        </w:rPr>
        <w:t xml:space="preserve">hereby agree that no change or addendum </w:t>
      </w:r>
      <w:r w:rsidRPr="00FB3EDC">
        <w:rPr>
          <w:lang w:val="en-US"/>
        </w:rPr>
        <w:t xml:space="preserve">or </w:t>
      </w:r>
      <w:r w:rsidRPr="00C76D62">
        <w:rPr>
          <w:lang w:val="en-GB"/>
        </w:rPr>
        <w:t>any</w:t>
      </w:r>
      <w:r w:rsidRPr="00FB3EDC">
        <w:rPr>
          <w:lang w:val="en-US"/>
        </w:rPr>
        <w:t xml:space="preserve"> </w:t>
      </w:r>
      <w:r w:rsidRPr="00C76D62">
        <w:rPr>
          <w:lang w:val="en-GB"/>
        </w:rPr>
        <w:t xml:space="preserve">other amendment </w:t>
      </w:r>
      <w:r w:rsidR="003E5781">
        <w:rPr>
          <w:lang w:val="en-US"/>
        </w:rPr>
        <w:t>to the Contract shall relea</w:t>
      </w:r>
      <w:r w:rsidR="00DC3D59">
        <w:rPr>
          <w:lang w:val="en-US"/>
        </w:rPr>
        <w:t>s</w:t>
      </w:r>
      <w:r w:rsidRPr="00FB3EDC">
        <w:rPr>
          <w:lang w:val="en-US"/>
        </w:rPr>
        <w:t>e us of any obligation under this Guarantee and we hereby waive notice of any such change, addition or modification.</w:t>
      </w:r>
    </w:p>
    <w:p w14:paraId="72DB25D4" w14:textId="66AE01FF" w:rsidR="00C76D62" w:rsidRPr="00C76D62" w:rsidRDefault="00C76D62" w:rsidP="00C76D62">
      <w:pPr>
        <w:spacing w:line="276" w:lineRule="auto"/>
        <w:jc w:val="both"/>
        <w:rPr>
          <w:lang w:val="en-GB"/>
        </w:rPr>
      </w:pPr>
      <w:r w:rsidRPr="00FB3EDC">
        <w:rPr>
          <w:lang w:val="en-US"/>
        </w:rPr>
        <w:t xml:space="preserve">This guarantee shall </w:t>
      </w:r>
      <w:r w:rsidR="00497237">
        <w:rPr>
          <w:lang w:val="en-US"/>
        </w:rPr>
        <w:t>enter</w:t>
      </w:r>
      <w:r w:rsidRPr="00C76D62">
        <w:rPr>
          <w:lang w:val="en-GB"/>
        </w:rPr>
        <w:t xml:space="preserve"> into force upon signature. It sha</w:t>
      </w:r>
      <w:r w:rsidRPr="00FB3EDC">
        <w:rPr>
          <w:lang w:val="en-US"/>
        </w:rPr>
        <w:t xml:space="preserve">ll be released within thirty (30) days from the date of final acceptance of the works, and on release issued by the </w:t>
      </w:r>
      <w:r w:rsidR="00BF744B">
        <w:rPr>
          <w:lang w:val="en-US"/>
        </w:rPr>
        <w:t>Project Owner</w:t>
      </w:r>
      <w:r w:rsidR="005068EC">
        <w:rPr>
          <w:lang w:val="en-US"/>
        </w:rPr>
        <w:t xml:space="preserve"> </w:t>
      </w:r>
      <w:r w:rsidRPr="00FB3EDC">
        <w:rPr>
          <w:lang w:val="en-US"/>
        </w:rPr>
        <w:t xml:space="preserve">or to the </w:t>
      </w:r>
      <w:r w:rsidR="005068EC">
        <w:rPr>
          <w:lang w:val="en-US"/>
        </w:rPr>
        <w:t>D</w:t>
      </w:r>
      <w:r w:rsidRPr="00FB3EDC">
        <w:rPr>
          <w:lang w:val="en-US"/>
        </w:rPr>
        <w:t xml:space="preserve">elegated </w:t>
      </w:r>
      <w:r w:rsidR="005068EC">
        <w:rPr>
          <w:lang w:val="en-US"/>
        </w:rPr>
        <w:t>P</w:t>
      </w:r>
      <w:r w:rsidRPr="00FB3EDC">
        <w:rPr>
          <w:lang w:val="en-US"/>
        </w:rPr>
        <w:t xml:space="preserve">roject </w:t>
      </w:r>
      <w:r w:rsidR="005068EC">
        <w:rPr>
          <w:lang w:val="en-US"/>
        </w:rPr>
        <w:t>O</w:t>
      </w:r>
      <w:r w:rsidRPr="00FB3EDC">
        <w:rPr>
          <w:lang w:val="en-US"/>
        </w:rPr>
        <w:t>wner.</w:t>
      </w:r>
    </w:p>
    <w:p w14:paraId="33EF08F8" w14:textId="3628BB25" w:rsidR="00C76D62" w:rsidRPr="00C76D62" w:rsidRDefault="00C76D62" w:rsidP="00C76D62">
      <w:pPr>
        <w:spacing w:line="276" w:lineRule="auto"/>
        <w:jc w:val="both"/>
        <w:rPr>
          <w:lang w:val="en-US"/>
        </w:rPr>
      </w:pPr>
      <w:r w:rsidRPr="00FB3EDC">
        <w:rPr>
          <w:lang w:val="en-US"/>
        </w:rPr>
        <w:t xml:space="preserve">Any request for payment made by the </w:t>
      </w:r>
      <w:r w:rsidR="00BF744B">
        <w:rPr>
          <w:lang w:val="en-US"/>
        </w:rPr>
        <w:t>Project Owner</w:t>
      </w:r>
      <w:r w:rsidR="005068EC">
        <w:rPr>
          <w:lang w:val="en-US"/>
        </w:rPr>
        <w:t xml:space="preserve"> </w:t>
      </w:r>
      <w:r w:rsidRPr="00FB3EDC">
        <w:rPr>
          <w:lang w:val="en-US"/>
        </w:rPr>
        <w:t xml:space="preserve">or the </w:t>
      </w:r>
      <w:r w:rsidR="005068EC">
        <w:rPr>
          <w:lang w:val="en-US"/>
        </w:rPr>
        <w:t>D</w:t>
      </w:r>
      <w:r w:rsidRPr="00FB3EDC">
        <w:rPr>
          <w:lang w:val="en-US"/>
        </w:rPr>
        <w:t xml:space="preserve">elegated </w:t>
      </w:r>
      <w:r w:rsidR="00BF744B">
        <w:rPr>
          <w:lang w:val="en-US"/>
        </w:rPr>
        <w:t>Project Owner</w:t>
      </w:r>
      <w:r w:rsidRPr="00C76D62">
        <w:rPr>
          <w:lang w:val="en-GB"/>
        </w:rPr>
        <w:t>by virtue of this bond shall</w:t>
      </w:r>
      <w:r w:rsidRPr="00FB3EDC">
        <w:rPr>
          <w:lang w:val="en-US"/>
        </w:rPr>
        <w:t xml:space="preserve"> be </w:t>
      </w:r>
      <w:r w:rsidRPr="00C76D62">
        <w:rPr>
          <w:lang w:val="en-GB"/>
        </w:rPr>
        <w:t>done</w:t>
      </w:r>
      <w:r w:rsidRPr="00FB3EDC">
        <w:rPr>
          <w:lang w:val="en-US"/>
        </w:rPr>
        <w:t xml:space="preserve"> by registered </w:t>
      </w:r>
      <w:r w:rsidRPr="00C76D62">
        <w:rPr>
          <w:lang w:val="en-GB"/>
        </w:rPr>
        <w:t>mail</w:t>
      </w:r>
      <w:r w:rsidRPr="00FB3EDC">
        <w:rPr>
          <w:lang w:val="en-US"/>
        </w:rPr>
        <w:t xml:space="preserve"> with acknowledgement of receipt</w:t>
      </w:r>
      <w:r w:rsidRPr="00C76D62">
        <w:rPr>
          <w:lang w:val="en-GB"/>
        </w:rPr>
        <w:t xml:space="preserve"> to reach</w:t>
      </w:r>
      <w:r w:rsidRPr="00FB3EDC">
        <w:rPr>
          <w:lang w:val="en-US"/>
        </w:rPr>
        <w:t xml:space="preserve"> the bank during the period of validity of this commitment.</w:t>
      </w:r>
    </w:p>
    <w:p w14:paraId="057A46F9" w14:textId="219102CB" w:rsidR="00425992" w:rsidRPr="00C76D62" w:rsidRDefault="00C76D62" w:rsidP="00C76D62">
      <w:pPr>
        <w:spacing w:line="276" w:lineRule="auto"/>
        <w:jc w:val="both"/>
        <w:rPr>
          <w:lang w:val="en-GB"/>
        </w:rPr>
      </w:pPr>
      <w:r w:rsidRPr="00C76D62">
        <w:rPr>
          <w:lang w:val="en-GB"/>
        </w:rPr>
        <w:t>This bond shall, for purposes of its interpretation and execution, be</w:t>
      </w:r>
      <w:r w:rsidRPr="00FB3EDC">
        <w:rPr>
          <w:lang w:val="en-US"/>
        </w:rPr>
        <w:t xml:space="preserve"> subject to Ca</w:t>
      </w:r>
      <w:r w:rsidRPr="00C76D62">
        <w:rPr>
          <w:lang w:val="en-GB"/>
        </w:rPr>
        <w:t>meroon</w:t>
      </w:r>
      <w:r w:rsidRPr="00FB3EDC">
        <w:rPr>
          <w:lang w:val="en-US"/>
        </w:rPr>
        <w:t xml:space="preserve"> law</w:t>
      </w:r>
      <w:r w:rsidRPr="00C76D62">
        <w:rPr>
          <w:lang w:val="en-GB"/>
        </w:rPr>
        <w:t>. Cameroon</w:t>
      </w:r>
      <w:r w:rsidRPr="00FB3EDC">
        <w:rPr>
          <w:lang w:val="en-US"/>
        </w:rPr>
        <w:t xml:space="preserve"> courts shall </w:t>
      </w:r>
      <w:r w:rsidRPr="00C76D62">
        <w:rPr>
          <w:lang w:val="en-GB"/>
        </w:rPr>
        <w:t>be the only</w:t>
      </w:r>
      <w:r w:rsidRPr="00FB3EDC">
        <w:rPr>
          <w:lang w:val="en-US"/>
        </w:rPr>
        <w:t xml:space="preserve"> jurisdiction</w:t>
      </w:r>
      <w:r w:rsidRPr="00C76D62">
        <w:rPr>
          <w:lang w:val="en-GB"/>
        </w:rPr>
        <w:t>s competent t</w:t>
      </w:r>
      <w:r w:rsidRPr="00FB3EDC">
        <w:rPr>
          <w:lang w:val="en-US"/>
        </w:rPr>
        <w:t xml:space="preserve">o rule on this </w:t>
      </w:r>
      <w:r w:rsidRPr="00C76D62">
        <w:rPr>
          <w:lang w:val="en-GB"/>
        </w:rPr>
        <w:t>pledge</w:t>
      </w:r>
      <w:r>
        <w:rPr>
          <w:lang w:val="en-US"/>
        </w:rPr>
        <w:t xml:space="preserve"> and its consequences</w:t>
      </w:r>
      <w:r w:rsidR="00425992" w:rsidRPr="00C76D62">
        <w:rPr>
          <w:lang w:val="en-GB"/>
        </w:rPr>
        <w:t>.</w:t>
      </w:r>
    </w:p>
    <w:p w14:paraId="7CB84F5C" w14:textId="77777777" w:rsidR="00A8352B" w:rsidRPr="00A8352B" w:rsidRDefault="00A8352B" w:rsidP="00A8352B">
      <w:pPr>
        <w:spacing w:line="276" w:lineRule="auto"/>
        <w:ind w:left="4248"/>
        <w:rPr>
          <w:lang w:val="en-GB"/>
        </w:rPr>
      </w:pPr>
      <w:r w:rsidRPr="00FB3EDC">
        <w:rPr>
          <w:lang w:val="en-US"/>
        </w:rPr>
        <w:t>Signed and authenticated by the financial institution</w:t>
      </w:r>
    </w:p>
    <w:p w14:paraId="45C971D6" w14:textId="77777777" w:rsidR="00A8352B" w:rsidRPr="00A8352B" w:rsidRDefault="00A8352B" w:rsidP="00A8352B">
      <w:pPr>
        <w:spacing w:line="276" w:lineRule="auto"/>
        <w:ind w:left="4956" w:firstLine="708"/>
        <w:rPr>
          <w:lang w:val="en-GB"/>
        </w:rPr>
      </w:pPr>
      <w:r w:rsidRPr="00FB3EDC">
        <w:rPr>
          <w:lang w:val="en-US"/>
        </w:rPr>
        <w:t>at ___________, on ___________</w:t>
      </w:r>
    </w:p>
    <w:p w14:paraId="5C20EA7E" w14:textId="77777777" w:rsidR="00A8352B" w:rsidRPr="00A8352B" w:rsidRDefault="00A8352B" w:rsidP="00A8352B">
      <w:pPr>
        <w:spacing w:line="276" w:lineRule="auto"/>
        <w:rPr>
          <w:lang w:val="en-GB"/>
        </w:rPr>
      </w:pPr>
    </w:p>
    <w:p w14:paraId="75D0D61C" w14:textId="77777777" w:rsidR="00A8352B" w:rsidRPr="00A8352B" w:rsidRDefault="00A8352B" w:rsidP="00A8352B">
      <w:pPr>
        <w:spacing w:line="276" w:lineRule="auto"/>
        <w:ind w:left="4956"/>
        <w:rPr>
          <w:lang w:val="en-GB"/>
        </w:rPr>
      </w:pPr>
      <w:r w:rsidRPr="00FB3EDC">
        <w:rPr>
          <w:lang w:val="en-US"/>
        </w:rPr>
        <w:t>[Signature of the Financial Institution]</w:t>
      </w:r>
    </w:p>
    <w:p w14:paraId="6C41B5A3" w14:textId="7B14D72F" w:rsidR="00425992" w:rsidRPr="00497237" w:rsidRDefault="00A8352B" w:rsidP="00A8352B">
      <w:pPr>
        <w:widowControl w:val="0"/>
        <w:autoSpaceDE w:val="0"/>
        <w:spacing w:line="276" w:lineRule="auto"/>
        <w:ind w:right="-20"/>
        <w:jc w:val="both"/>
        <w:rPr>
          <w:b/>
          <w:bCs/>
          <w:sz w:val="22"/>
          <w:lang w:val="en-GB"/>
        </w:rPr>
      </w:pPr>
      <w:r w:rsidRPr="00497237">
        <w:rPr>
          <w:i/>
          <w:iCs/>
          <w:w w:val="98"/>
          <w:position w:val="9"/>
          <w:sz w:val="22"/>
          <w:lang w:val="en-GB"/>
        </w:rPr>
        <w:t xml:space="preserve"> </w:t>
      </w:r>
      <w:r w:rsidR="00425992" w:rsidRPr="00641EBB">
        <w:rPr>
          <w:i/>
          <w:iCs/>
          <w:w w:val="98"/>
          <w:position w:val="9"/>
          <w:sz w:val="22"/>
          <w:vertAlign w:val="subscript"/>
          <w:lang w:val="en-GB"/>
        </w:rPr>
        <w:t>(10)</w:t>
      </w:r>
      <w:r w:rsidRPr="00497237">
        <w:rPr>
          <w:i/>
          <w:iCs/>
          <w:w w:val="98"/>
          <w:sz w:val="22"/>
          <w:lang w:val="en-GB"/>
        </w:rPr>
        <w:t xml:space="preserve"> </w:t>
      </w:r>
      <w:r w:rsidRPr="00497237">
        <w:rPr>
          <w:i/>
          <w:sz w:val="18"/>
          <w:lang w:val="en-US"/>
        </w:rPr>
        <w:t xml:space="preserve">Where the guarantee is issued once at the </w:t>
      </w:r>
      <w:r w:rsidR="00497237" w:rsidRPr="00497237">
        <w:rPr>
          <w:i/>
          <w:sz w:val="18"/>
          <w:lang w:val="en-US"/>
        </w:rPr>
        <w:t>commencement</w:t>
      </w:r>
      <w:r w:rsidRPr="00497237">
        <w:rPr>
          <w:i/>
          <w:sz w:val="18"/>
          <w:lang w:val="en-US"/>
        </w:rPr>
        <w:t xml:space="preserve"> of the works and covers the entire guarantee, i.e. 10% of the contract</w:t>
      </w:r>
      <w:r w:rsidRPr="00497237">
        <w:rPr>
          <w:i/>
          <w:iCs/>
          <w:w w:val="98"/>
          <w:sz w:val="18"/>
          <w:lang w:val="en-GB"/>
        </w:rPr>
        <w:t xml:space="preserve">  </w:t>
      </w:r>
      <w:r w:rsidR="00425992" w:rsidRPr="00497237">
        <w:rPr>
          <w:b/>
          <w:bCs/>
          <w:sz w:val="22"/>
          <w:lang w:val="en-GB"/>
        </w:rPr>
        <w:br w:type="page"/>
      </w:r>
    </w:p>
    <w:p w14:paraId="2605B507" w14:textId="0EF140AC" w:rsidR="00D0660D" w:rsidRPr="00C549A6" w:rsidRDefault="008A0C9C" w:rsidP="00D0660D">
      <w:pPr>
        <w:widowControl w:val="0"/>
        <w:autoSpaceDE w:val="0"/>
        <w:ind w:right="-20"/>
        <w:jc w:val="center"/>
        <w:rPr>
          <w:b/>
          <w:sz w:val="28"/>
          <w:szCs w:val="28"/>
          <w:lang w:val="en-GB"/>
        </w:rPr>
      </w:pPr>
      <w:r w:rsidRPr="00C549A6">
        <w:rPr>
          <w:b/>
          <w:bCs/>
          <w:sz w:val="28"/>
          <w:szCs w:val="28"/>
          <w:lang w:val="en-GB"/>
        </w:rPr>
        <w:lastRenderedPageBreak/>
        <w:t>A</w:t>
      </w:r>
      <w:r>
        <w:rPr>
          <w:b/>
          <w:bCs/>
          <w:sz w:val="28"/>
          <w:szCs w:val="28"/>
          <w:lang w:val="en-GB"/>
        </w:rPr>
        <w:t xml:space="preserve">PPENDIX </w:t>
      </w:r>
      <w:r w:rsidR="00803ECC">
        <w:rPr>
          <w:b/>
          <w:bCs/>
          <w:sz w:val="28"/>
          <w:szCs w:val="28"/>
          <w:lang w:val="en-GB"/>
        </w:rPr>
        <w:t>No</w:t>
      </w:r>
      <w:r w:rsidRPr="00C549A6">
        <w:rPr>
          <w:b/>
          <w:bCs/>
          <w:sz w:val="28"/>
          <w:szCs w:val="28"/>
          <w:lang w:val="en-GB"/>
        </w:rPr>
        <w:t xml:space="preserve">. 6: </w:t>
      </w:r>
      <w:r w:rsidRPr="00C549A6">
        <w:rPr>
          <w:b/>
          <w:sz w:val="28"/>
          <w:szCs w:val="28"/>
          <w:lang w:val="en-GB"/>
        </w:rPr>
        <w:t>MODEL OF MANUFACTURER’S CERTIFICATE (OR DISTRIBUTOR APPROVED BY THE MANUFACTURER)</w:t>
      </w:r>
    </w:p>
    <w:p w14:paraId="5B8D3DB3" w14:textId="7602DCF4" w:rsidR="00D0660D" w:rsidRPr="00C549A6" w:rsidRDefault="00D0660D" w:rsidP="00D0660D">
      <w:pPr>
        <w:widowControl w:val="0"/>
        <w:autoSpaceDE w:val="0"/>
        <w:ind w:right="-20"/>
        <w:jc w:val="center"/>
        <w:rPr>
          <w:b/>
          <w:bCs/>
          <w:sz w:val="28"/>
          <w:szCs w:val="28"/>
          <w:lang w:val="en-GB"/>
        </w:rPr>
      </w:pPr>
    </w:p>
    <w:p w14:paraId="66E376B2" w14:textId="77777777" w:rsidR="00D0660D" w:rsidRPr="00373783" w:rsidRDefault="00D0660D" w:rsidP="00D0660D">
      <w:pPr>
        <w:widowControl w:val="0"/>
        <w:autoSpaceDE w:val="0"/>
        <w:ind w:right="-20"/>
        <w:jc w:val="center"/>
        <w:rPr>
          <w:b/>
          <w:bCs/>
          <w:i/>
          <w:lang w:val="en-GB"/>
        </w:rPr>
      </w:pPr>
    </w:p>
    <w:p w14:paraId="43FE818B" w14:textId="1B35E928" w:rsidR="00D0660D" w:rsidRPr="00373783" w:rsidRDefault="00222E31" w:rsidP="00D0660D">
      <w:pPr>
        <w:spacing w:line="360" w:lineRule="auto"/>
        <w:jc w:val="both"/>
        <w:rPr>
          <w:i/>
          <w:lang w:val="en-GB"/>
        </w:rPr>
      </w:pPr>
      <w:r w:rsidRPr="00373783">
        <w:rPr>
          <w:i/>
          <w:lang w:val="en-GB"/>
        </w:rPr>
        <w:t>[The Bidd</w:t>
      </w:r>
      <w:r w:rsidR="00D0660D" w:rsidRPr="00373783">
        <w:rPr>
          <w:i/>
          <w:lang w:val="en-GB"/>
        </w:rPr>
        <w:t>er requires the Manufacturer or the distributor approved by the manufacturer to prepare this letter in accordance with the indications below. This letter shall be on the letterhead of the Manufacturer or manufacturer's authorized distributor and shall be signed by a person duly authorized to sign documents binding on the Manufacturer or manufacturer's au</w:t>
      </w:r>
      <w:r w:rsidR="00373783">
        <w:rPr>
          <w:i/>
          <w:lang w:val="en-GB"/>
        </w:rPr>
        <w:t>thorized distributor. The Bidd</w:t>
      </w:r>
      <w:r w:rsidR="00D0660D" w:rsidRPr="00373783">
        <w:rPr>
          <w:i/>
          <w:lang w:val="en-GB"/>
        </w:rPr>
        <w:t xml:space="preserve">er shall include this letter in </w:t>
      </w:r>
      <w:r w:rsidR="009546A9">
        <w:rPr>
          <w:i/>
          <w:lang w:val="en-GB"/>
        </w:rPr>
        <w:t>his</w:t>
      </w:r>
      <w:r w:rsidR="00D0660D" w:rsidRPr="00373783">
        <w:rPr>
          <w:i/>
          <w:lang w:val="en-GB"/>
        </w:rPr>
        <w:t xml:space="preserve"> tender, if required in the </w:t>
      </w:r>
      <w:r w:rsidR="00373783">
        <w:rPr>
          <w:i/>
          <w:lang w:val="en-GB"/>
        </w:rPr>
        <w:t>SRIT</w:t>
      </w:r>
      <w:r w:rsidR="00D0660D" w:rsidRPr="00373783">
        <w:rPr>
          <w:i/>
          <w:lang w:val="en-GB"/>
        </w:rPr>
        <w:t>].</w:t>
      </w:r>
    </w:p>
    <w:p w14:paraId="15BC8D96" w14:textId="77777777" w:rsidR="00D0660D" w:rsidRPr="00951E58" w:rsidRDefault="00D0660D" w:rsidP="00D0660D">
      <w:pPr>
        <w:spacing w:line="360" w:lineRule="auto"/>
        <w:jc w:val="both"/>
        <w:rPr>
          <w:lang w:val="en-GB"/>
        </w:rPr>
      </w:pPr>
    </w:p>
    <w:p w14:paraId="7D907008" w14:textId="4C3C8CBF" w:rsidR="00D0660D" w:rsidRDefault="00D0660D" w:rsidP="00D0660D">
      <w:pPr>
        <w:spacing w:line="360" w:lineRule="auto"/>
        <w:jc w:val="both"/>
        <w:rPr>
          <w:lang w:val="en-GB"/>
        </w:rPr>
      </w:pPr>
      <w:r w:rsidRPr="00951E58">
        <w:rPr>
          <w:lang w:val="en-GB"/>
        </w:rPr>
        <w:t>Date [insert date (day, mont</w:t>
      </w:r>
      <w:r w:rsidR="007822A9">
        <w:rPr>
          <w:lang w:val="en-GB"/>
        </w:rPr>
        <w:t xml:space="preserve">h, year) of bid submission] </w:t>
      </w:r>
      <w:r w:rsidR="005068EC">
        <w:rPr>
          <w:lang w:val="en-GB"/>
        </w:rPr>
        <w:t>I</w:t>
      </w:r>
      <w:r w:rsidR="007822A9">
        <w:rPr>
          <w:lang w:val="en-GB"/>
        </w:rPr>
        <w:t>T</w:t>
      </w:r>
      <w:r w:rsidR="005068EC">
        <w:rPr>
          <w:lang w:val="en-GB"/>
        </w:rPr>
        <w:t xml:space="preserve"> </w:t>
      </w:r>
      <w:r w:rsidR="007822A9">
        <w:rPr>
          <w:lang w:val="en-GB"/>
        </w:rPr>
        <w:t>No.</w:t>
      </w:r>
      <w:r w:rsidRPr="00951E58">
        <w:rPr>
          <w:lang w:val="en-GB"/>
        </w:rPr>
        <w:t xml:space="preserve"> </w:t>
      </w:r>
      <w:r w:rsidR="007822A9">
        <w:rPr>
          <w:lang w:val="en-GB"/>
        </w:rPr>
        <w:t xml:space="preserve">___  </w:t>
      </w:r>
      <w:r w:rsidRPr="00951E58">
        <w:rPr>
          <w:lang w:val="en-GB"/>
        </w:rPr>
        <w:t>of</w:t>
      </w:r>
      <w:r w:rsidR="007822A9">
        <w:rPr>
          <w:lang w:val="en-GB"/>
        </w:rPr>
        <w:t xml:space="preserve"> ____</w:t>
      </w:r>
      <w:r w:rsidRPr="00951E58">
        <w:rPr>
          <w:lang w:val="en-GB"/>
        </w:rPr>
        <w:t xml:space="preserve"> : [insert tender reference] Variant No.: [insert identification number if this tender is offered as a variant].</w:t>
      </w:r>
    </w:p>
    <w:p w14:paraId="41FC63BE" w14:textId="77777777" w:rsidR="007822A9" w:rsidRPr="00951E58" w:rsidRDefault="007822A9" w:rsidP="00D0660D">
      <w:pPr>
        <w:spacing w:line="360" w:lineRule="auto"/>
        <w:jc w:val="both"/>
        <w:rPr>
          <w:lang w:val="en-GB"/>
        </w:rPr>
      </w:pPr>
    </w:p>
    <w:p w14:paraId="2926DA1E" w14:textId="34B8D5C4" w:rsidR="00D0660D" w:rsidRPr="00951E58" w:rsidRDefault="00D0660D" w:rsidP="00D0660D">
      <w:pPr>
        <w:spacing w:line="360" w:lineRule="auto"/>
        <w:jc w:val="both"/>
        <w:rPr>
          <w:lang w:val="en-GB"/>
        </w:rPr>
      </w:pPr>
      <w:r w:rsidRPr="00951E58">
        <w:rPr>
          <w:lang w:val="en-GB"/>
        </w:rPr>
        <w:t xml:space="preserve">To: [insert full name of the </w:t>
      </w:r>
      <w:r w:rsidR="00BF744B">
        <w:rPr>
          <w:lang w:val="en-GB"/>
        </w:rPr>
        <w:t>Project Owner</w:t>
      </w:r>
      <w:r w:rsidR="008766D2">
        <w:rPr>
          <w:lang w:val="en-GB"/>
        </w:rPr>
        <w:t xml:space="preserve"> </w:t>
      </w:r>
      <w:r w:rsidR="007822A9">
        <w:rPr>
          <w:lang w:val="en-GB"/>
        </w:rPr>
        <w:t xml:space="preserve">or the </w:t>
      </w:r>
      <w:r w:rsidR="008766D2">
        <w:rPr>
          <w:lang w:val="en-GB"/>
        </w:rPr>
        <w:t>D</w:t>
      </w:r>
      <w:r w:rsidR="007822A9">
        <w:rPr>
          <w:lang w:val="en-GB"/>
        </w:rPr>
        <w:t xml:space="preserve">elegated </w:t>
      </w:r>
      <w:r w:rsidR="008766D2">
        <w:rPr>
          <w:lang w:val="en-GB"/>
        </w:rPr>
        <w:t>P</w:t>
      </w:r>
      <w:r w:rsidR="007822A9">
        <w:rPr>
          <w:lang w:val="en-GB"/>
        </w:rPr>
        <w:t xml:space="preserve">roject </w:t>
      </w:r>
      <w:r w:rsidR="008766D2">
        <w:rPr>
          <w:lang w:val="en-GB"/>
        </w:rPr>
        <w:t>O</w:t>
      </w:r>
      <w:r w:rsidR="007822A9">
        <w:rPr>
          <w:lang w:val="en-GB"/>
        </w:rPr>
        <w:t>wner’s</w:t>
      </w:r>
      <w:r w:rsidRPr="00951E58">
        <w:rPr>
          <w:lang w:val="en-GB"/>
        </w:rPr>
        <w:t xml:space="preserve"> position].</w:t>
      </w:r>
    </w:p>
    <w:p w14:paraId="528A8A70" w14:textId="77777777" w:rsidR="00D0660D" w:rsidRPr="00951E58" w:rsidRDefault="00D0660D" w:rsidP="00D0660D">
      <w:pPr>
        <w:spacing w:line="360" w:lineRule="auto"/>
        <w:jc w:val="both"/>
        <w:rPr>
          <w:lang w:val="en-GB"/>
        </w:rPr>
      </w:pPr>
    </w:p>
    <w:p w14:paraId="27EDC6DA" w14:textId="77777777" w:rsidR="00D0660D" w:rsidRPr="00951E58" w:rsidRDefault="00D0660D" w:rsidP="00D0660D">
      <w:pPr>
        <w:spacing w:line="360" w:lineRule="auto"/>
        <w:jc w:val="both"/>
        <w:rPr>
          <w:lang w:val="en-GB"/>
        </w:rPr>
      </w:pPr>
      <w:r w:rsidRPr="00951E58">
        <w:rPr>
          <w:lang w:val="en-GB"/>
        </w:rPr>
        <w:t xml:space="preserve">I, the undersigned (name and full address of the manufacturer or distributor approved by the manufacturer)......... </w:t>
      </w:r>
    </w:p>
    <w:p w14:paraId="67F25CB4" w14:textId="77777777" w:rsidR="00D0660D" w:rsidRPr="00951E58" w:rsidRDefault="00D0660D" w:rsidP="00D0660D">
      <w:pPr>
        <w:spacing w:line="360" w:lineRule="auto"/>
        <w:jc w:val="both"/>
        <w:rPr>
          <w:lang w:val="en-GB"/>
        </w:rPr>
      </w:pPr>
    </w:p>
    <w:p w14:paraId="57DB587B" w14:textId="77777777" w:rsidR="00D0660D" w:rsidRPr="00951E58" w:rsidRDefault="00D0660D" w:rsidP="00D0660D">
      <w:pPr>
        <w:spacing w:line="360" w:lineRule="auto"/>
        <w:jc w:val="both"/>
        <w:rPr>
          <w:lang w:val="en-GB"/>
        </w:rPr>
      </w:pPr>
      <w:r w:rsidRPr="00951E58">
        <w:rPr>
          <w:lang w:val="en-GB"/>
        </w:rPr>
        <w:t>Hereby certify that the company (name and full address) is authorised to market our products (or, where applicable) is approved.</w:t>
      </w:r>
    </w:p>
    <w:p w14:paraId="14DE4087" w14:textId="77777777" w:rsidR="00D0660D" w:rsidRPr="00951E58" w:rsidRDefault="00D0660D" w:rsidP="00D0660D">
      <w:pPr>
        <w:spacing w:line="360" w:lineRule="auto"/>
        <w:jc w:val="both"/>
        <w:rPr>
          <w:lang w:val="en-GB"/>
        </w:rPr>
      </w:pPr>
    </w:p>
    <w:p w14:paraId="2D5E265A" w14:textId="6A9E4BB5" w:rsidR="00D0660D" w:rsidRPr="00951E58" w:rsidRDefault="00D0660D" w:rsidP="00D0660D">
      <w:pPr>
        <w:spacing w:line="360" w:lineRule="auto"/>
        <w:jc w:val="both"/>
        <w:rPr>
          <w:lang w:val="en-GB"/>
        </w:rPr>
      </w:pPr>
      <w:r w:rsidRPr="00951E58">
        <w:rPr>
          <w:lang w:val="en-GB"/>
        </w:rPr>
        <w:t xml:space="preserve">We confirm all our guarantees and </w:t>
      </w:r>
      <w:r w:rsidR="007822A9">
        <w:rPr>
          <w:lang w:val="en-GB"/>
        </w:rPr>
        <w:t>shall be liable towards</w:t>
      </w:r>
      <w:r w:rsidRPr="00951E58">
        <w:rPr>
          <w:lang w:val="en-GB"/>
        </w:rPr>
        <w:t xml:space="preserve"> the supplies offered.</w:t>
      </w:r>
    </w:p>
    <w:p w14:paraId="0FF22417" w14:textId="77777777" w:rsidR="00D0660D" w:rsidRPr="00951E58" w:rsidRDefault="00D0660D" w:rsidP="00D0660D">
      <w:pPr>
        <w:spacing w:line="360" w:lineRule="auto"/>
        <w:jc w:val="both"/>
        <w:rPr>
          <w:lang w:val="en-GB"/>
        </w:rPr>
      </w:pPr>
    </w:p>
    <w:p w14:paraId="575F2E37" w14:textId="77777777" w:rsidR="00D0660D" w:rsidRPr="00951E58" w:rsidRDefault="00D0660D" w:rsidP="00D0660D">
      <w:pPr>
        <w:spacing w:line="360" w:lineRule="auto"/>
        <w:jc w:val="both"/>
        <w:rPr>
          <w:lang w:val="en-GB"/>
        </w:rPr>
      </w:pPr>
    </w:p>
    <w:p w14:paraId="797CE618" w14:textId="77777777" w:rsidR="00D0660D" w:rsidRPr="00951E58" w:rsidRDefault="00D0660D" w:rsidP="00D0660D">
      <w:pPr>
        <w:spacing w:line="360" w:lineRule="auto"/>
        <w:jc w:val="both"/>
        <w:rPr>
          <w:lang w:val="en-GB"/>
        </w:rPr>
      </w:pPr>
      <w:r w:rsidRPr="00951E58">
        <w:rPr>
          <w:lang w:val="en-GB"/>
        </w:rPr>
        <w:tab/>
      </w:r>
      <w:r w:rsidRPr="00951E58">
        <w:rPr>
          <w:lang w:val="en-GB"/>
        </w:rPr>
        <w:tab/>
      </w:r>
      <w:r w:rsidRPr="00951E58">
        <w:rPr>
          <w:lang w:val="en-GB"/>
        </w:rPr>
        <w:tab/>
      </w:r>
      <w:r w:rsidRPr="00951E58">
        <w:rPr>
          <w:lang w:val="en-GB"/>
        </w:rPr>
        <w:tab/>
      </w:r>
      <w:r w:rsidRPr="00951E58">
        <w:rPr>
          <w:lang w:val="en-GB"/>
        </w:rPr>
        <w:tab/>
      </w:r>
      <w:r w:rsidRPr="00951E58">
        <w:rPr>
          <w:lang w:val="en-GB"/>
        </w:rPr>
        <w:tab/>
        <w:t>Signature</w:t>
      </w:r>
    </w:p>
    <w:p w14:paraId="4794190F" w14:textId="77777777" w:rsidR="00D0660D" w:rsidRPr="00951E58" w:rsidRDefault="00D0660D" w:rsidP="00D0660D">
      <w:pPr>
        <w:spacing w:line="360" w:lineRule="auto"/>
        <w:jc w:val="both"/>
        <w:rPr>
          <w:lang w:val="en-GB"/>
        </w:rPr>
      </w:pPr>
    </w:p>
    <w:p w14:paraId="1792357C" w14:textId="77777777" w:rsidR="00D0660D" w:rsidRPr="00951E58" w:rsidRDefault="00D0660D" w:rsidP="00D0660D">
      <w:pPr>
        <w:spacing w:line="360" w:lineRule="auto"/>
        <w:jc w:val="both"/>
        <w:rPr>
          <w:lang w:val="en-GB"/>
        </w:rPr>
      </w:pPr>
    </w:p>
    <w:p w14:paraId="5F1A9223" w14:textId="77777777" w:rsidR="00D0660D" w:rsidRPr="00951E58" w:rsidRDefault="00D0660D" w:rsidP="00D0660D">
      <w:pPr>
        <w:spacing w:line="360" w:lineRule="auto"/>
        <w:jc w:val="both"/>
        <w:rPr>
          <w:lang w:val="en-GB"/>
        </w:rPr>
      </w:pPr>
      <w:r w:rsidRPr="00951E58">
        <w:rPr>
          <w:lang w:val="en-GB"/>
        </w:rPr>
        <w:t>Dated _____________</w:t>
      </w:r>
    </w:p>
    <w:p w14:paraId="19653C7B" w14:textId="77777777" w:rsidR="00D0660D" w:rsidRPr="00951E58" w:rsidRDefault="00D0660D" w:rsidP="00D0660D">
      <w:pPr>
        <w:spacing w:line="360" w:lineRule="auto"/>
        <w:jc w:val="both"/>
        <w:rPr>
          <w:lang w:val="en-GB"/>
        </w:rPr>
      </w:pPr>
      <w:r w:rsidRPr="00951E58">
        <w:rPr>
          <w:lang w:val="en-GB"/>
        </w:rPr>
        <w:t>day of ________________</w:t>
      </w:r>
    </w:p>
    <w:p w14:paraId="5BCE0682" w14:textId="77777777" w:rsidR="00D0660D" w:rsidRPr="00951E58" w:rsidRDefault="00D0660D" w:rsidP="00D0660D">
      <w:pPr>
        <w:spacing w:line="360" w:lineRule="auto"/>
        <w:jc w:val="both"/>
        <w:rPr>
          <w:lang w:val="en-GB"/>
        </w:rPr>
      </w:pPr>
    </w:p>
    <w:p w14:paraId="09DCA28A" w14:textId="77777777" w:rsidR="00D0660D" w:rsidRPr="00951E58" w:rsidRDefault="00D0660D" w:rsidP="00D0660D">
      <w:pPr>
        <w:spacing w:line="360" w:lineRule="auto"/>
        <w:jc w:val="both"/>
        <w:rPr>
          <w:lang w:val="en-GB"/>
        </w:rPr>
      </w:pPr>
    </w:p>
    <w:p w14:paraId="19A03593" w14:textId="77777777" w:rsidR="00D0660D" w:rsidRPr="00D0660D" w:rsidRDefault="00D0660D" w:rsidP="00425992">
      <w:pPr>
        <w:widowControl w:val="0"/>
        <w:autoSpaceDE w:val="0"/>
        <w:ind w:right="-20"/>
        <w:jc w:val="center"/>
        <w:rPr>
          <w:bCs/>
          <w:lang w:val="en-GB"/>
        </w:rPr>
      </w:pPr>
    </w:p>
    <w:p w14:paraId="61FA448A" w14:textId="77777777" w:rsidR="00D0660D" w:rsidRPr="00D0660D" w:rsidRDefault="00D0660D" w:rsidP="00425992">
      <w:pPr>
        <w:widowControl w:val="0"/>
        <w:autoSpaceDE w:val="0"/>
        <w:ind w:right="-20"/>
        <w:jc w:val="center"/>
        <w:rPr>
          <w:bCs/>
          <w:lang w:val="en-GB"/>
        </w:rPr>
      </w:pPr>
    </w:p>
    <w:p w14:paraId="1EAF204E" w14:textId="77777777" w:rsidR="00D0660D" w:rsidRPr="00D0660D" w:rsidRDefault="00D0660D" w:rsidP="00425992">
      <w:pPr>
        <w:widowControl w:val="0"/>
        <w:autoSpaceDE w:val="0"/>
        <w:ind w:right="-20"/>
        <w:jc w:val="center"/>
        <w:rPr>
          <w:bCs/>
          <w:lang w:val="en-GB"/>
        </w:rPr>
      </w:pPr>
    </w:p>
    <w:p w14:paraId="00F176C1" w14:textId="77777777" w:rsidR="00D0660D" w:rsidRPr="00D0660D" w:rsidRDefault="00D0660D" w:rsidP="00425992">
      <w:pPr>
        <w:widowControl w:val="0"/>
        <w:autoSpaceDE w:val="0"/>
        <w:ind w:right="-20"/>
        <w:jc w:val="center"/>
        <w:rPr>
          <w:bCs/>
          <w:lang w:val="en-GB"/>
        </w:rPr>
      </w:pPr>
    </w:p>
    <w:p w14:paraId="2A58A493" w14:textId="77777777" w:rsidR="00D0660D" w:rsidRPr="00D0660D" w:rsidRDefault="00D0660D" w:rsidP="00425992">
      <w:pPr>
        <w:widowControl w:val="0"/>
        <w:autoSpaceDE w:val="0"/>
        <w:ind w:right="-20"/>
        <w:jc w:val="center"/>
        <w:rPr>
          <w:bCs/>
          <w:lang w:val="en-GB"/>
        </w:rPr>
      </w:pPr>
    </w:p>
    <w:p w14:paraId="1E61C7D4" w14:textId="77777777" w:rsidR="00D0660D" w:rsidRPr="00D0660D" w:rsidRDefault="00D0660D" w:rsidP="00425992">
      <w:pPr>
        <w:widowControl w:val="0"/>
        <w:autoSpaceDE w:val="0"/>
        <w:ind w:right="-20"/>
        <w:jc w:val="center"/>
        <w:rPr>
          <w:bCs/>
          <w:lang w:val="en-GB"/>
        </w:rPr>
      </w:pPr>
    </w:p>
    <w:p w14:paraId="56549038" w14:textId="6DC3C2E1" w:rsidR="00D0660D" w:rsidRPr="00D0660D" w:rsidRDefault="00D0660D" w:rsidP="00425992">
      <w:pPr>
        <w:widowControl w:val="0"/>
        <w:autoSpaceDE w:val="0"/>
        <w:ind w:right="-20"/>
        <w:jc w:val="center"/>
        <w:rPr>
          <w:bCs/>
          <w:lang w:val="en-GB"/>
        </w:rPr>
      </w:pPr>
    </w:p>
    <w:p w14:paraId="0C053224" w14:textId="77777777" w:rsidR="00D0660D" w:rsidRPr="00D0660D" w:rsidRDefault="00D0660D" w:rsidP="00425992">
      <w:pPr>
        <w:widowControl w:val="0"/>
        <w:autoSpaceDE w:val="0"/>
        <w:ind w:right="-20"/>
        <w:jc w:val="center"/>
        <w:rPr>
          <w:bCs/>
          <w:lang w:val="en-GB"/>
        </w:rPr>
      </w:pPr>
    </w:p>
    <w:p w14:paraId="24F27A61" w14:textId="77777777" w:rsidR="00D0660D" w:rsidRPr="000D057C" w:rsidRDefault="00D0660D" w:rsidP="000D057C">
      <w:pPr>
        <w:widowControl w:val="0"/>
        <w:autoSpaceDE w:val="0"/>
        <w:ind w:right="-20"/>
        <w:jc w:val="center"/>
        <w:rPr>
          <w:b/>
          <w:bCs/>
          <w:lang w:val="en-GB"/>
        </w:rPr>
      </w:pPr>
    </w:p>
    <w:p w14:paraId="1CA63731" w14:textId="2779BFAD" w:rsidR="00B42E1E" w:rsidRPr="000D057C" w:rsidRDefault="008A0C9C" w:rsidP="000D057C">
      <w:pPr>
        <w:spacing w:line="360" w:lineRule="auto"/>
        <w:jc w:val="center"/>
        <w:rPr>
          <w:b/>
          <w:lang w:val="en-GB"/>
        </w:rPr>
      </w:pPr>
      <w:r w:rsidRPr="000D057C">
        <w:rPr>
          <w:b/>
          <w:lang w:val="en-GB"/>
        </w:rPr>
        <w:t>A</w:t>
      </w:r>
      <w:r>
        <w:rPr>
          <w:b/>
          <w:lang w:val="en-GB"/>
        </w:rPr>
        <w:t>PPENDIX</w:t>
      </w:r>
      <w:r w:rsidR="00803ECC">
        <w:rPr>
          <w:b/>
          <w:lang w:val="en-GB"/>
        </w:rPr>
        <w:t xml:space="preserve"> No</w:t>
      </w:r>
      <w:r w:rsidRPr="000D057C">
        <w:rPr>
          <w:b/>
          <w:lang w:val="en-GB"/>
        </w:rPr>
        <w:t>. 7: DELIVERY SCHEDULE FRAMEWORK</w:t>
      </w:r>
    </w:p>
    <w:p w14:paraId="2FA0162A" w14:textId="6EC8D29F" w:rsidR="00B42E1E" w:rsidRDefault="00B42E1E" w:rsidP="00B42E1E">
      <w:pPr>
        <w:spacing w:line="360" w:lineRule="auto"/>
        <w:jc w:val="both"/>
        <w:rPr>
          <w:lang w:val="en-GB"/>
        </w:rPr>
      </w:pPr>
    </w:p>
    <w:p w14:paraId="47AE6FF8" w14:textId="0469CB8D" w:rsidR="00191EFC" w:rsidRPr="00191EFC" w:rsidRDefault="00191EFC" w:rsidP="00191EFC">
      <w:pPr>
        <w:spacing w:line="360" w:lineRule="auto"/>
        <w:jc w:val="both"/>
        <w:rPr>
          <w:lang w:val="en-GB"/>
        </w:rPr>
      </w:pPr>
      <w:r w:rsidRPr="00191EFC">
        <w:rPr>
          <w:lang w:val="en-GB"/>
        </w:rPr>
        <w:t xml:space="preserve">Note on the presentation of </w:t>
      </w:r>
      <w:r>
        <w:rPr>
          <w:lang w:val="en-GB"/>
        </w:rPr>
        <w:t>plannings</w:t>
      </w:r>
    </w:p>
    <w:p w14:paraId="0A0A64B9" w14:textId="77777777" w:rsidR="00191EFC" w:rsidRPr="00951E58" w:rsidRDefault="00191EFC" w:rsidP="00191EFC">
      <w:pPr>
        <w:spacing w:line="360" w:lineRule="auto"/>
        <w:jc w:val="both"/>
        <w:rPr>
          <w:lang w:val="en-GB"/>
        </w:rPr>
      </w:pPr>
    </w:p>
    <w:p w14:paraId="4BC6C8B3" w14:textId="77777777" w:rsidR="00191EFC" w:rsidRPr="00951E58" w:rsidRDefault="00191EFC" w:rsidP="00191EFC">
      <w:pPr>
        <w:spacing w:line="360" w:lineRule="auto"/>
        <w:jc w:val="both"/>
        <w:rPr>
          <w:lang w:val="en-GB"/>
        </w:rPr>
      </w:pPr>
      <w:r w:rsidRPr="00951E58">
        <w:rPr>
          <w:lang w:val="en-GB"/>
        </w:rPr>
        <w:t>Quantities, daily outputs, the duration of the services and any slowdowns or interruptions must be clearly shown on the schedules.</w:t>
      </w:r>
    </w:p>
    <w:p w14:paraId="240E5D69" w14:textId="77777777" w:rsidR="00191EFC" w:rsidRPr="00951E58" w:rsidRDefault="00191EFC" w:rsidP="00191EFC">
      <w:pPr>
        <w:spacing w:line="360" w:lineRule="auto"/>
        <w:jc w:val="both"/>
        <w:rPr>
          <w:lang w:val="en-GB"/>
        </w:rPr>
      </w:pPr>
    </w:p>
    <w:p w14:paraId="56224B93" w14:textId="77777777" w:rsidR="00191EFC" w:rsidRPr="00951E58" w:rsidRDefault="00191EFC" w:rsidP="00191EFC">
      <w:pPr>
        <w:spacing w:line="360" w:lineRule="auto"/>
        <w:jc w:val="both"/>
        <w:rPr>
          <w:lang w:val="en-GB"/>
        </w:rPr>
      </w:pPr>
      <w:r w:rsidRPr="00951E58">
        <w:rPr>
          <w:lang w:val="en-GB"/>
        </w:rPr>
        <w:t>The financial planning that follows from the services planning must indicate, month by month, the estimated amounts of the services invoiced by item and cumulatively, taking into account the impact of the rainy seasons, for the basic solution and possibly the alternative solution.</w:t>
      </w:r>
    </w:p>
    <w:p w14:paraId="7CBA3CB6" w14:textId="77777777" w:rsidR="00191EFC" w:rsidRPr="00951E58" w:rsidRDefault="00191EFC" w:rsidP="00191EFC">
      <w:pPr>
        <w:spacing w:line="360" w:lineRule="auto"/>
        <w:jc w:val="both"/>
        <w:rPr>
          <w:lang w:val="en-GB"/>
        </w:rPr>
      </w:pPr>
    </w:p>
    <w:p w14:paraId="0FB80B0E" w14:textId="5142F794" w:rsidR="00191EFC" w:rsidRPr="00191EFC" w:rsidRDefault="00191EFC" w:rsidP="00191EFC">
      <w:pPr>
        <w:spacing w:line="360" w:lineRule="auto"/>
        <w:jc w:val="both"/>
        <w:rPr>
          <w:i/>
          <w:lang w:val="en-GB"/>
        </w:rPr>
      </w:pPr>
      <w:r w:rsidRPr="00191EFC">
        <w:rPr>
          <w:i/>
          <w:lang w:val="en-GB"/>
        </w:rPr>
        <w:t>[The schedule frame</w:t>
      </w:r>
      <w:r w:rsidR="008766D2">
        <w:rPr>
          <w:i/>
          <w:lang w:val="en-GB"/>
        </w:rPr>
        <w:t>works</w:t>
      </w:r>
      <w:r w:rsidRPr="00191EFC">
        <w:rPr>
          <w:i/>
          <w:lang w:val="en-GB"/>
        </w:rPr>
        <w:t xml:space="preserve"> to be prepared and included in the </w:t>
      </w:r>
      <w:r w:rsidR="008766D2">
        <w:rPr>
          <w:i/>
          <w:lang w:val="en-GB"/>
        </w:rPr>
        <w:t>T</w:t>
      </w:r>
      <w:r w:rsidRPr="00191EFC">
        <w:rPr>
          <w:i/>
          <w:lang w:val="en-GB"/>
        </w:rPr>
        <w:t xml:space="preserve">ender </w:t>
      </w:r>
      <w:r w:rsidR="008766D2">
        <w:rPr>
          <w:i/>
          <w:lang w:val="en-GB"/>
        </w:rPr>
        <w:t>F</w:t>
      </w:r>
      <w:r w:rsidRPr="00191EFC">
        <w:rPr>
          <w:i/>
          <w:lang w:val="en-GB"/>
        </w:rPr>
        <w:t xml:space="preserve">ile by the </w:t>
      </w:r>
      <w:r w:rsidR="008766D2">
        <w:rPr>
          <w:i/>
          <w:lang w:val="en-GB"/>
        </w:rPr>
        <w:t>P</w:t>
      </w:r>
      <w:r w:rsidRPr="00191EFC">
        <w:rPr>
          <w:i/>
          <w:lang w:val="en-GB"/>
        </w:rPr>
        <w:t xml:space="preserve">roject </w:t>
      </w:r>
      <w:r w:rsidR="008766D2">
        <w:rPr>
          <w:i/>
          <w:lang w:val="en-GB"/>
        </w:rPr>
        <w:t>O</w:t>
      </w:r>
      <w:r w:rsidRPr="00191EFC">
        <w:rPr>
          <w:i/>
          <w:lang w:val="en-GB"/>
        </w:rPr>
        <w:t>wner].</w:t>
      </w:r>
    </w:p>
    <w:p w14:paraId="228CD228" w14:textId="77777777" w:rsidR="00191EFC" w:rsidRPr="00951E58" w:rsidRDefault="00191EFC" w:rsidP="00191EFC">
      <w:pPr>
        <w:spacing w:line="360" w:lineRule="auto"/>
        <w:jc w:val="both"/>
        <w:rPr>
          <w:lang w:val="en-GB"/>
        </w:rPr>
      </w:pPr>
      <w:r w:rsidRPr="00951E58">
        <w:rPr>
          <w:lang w:val="en-GB"/>
        </w:rPr>
        <w:t>A. Specify the nature of the activity</w:t>
      </w:r>
    </w:p>
    <w:p w14:paraId="29451E7E" w14:textId="77777777" w:rsidR="00191EFC" w:rsidRDefault="00191EFC" w:rsidP="00B42E1E">
      <w:pPr>
        <w:spacing w:line="360" w:lineRule="auto"/>
        <w:jc w:val="both"/>
        <w:rPr>
          <w:lang w:val="en-GB"/>
        </w:rPr>
      </w:pPr>
    </w:p>
    <w:tbl>
      <w:tblPr>
        <w:tblW w:w="10518" w:type="dxa"/>
        <w:tblInd w:w="112" w:type="dxa"/>
        <w:tblLayout w:type="fixed"/>
        <w:tblCellMar>
          <w:left w:w="0" w:type="dxa"/>
          <w:right w:w="0" w:type="dxa"/>
        </w:tblCellMar>
        <w:tblLook w:val="0000" w:firstRow="0" w:lastRow="0" w:firstColumn="0" w:lastColumn="0" w:noHBand="0" w:noVBand="0"/>
      </w:tblPr>
      <w:tblGrid>
        <w:gridCol w:w="4648"/>
        <w:gridCol w:w="407"/>
        <w:gridCol w:w="406"/>
        <w:gridCol w:w="407"/>
        <w:gridCol w:w="407"/>
        <w:gridCol w:w="406"/>
        <w:gridCol w:w="407"/>
        <w:gridCol w:w="407"/>
        <w:gridCol w:w="406"/>
        <w:gridCol w:w="407"/>
        <w:gridCol w:w="407"/>
        <w:gridCol w:w="406"/>
        <w:gridCol w:w="407"/>
        <w:gridCol w:w="990"/>
      </w:tblGrid>
      <w:tr w:rsidR="005E559D" w:rsidRPr="00DB06CC" w14:paraId="7C71E372" w14:textId="77777777" w:rsidTr="005E559D">
        <w:trPr>
          <w:trHeight w:hRule="exact" w:val="618"/>
        </w:trPr>
        <w:tc>
          <w:tcPr>
            <w:tcW w:w="4648" w:type="dxa"/>
            <w:tcBorders>
              <w:top w:val="single" w:sz="4" w:space="0" w:color="221F1F"/>
              <w:left w:val="single" w:sz="4" w:space="0" w:color="221F1F"/>
              <w:bottom w:val="single" w:sz="4" w:space="0" w:color="221F1F"/>
              <w:right w:val="single" w:sz="4" w:space="0" w:color="221F1F"/>
            </w:tcBorders>
          </w:tcPr>
          <w:p w14:paraId="3D546FEE" w14:textId="77777777" w:rsidR="005E559D" w:rsidRPr="00191EFC" w:rsidRDefault="005E559D" w:rsidP="007F0DEA">
            <w:pPr>
              <w:widowControl w:val="0"/>
              <w:autoSpaceDE w:val="0"/>
              <w:adjustRightInd w:val="0"/>
              <w:spacing w:after="60" w:line="360" w:lineRule="auto"/>
              <w:rPr>
                <w:rFonts w:ascii="Arial Narrow" w:hAnsi="Arial Narrow"/>
                <w:lang w:val="en-GB"/>
              </w:rPr>
            </w:pPr>
          </w:p>
        </w:tc>
        <w:tc>
          <w:tcPr>
            <w:tcW w:w="5870" w:type="dxa"/>
            <w:gridSpan w:val="13"/>
            <w:tcBorders>
              <w:top w:val="single" w:sz="4" w:space="0" w:color="221F1F"/>
              <w:left w:val="single" w:sz="4" w:space="0" w:color="221F1F"/>
              <w:bottom w:val="single" w:sz="4" w:space="0" w:color="221F1F"/>
              <w:right w:val="single" w:sz="4" w:space="0" w:color="221F1F"/>
            </w:tcBorders>
          </w:tcPr>
          <w:p w14:paraId="6B56CFE1" w14:textId="258BF074" w:rsidR="005E559D" w:rsidRPr="005E559D" w:rsidRDefault="005E559D" w:rsidP="005E559D">
            <w:pPr>
              <w:widowControl w:val="0"/>
              <w:autoSpaceDE w:val="0"/>
              <w:adjustRightInd w:val="0"/>
              <w:ind w:left="985" w:right="-20"/>
              <w:rPr>
                <w:rFonts w:ascii="Arial Narrow" w:hAnsi="Arial Narrow"/>
                <w:lang w:val="en-GB"/>
              </w:rPr>
            </w:pPr>
            <w:r w:rsidRPr="005E559D">
              <w:rPr>
                <w:rFonts w:ascii="Arial Narrow" w:hAnsi="Arial Narrow" w:cs="Arial"/>
                <w:i/>
                <w:iCs/>
                <w:lang w:val="en-GB"/>
              </w:rPr>
              <w:t>[</w:t>
            </w:r>
            <w:r w:rsidRPr="005E559D">
              <w:rPr>
                <w:i/>
                <w:lang w:val="en-GB"/>
              </w:rPr>
              <w:t xml:space="preserve">Months or weeks from the start of the </w:t>
            </w:r>
            <w:r>
              <w:rPr>
                <w:i/>
                <w:lang w:val="en-GB"/>
              </w:rPr>
              <w:t>mission]</w:t>
            </w:r>
          </w:p>
        </w:tc>
      </w:tr>
      <w:tr w:rsidR="005E559D" w:rsidRPr="002C1477" w14:paraId="5E16F858" w14:textId="77777777" w:rsidTr="007F0DEA">
        <w:trPr>
          <w:trHeight w:hRule="exact" w:val="520"/>
        </w:trPr>
        <w:tc>
          <w:tcPr>
            <w:tcW w:w="4648" w:type="dxa"/>
            <w:tcBorders>
              <w:top w:val="single" w:sz="4" w:space="0" w:color="221F1F"/>
              <w:left w:val="single" w:sz="4" w:space="0" w:color="221F1F"/>
              <w:bottom w:val="single" w:sz="4" w:space="0" w:color="221F1F"/>
              <w:right w:val="single" w:sz="4" w:space="0" w:color="221F1F"/>
            </w:tcBorders>
          </w:tcPr>
          <w:p w14:paraId="382F7E3B" w14:textId="77777777" w:rsidR="005E559D" w:rsidRPr="005E559D" w:rsidRDefault="005E559D" w:rsidP="007F0DEA">
            <w:pPr>
              <w:widowControl w:val="0"/>
              <w:autoSpaceDE w:val="0"/>
              <w:adjustRightInd w:val="0"/>
              <w:spacing w:after="60" w:line="360" w:lineRule="auto"/>
              <w:rPr>
                <w:rFonts w:ascii="Arial Narrow" w:hAnsi="Arial Narrow"/>
                <w:lang w:val="en-GB"/>
              </w:rPr>
            </w:pPr>
          </w:p>
        </w:tc>
        <w:tc>
          <w:tcPr>
            <w:tcW w:w="407" w:type="dxa"/>
            <w:tcBorders>
              <w:top w:val="single" w:sz="4" w:space="0" w:color="221F1F"/>
              <w:left w:val="single" w:sz="4" w:space="0" w:color="221F1F"/>
              <w:bottom w:val="single" w:sz="4" w:space="0" w:color="221F1F"/>
              <w:right w:val="single" w:sz="4" w:space="0" w:color="221F1F"/>
            </w:tcBorders>
          </w:tcPr>
          <w:p w14:paraId="110A73FB" w14:textId="77777777" w:rsidR="005E559D" w:rsidRPr="005E559D" w:rsidRDefault="005E559D" w:rsidP="007F0DEA">
            <w:pPr>
              <w:widowControl w:val="0"/>
              <w:autoSpaceDE w:val="0"/>
              <w:adjustRightInd w:val="0"/>
              <w:spacing w:after="60" w:line="360" w:lineRule="auto"/>
              <w:rPr>
                <w:rFonts w:ascii="Arial Narrow" w:hAnsi="Arial Narrow"/>
                <w:lang w:val="en-GB"/>
              </w:rPr>
            </w:pPr>
          </w:p>
          <w:p w14:paraId="59100FCA" w14:textId="77777777" w:rsidR="005E559D" w:rsidRPr="002C1477" w:rsidRDefault="005E559D" w:rsidP="007F0DEA">
            <w:pPr>
              <w:widowControl w:val="0"/>
              <w:autoSpaceDE w:val="0"/>
              <w:adjustRightInd w:val="0"/>
              <w:spacing w:after="60" w:line="360" w:lineRule="auto"/>
              <w:ind w:left="112" w:right="-20"/>
              <w:rPr>
                <w:rFonts w:ascii="Arial Narrow" w:hAnsi="Arial Narrow"/>
              </w:rPr>
            </w:pPr>
            <w:r w:rsidRPr="002C1477">
              <w:rPr>
                <w:rFonts w:ascii="Arial Narrow" w:hAnsi="Arial Narrow" w:cs="Arial"/>
                <w:position w:val="-9"/>
              </w:rPr>
              <w:t>1</w:t>
            </w:r>
            <w:r w:rsidRPr="002C1477">
              <w:rPr>
                <w:rFonts w:ascii="Arial Narrow" w:hAnsi="Arial Narrow" w:cs="Arial"/>
              </w:rPr>
              <w:t>er</w:t>
            </w:r>
          </w:p>
        </w:tc>
        <w:tc>
          <w:tcPr>
            <w:tcW w:w="406" w:type="dxa"/>
            <w:tcBorders>
              <w:top w:val="single" w:sz="4" w:space="0" w:color="221F1F"/>
              <w:left w:val="single" w:sz="4" w:space="0" w:color="221F1F"/>
              <w:bottom w:val="single" w:sz="4" w:space="0" w:color="221F1F"/>
              <w:right w:val="single" w:sz="4" w:space="0" w:color="221F1F"/>
            </w:tcBorders>
          </w:tcPr>
          <w:p w14:paraId="583AADA5" w14:textId="77777777" w:rsidR="005E559D" w:rsidRPr="002C1477" w:rsidRDefault="005E559D" w:rsidP="007F0DEA">
            <w:pPr>
              <w:widowControl w:val="0"/>
              <w:autoSpaceDE w:val="0"/>
              <w:adjustRightInd w:val="0"/>
              <w:spacing w:after="60" w:line="360" w:lineRule="auto"/>
              <w:rPr>
                <w:rFonts w:ascii="Arial Narrow" w:hAnsi="Arial Narrow"/>
              </w:rPr>
            </w:pPr>
          </w:p>
          <w:p w14:paraId="5E24770B" w14:textId="77777777" w:rsidR="005E559D" w:rsidRPr="002C1477" w:rsidRDefault="005E559D" w:rsidP="007F0DEA">
            <w:pPr>
              <w:widowControl w:val="0"/>
              <w:autoSpaceDE w:val="0"/>
              <w:adjustRightInd w:val="0"/>
              <w:spacing w:after="60" w:line="360" w:lineRule="auto"/>
              <w:ind w:left="145" w:right="-20"/>
              <w:rPr>
                <w:rFonts w:ascii="Arial Narrow" w:hAnsi="Arial Narrow"/>
              </w:rPr>
            </w:pPr>
            <w:r w:rsidRPr="002C1477">
              <w:rPr>
                <w:rFonts w:ascii="Arial Narrow" w:hAnsi="Arial Narrow" w:cs="Arial"/>
                <w:position w:val="-9"/>
              </w:rPr>
              <w:t>2</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37F7D49C" w14:textId="77777777" w:rsidR="005E559D" w:rsidRPr="002C1477" w:rsidRDefault="005E559D" w:rsidP="007F0DEA">
            <w:pPr>
              <w:widowControl w:val="0"/>
              <w:autoSpaceDE w:val="0"/>
              <w:adjustRightInd w:val="0"/>
              <w:spacing w:after="60" w:line="360" w:lineRule="auto"/>
              <w:rPr>
                <w:rFonts w:ascii="Arial Narrow" w:hAnsi="Arial Narrow"/>
              </w:rPr>
            </w:pPr>
          </w:p>
          <w:p w14:paraId="39A448ED" w14:textId="77777777" w:rsidR="005E559D" w:rsidRPr="002C1477" w:rsidRDefault="005E559D" w:rsidP="007F0DEA">
            <w:pPr>
              <w:widowControl w:val="0"/>
              <w:autoSpaceDE w:val="0"/>
              <w:adjustRightInd w:val="0"/>
              <w:spacing w:after="60" w:line="360" w:lineRule="auto"/>
              <w:ind w:left="79" w:right="-20"/>
              <w:rPr>
                <w:rFonts w:ascii="Arial Narrow" w:hAnsi="Arial Narrow"/>
              </w:rPr>
            </w:pPr>
            <w:r w:rsidRPr="002C1477">
              <w:rPr>
                <w:rFonts w:ascii="Arial Narrow" w:hAnsi="Arial Narrow" w:cs="Arial"/>
                <w:position w:val="-9"/>
              </w:rPr>
              <w:t>3</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6E8E8748" w14:textId="77777777" w:rsidR="005E559D" w:rsidRPr="002C1477" w:rsidRDefault="005E559D" w:rsidP="007F0DEA">
            <w:pPr>
              <w:widowControl w:val="0"/>
              <w:autoSpaceDE w:val="0"/>
              <w:adjustRightInd w:val="0"/>
              <w:spacing w:after="60" w:line="360" w:lineRule="auto"/>
              <w:rPr>
                <w:rFonts w:ascii="Arial Narrow" w:hAnsi="Arial Narrow"/>
              </w:rPr>
            </w:pPr>
          </w:p>
          <w:p w14:paraId="6CE8D787" w14:textId="77777777" w:rsidR="005E559D" w:rsidRPr="002C1477" w:rsidRDefault="005E559D" w:rsidP="007F0DEA">
            <w:pPr>
              <w:widowControl w:val="0"/>
              <w:autoSpaceDE w:val="0"/>
              <w:adjustRightInd w:val="0"/>
              <w:spacing w:after="60" w:line="360" w:lineRule="auto"/>
              <w:ind w:left="82" w:right="-20"/>
              <w:rPr>
                <w:rFonts w:ascii="Arial Narrow" w:hAnsi="Arial Narrow"/>
              </w:rPr>
            </w:pPr>
            <w:r w:rsidRPr="002C1477">
              <w:rPr>
                <w:rFonts w:ascii="Arial Narrow" w:hAnsi="Arial Narrow" w:cs="Arial"/>
                <w:position w:val="-9"/>
              </w:rPr>
              <w:t>4</w:t>
            </w:r>
            <w:r w:rsidRPr="002C1477">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3BA15858" w14:textId="77777777" w:rsidR="005E559D" w:rsidRPr="002C1477" w:rsidRDefault="005E559D" w:rsidP="007F0DEA">
            <w:pPr>
              <w:widowControl w:val="0"/>
              <w:autoSpaceDE w:val="0"/>
              <w:adjustRightInd w:val="0"/>
              <w:spacing w:after="60" w:line="360" w:lineRule="auto"/>
              <w:rPr>
                <w:rFonts w:ascii="Arial Narrow" w:hAnsi="Arial Narrow"/>
              </w:rPr>
            </w:pPr>
          </w:p>
          <w:p w14:paraId="37C6FD03" w14:textId="77777777" w:rsidR="005E559D" w:rsidRPr="002C1477" w:rsidRDefault="005E559D" w:rsidP="007F0DEA">
            <w:pPr>
              <w:widowControl w:val="0"/>
              <w:autoSpaceDE w:val="0"/>
              <w:adjustRightInd w:val="0"/>
              <w:spacing w:after="60" w:line="360" w:lineRule="auto"/>
              <w:ind w:left="65" w:right="-20"/>
              <w:rPr>
                <w:rFonts w:ascii="Arial Narrow" w:hAnsi="Arial Narrow"/>
              </w:rPr>
            </w:pPr>
            <w:r w:rsidRPr="002C1477">
              <w:rPr>
                <w:rFonts w:ascii="Arial Narrow" w:hAnsi="Arial Narrow" w:cs="Arial"/>
                <w:position w:val="-9"/>
              </w:rPr>
              <w:t>5</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67E53C25" w14:textId="77777777" w:rsidR="005E559D" w:rsidRPr="002C1477" w:rsidRDefault="005E559D" w:rsidP="007F0DEA">
            <w:pPr>
              <w:widowControl w:val="0"/>
              <w:autoSpaceDE w:val="0"/>
              <w:adjustRightInd w:val="0"/>
              <w:spacing w:after="60" w:line="360" w:lineRule="auto"/>
              <w:rPr>
                <w:rFonts w:ascii="Arial Narrow" w:hAnsi="Arial Narrow"/>
              </w:rPr>
            </w:pPr>
          </w:p>
          <w:p w14:paraId="60415266" w14:textId="77777777" w:rsidR="005E559D" w:rsidRPr="002C1477" w:rsidRDefault="005E559D" w:rsidP="007F0DEA">
            <w:pPr>
              <w:widowControl w:val="0"/>
              <w:autoSpaceDE w:val="0"/>
              <w:adjustRightInd w:val="0"/>
              <w:spacing w:after="60" w:line="360" w:lineRule="auto"/>
              <w:ind w:left="109" w:right="-20"/>
              <w:rPr>
                <w:rFonts w:ascii="Arial Narrow" w:hAnsi="Arial Narrow"/>
              </w:rPr>
            </w:pPr>
            <w:r w:rsidRPr="002C1477">
              <w:rPr>
                <w:rFonts w:ascii="Arial Narrow" w:hAnsi="Arial Narrow" w:cs="Arial"/>
                <w:position w:val="-9"/>
              </w:rPr>
              <w:t>6</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4502EFAB" w14:textId="77777777" w:rsidR="005E559D" w:rsidRPr="002C1477" w:rsidRDefault="005E559D" w:rsidP="007F0DEA">
            <w:pPr>
              <w:widowControl w:val="0"/>
              <w:autoSpaceDE w:val="0"/>
              <w:adjustRightInd w:val="0"/>
              <w:spacing w:after="60" w:line="360" w:lineRule="auto"/>
              <w:rPr>
                <w:rFonts w:ascii="Arial Narrow" w:hAnsi="Arial Narrow"/>
              </w:rPr>
            </w:pPr>
          </w:p>
          <w:p w14:paraId="1CB13A15" w14:textId="77777777" w:rsidR="005E559D" w:rsidRPr="002C1477" w:rsidRDefault="005E559D" w:rsidP="007F0DEA">
            <w:pPr>
              <w:widowControl w:val="0"/>
              <w:autoSpaceDE w:val="0"/>
              <w:adjustRightInd w:val="0"/>
              <w:spacing w:after="60" w:line="360" w:lineRule="auto"/>
              <w:ind w:left="82" w:right="-20"/>
              <w:rPr>
                <w:rFonts w:ascii="Arial Narrow" w:hAnsi="Arial Narrow"/>
              </w:rPr>
            </w:pPr>
            <w:r w:rsidRPr="002C1477">
              <w:rPr>
                <w:rFonts w:ascii="Arial Narrow" w:hAnsi="Arial Narrow" w:cs="Arial"/>
                <w:position w:val="-9"/>
              </w:rPr>
              <w:t>7</w:t>
            </w:r>
            <w:r w:rsidRPr="002C1477">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560DEBA1" w14:textId="77777777" w:rsidR="005E559D" w:rsidRPr="002C1477" w:rsidRDefault="005E559D" w:rsidP="007F0DEA">
            <w:pPr>
              <w:widowControl w:val="0"/>
              <w:autoSpaceDE w:val="0"/>
              <w:adjustRightInd w:val="0"/>
              <w:spacing w:after="60" w:line="360" w:lineRule="auto"/>
              <w:rPr>
                <w:rFonts w:ascii="Arial Narrow" w:hAnsi="Arial Narrow"/>
              </w:rPr>
            </w:pPr>
          </w:p>
          <w:p w14:paraId="6F155B93" w14:textId="77777777" w:rsidR="005E559D" w:rsidRPr="002C1477" w:rsidRDefault="005E559D" w:rsidP="007F0DEA">
            <w:pPr>
              <w:widowControl w:val="0"/>
              <w:autoSpaceDE w:val="0"/>
              <w:adjustRightInd w:val="0"/>
              <w:spacing w:after="60" w:line="360" w:lineRule="auto"/>
              <w:ind w:left="95" w:right="-20"/>
              <w:rPr>
                <w:rFonts w:ascii="Arial Narrow" w:hAnsi="Arial Narrow"/>
              </w:rPr>
            </w:pPr>
            <w:r w:rsidRPr="002C1477">
              <w:rPr>
                <w:rFonts w:ascii="Arial Narrow" w:hAnsi="Arial Narrow" w:cs="Arial"/>
                <w:position w:val="-9"/>
              </w:rPr>
              <w:t>8</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2166F94F" w14:textId="77777777" w:rsidR="005E559D" w:rsidRPr="002C1477" w:rsidRDefault="005E559D" w:rsidP="007F0DEA">
            <w:pPr>
              <w:widowControl w:val="0"/>
              <w:autoSpaceDE w:val="0"/>
              <w:adjustRightInd w:val="0"/>
              <w:spacing w:after="60" w:line="360" w:lineRule="auto"/>
              <w:rPr>
                <w:rFonts w:ascii="Arial Narrow" w:hAnsi="Arial Narrow"/>
              </w:rPr>
            </w:pPr>
          </w:p>
          <w:p w14:paraId="06771C8D" w14:textId="77777777" w:rsidR="005E559D" w:rsidRPr="002C1477" w:rsidRDefault="005E559D" w:rsidP="007F0DEA">
            <w:pPr>
              <w:widowControl w:val="0"/>
              <w:autoSpaceDE w:val="0"/>
              <w:adjustRightInd w:val="0"/>
              <w:spacing w:after="60" w:line="360" w:lineRule="auto"/>
              <w:ind w:left="99" w:right="-20"/>
              <w:rPr>
                <w:rFonts w:ascii="Arial Narrow" w:hAnsi="Arial Narrow"/>
              </w:rPr>
            </w:pPr>
            <w:r w:rsidRPr="002C1477">
              <w:rPr>
                <w:rFonts w:ascii="Arial Narrow" w:hAnsi="Arial Narrow" w:cs="Arial"/>
                <w:position w:val="-9"/>
              </w:rPr>
              <w:t>9</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228F0053" w14:textId="77777777" w:rsidR="005E559D" w:rsidRPr="002C1477" w:rsidRDefault="005E559D" w:rsidP="007F0DEA">
            <w:pPr>
              <w:widowControl w:val="0"/>
              <w:autoSpaceDE w:val="0"/>
              <w:adjustRightInd w:val="0"/>
              <w:spacing w:after="60" w:line="360" w:lineRule="auto"/>
              <w:rPr>
                <w:rFonts w:ascii="Arial Narrow" w:hAnsi="Arial Narrow"/>
              </w:rPr>
            </w:pPr>
          </w:p>
          <w:p w14:paraId="630C4558" w14:textId="77777777" w:rsidR="005E559D" w:rsidRPr="002C1477" w:rsidRDefault="005E559D" w:rsidP="007F0DEA">
            <w:pPr>
              <w:widowControl w:val="0"/>
              <w:autoSpaceDE w:val="0"/>
              <w:adjustRightInd w:val="0"/>
              <w:spacing w:after="60" w:line="360" w:lineRule="auto"/>
              <w:ind w:left="35" w:right="-20"/>
              <w:rPr>
                <w:rFonts w:ascii="Arial Narrow" w:hAnsi="Arial Narrow"/>
              </w:rPr>
            </w:pPr>
            <w:r w:rsidRPr="002C1477">
              <w:rPr>
                <w:rFonts w:ascii="Arial Narrow" w:hAnsi="Arial Narrow" w:cs="Arial"/>
              </w:rPr>
              <w:t>10</w:t>
            </w:r>
            <w:r w:rsidRPr="002C1477">
              <w:rPr>
                <w:rFonts w:ascii="Arial Narrow" w:hAnsi="Arial Narrow" w:cs="Arial"/>
                <w:position w:val="9"/>
              </w:rPr>
              <w:t>e</w:t>
            </w:r>
          </w:p>
        </w:tc>
        <w:tc>
          <w:tcPr>
            <w:tcW w:w="406" w:type="dxa"/>
            <w:tcBorders>
              <w:top w:val="single" w:sz="4" w:space="0" w:color="221F1F"/>
              <w:left w:val="single" w:sz="4" w:space="0" w:color="221F1F"/>
              <w:bottom w:val="single" w:sz="4" w:space="0" w:color="221F1F"/>
              <w:right w:val="single" w:sz="4" w:space="0" w:color="221F1F"/>
            </w:tcBorders>
          </w:tcPr>
          <w:p w14:paraId="68CD2EF6" w14:textId="77777777" w:rsidR="005E559D" w:rsidRPr="002C1477" w:rsidRDefault="005E559D" w:rsidP="007F0DEA">
            <w:pPr>
              <w:widowControl w:val="0"/>
              <w:autoSpaceDE w:val="0"/>
              <w:adjustRightInd w:val="0"/>
              <w:spacing w:after="60" w:line="360" w:lineRule="auto"/>
              <w:rPr>
                <w:rFonts w:ascii="Arial Narrow" w:hAnsi="Arial Narrow"/>
              </w:rPr>
            </w:pPr>
          </w:p>
          <w:p w14:paraId="228F8616" w14:textId="77777777" w:rsidR="005E559D" w:rsidRPr="002C1477" w:rsidRDefault="005E559D" w:rsidP="007F0DEA">
            <w:pPr>
              <w:widowControl w:val="0"/>
              <w:autoSpaceDE w:val="0"/>
              <w:adjustRightInd w:val="0"/>
              <w:spacing w:after="60" w:line="360" w:lineRule="auto"/>
              <w:ind w:left="59" w:right="-25"/>
              <w:rPr>
                <w:rFonts w:ascii="Arial Narrow" w:hAnsi="Arial Narrow"/>
              </w:rPr>
            </w:pPr>
            <w:r w:rsidRPr="002C1477">
              <w:rPr>
                <w:rFonts w:ascii="Arial Narrow" w:hAnsi="Arial Narrow" w:cs="Arial"/>
              </w:rPr>
              <w:t>11</w:t>
            </w:r>
            <w:r w:rsidRPr="002C1477">
              <w:rPr>
                <w:rFonts w:ascii="Arial Narrow" w:hAnsi="Arial Narrow" w:cs="Arial"/>
                <w:position w:val="9"/>
              </w:rPr>
              <w:t>e</w:t>
            </w:r>
          </w:p>
        </w:tc>
        <w:tc>
          <w:tcPr>
            <w:tcW w:w="407" w:type="dxa"/>
            <w:tcBorders>
              <w:top w:val="single" w:sz="4" w:space="0" w:color="221F1F"/>
              <w:left w:val="single" w:sz="4" w:space="0" w:color="221F1F"/>
              <w:bottom w:val="single" w:sz="4" w:space="0" w:color="221F1F"/>
              <w:right w:val="single" w:sz="4" w:space="0" w:color="221F1F"/>
            </w:tcBorders>
          </w:tcPr>
          <w:p w14:paraId="7717B0FD" w14:textId="77777777" w:rsidR="005E559D" w:rsidRPr="002C1477" w:rsidRDefault="005E559D" w:rsidP="007F0DEA">
            <w:pPr>
              <w:widowControl w:val="0"/>
              <w:autoSpaceDE w:val="0"/>
              <w:adjustRightInd w:val="0"/>
              <w:spacing w:after="60" w:line="360" w:lineRule="auto"/>
              <w:rPr>
                <w:rFonts w:ascii="Arial Narrow" w:hAnsi="Arial Narrow"/>
              </w:rPr>
            </w:pPr>
          </w:p>
          <w:p w14:paraId="62EDC02F" w14:textId="77777777" w:rsidR="005E559D" w:rsidRPr="002C1477" w:rsidRDefault="005E559D" w:rsidP="007F0DEA">
            <w:pPr>
              <w:widowControl w:val="0"/>
              <w:autoSpaceDE w:val="0"/>
              <w:adjustRightInd w:val="0"/>
              <w:spacing w:after="60" w:line="360" w:lineRule="auto"/>
              <w:ind w:left="29" w:right="-20"/>
              <w:rPr>
                <w:rFonts w:ascii="Arial Narrow" w:hAnsi="Arial Narrow"/>
              </w:rPr>
            </w:pPr>
            <w:r w:rsidRPr="002C1477">
              <w:rPr>
                <w:rFonts w:ascii="Arial Narrow" w:hAnsi="Arial Narrow" w:cs="Arial"/>
              </w:rPr>
              <w:t>12</w:t>
            </w:r>
            <w:r w:rsidRPr="002C1477">
              <w:rPr>
                <w:rFonts w:ascii="Arial Narrow" w:hAnsi="Arial Narrow" w:cs="Arial"/>
                <w:position w:val="9"/>
              </w:rPr>
              <w:t>e</w:t>
            </w:r>
          </w:p>
        </w:tc>
        <w:tc>
          <w:tcPr>
            <w:tcW w:w="990" w:type="dxa"/>
            <w:tcBorders>
              <w:top w:val="single" w:sz="4" w:space="0" w:color="221F1F"/>
              <w:left w:val="single" w:sz="4" w:space="0" w:color="221F1F"/>
              <w:bottom w:val="single" w:sz="4" w:space="0" w:color="221F1F"/>
              <w:right w:val="single" w:sz="4" w:space="0" w:color="221F1F"/>
            </w:tcBorders>
          </w:tcPr>
          <w:p w14:paraId="55F2C907" w14:textId="77777777" w:rsidR="005E559D" w:rsidRPr="002C1477" w:rsidRDefault="005E559D" w:rsidP="007F0DEA">
            <w:pPr>
              <w:widowControl w:val="0"/>
              <w:autoSpaceDE w:val="0"/>
              <w:adjustRightInd w:val="0"/>
              <w:spacing w:after="60" w:line="360" w:lineRule="auto"/>
              <w:rPr>
                <w:rFonts w:ascii="Arial Narrow" w:hAnsi="Arial Narrow"/>
              </w:rPr>
            </w:pPr>
          </w:p>
        </w:tc>
      </w:tr>
      <w:tr w:rsidR="005E559D" w:rsidRPr="002C1477" w14:paraId="54707B12" w14:textId="77777777" w:rsidTr="007F0DEA">
        <w:trPr>
          <w:trHeight w:hRule="exact" w:val="851"/>
        </w:trPr>
        <w:tc>
          <w:tcPr>
            <w:tcW w:w="4648" w:type="dxa"/>
            <w:tcBorders>
              <w:top w:val="single" w:sz="4" w:space="0" w:color="221F1F"/>
              <w:left w:val="single" w:sz="4" w:space="0" w:color="221F1F"/>
              <w:bottom w:val="single" w:sz="4" w:space="0" w:color="221F1F"/>
              <w:right w:val="single" w:sz="4" w:space="0" w:color="221F1F"/>
            </w:tcBorders>
          </w:tcPr>
          <w:p w14:paraId="324229E7" w14:textId="45E116EC" w:rsidR="005E559D" w:rsidRPr="002C1477" w:rsidRDefault="00452EF8" w:rsidP="00452EF8">
            <w:pPr>
              <w:widowControl w:val="0"/>
              <w:autoSpaceDE w:val="0"/>
              <w:adjustRightInd w:val="0"/>
              <w:spacing w:after="60" w:line="360" w:lineRule="auto"/>
              <w:ind w:left="20" w:right="-20"/>
              <w:rPr>
                <w:rFonts w:ascii="Arial Narrow" w:hAnsi="Arial Narrow"/>
              </w:rPr>
            </w:pPr>
            <w:r>
              <w:rPr>
                <w:rFonts w:ascii="Arial Narrow" w:hAnsi="Arial Narrow" w:cs="Arial"/>
              </w:rPr>
              <w:t>Activity</w:t>
            </w:r>
            <w:r w:rsidR="005E559D" w:rsidRPr="002C1477">
              <w:rPr>
                <w:rFonts w:ascii="Arial Narrow" w:hAnsi="Arial Narrow" w:cs="Arial"/>
                <w:spacing w:val="7"/>
              </w:rPr>
              <w:t xml:space="preserve"> </w:t>
            </w:r>
            <w:r>
              <w:rPr>
                <w:rFonts w:ascii="Arial Narrow" w:hAnsi="Arial Narrow" w:cs="Arial"/>
                <w:i/>
                <w:iCs/>
                <w:position w:val="1"/>
              </w:rPr>
              <w:t>(task</w:t>
            </w:r>
            <w:r w:rsidR="005E559D" w:rsidRPr="002C1477">
              <w:rPr>
                <w:rFonts w:ascii="Arial Narrow" w:hAnsi="Arial Narrow" w:cs="Arial"/>
                <w:i/>
                <w:iCs/>
                <w:position w:val="1"/>
              </w:rPr>
              <w:t>)</w:t>
            </w:r>
          </w:p>
        </w:tc>
        <w:tc>
          <w:tcPr>
            <w:tcW w:w="407" w:type="dxa"/>
            <w:tcBorders>
              <w:top w:val="single" w:sz="4" w:space="0" w:color="221F1F"/>
              <w:left w:val="single" w:sz="4" w:space="0" w:color="221F1F"/>
              <w:bottom w:val="single" w:sz="4" w:space="0" w:color="221F1F"/>
              <w:right w:val="single" w:sz="4" w:space="0" w:color="221F1F"/>
            </w:tcBorders>
          </w:tcPr>
          <w:p w14:paraId="2F4E45E8"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8DC9797"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1B0728A"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9270D8C"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A3F7F9E"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10F7603"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92F31FA"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29CF1F9"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9FBD978"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DD27563"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2DEE118F"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1247670"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0EE07836" w14:textId="77777777" w:rsidR="005E559D" w:rsidRPr="002C1477" w:rsidRDefault="005E559D" w:rsidP="007F0DEA">
            <w:pPr>
              <w:widowControl w:val="0"/>
              <w:autoSpaceDE w:val="0"/>
              <w:adjustRightInd w:val="0"/>
              <w:spacing w:after="60" w:line="360" w:lineRule="auto"/>
              <w:rPr>
                <w:rFonts w:ascii="Arial Narrow" w:hAnsi="Arial Narrow"/>
              </w:rPr>
            </w:pPr>
          </w:p>
        </w:tc>
      </w:tr>
      <w:tr w:rsidR="005E559D" w:rsidRPr="002C1477" w14:paraId="57B83824" w14:textId="77777777" w:rsidTr="007F0DEA">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7A2E3801"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A276FBB"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5F62C08"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003F33E"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2975E2C"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404B738"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3F5B54A"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4389878"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A3E2376"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CE3470C"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62987C1"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249BC45"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1C89602"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572F96C7" w14:textId="77777777" w:rsidR="005E559D" w:rsidRPr="002C1477" w:rsidRDefault="005E559D" w:rsidP="007F0DEA">
            <w:pPr>
              <w:widowControl w:val="0"/>
              <w:autoSpaceDE w:val="0"/>
              <w:adjustRightInd w:val="0"/>
              <w:spacing w:after="60" w:line="360" w:lineRule="auto"/>
              <w:rPr>
                <w:rFonts w:ascii="Arial Narrow" w:hAnsi="Arial Narrow"/>
              </w:rPr>
            </w:pPr>
          </w:p>
        </w:tc>
      </w:tr>
      <w:tr w:rsidR="005E559D" w:rsidRPr="002C1477" w14:paraId="758C1BDA" w14:textId="77777777" w:rsidTr="007F0DEA">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514EB3D7"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356151F"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2875342F"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35FB475"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99ACDFC"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2DD2273"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87F70D1"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C17D001"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893742F"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BDCDCEF"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3147699"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31680C8"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1575126"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1DD0FD24" w14:textId="77777777" w:rsidR="005E559D" w:rsidRPr="002C1477" w:rsidRDefault="005E559D" w:rsidP="007F0DEA">
            <w:pPr>
              <w:widowControl w:val="0"/>
              <w:autoSpaceDE w:val="0"/>
              <w:adjustRightInd w:val="0"/>
              <w:spacing w:after="60" w:line="360" w:lineRule="auto"/>
              <w:rPr>
                <w:rFonts w:ascii="Arial Narrow" w:hAnsi="Arial Narrow"/>
              </w:rPr>
            </w:pPr>
          </w:p>
        </w:tc>
      </w:tr>
      <w:tr w:rsidR="005E559D" w:rsidRPr="002C1477" w14:paraId="16AB4796" w14:textId="77777777" w:rsidTr="007F0DEA">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1B1568DE"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F64CB11"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8CF0A6A"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9CF6A09"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523B9E7"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269FBC92"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911E4DC"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E85B220"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A0F462D"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703E9F1"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C3281DE"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8ACE7C7"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C44BE19"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143D81DA" w14:textId="77777777" w:rsidR="005E559D" w:rsidRPr="002C1477" w:rsidRDefault="005E559D" w:rsidP="007F0DEA">
            <w:pPr>
              <w:widowControl w:val="0"/>
              <w:autoSpaceDE w:val="0"/>
              <w:adjustRightInd w:val="0"/>
              <w:spacing w:after="60" w:line="360" w:lineRule="auto"/>
              <w:rPr>
                <w:rFonts w:ascii="Arial Narrow" w:hAnsi="Arial Narrow"/>
              </w:rPr>
            </w:pPr>
          </w:p>
        </w:tc>
      </w:tr>
      <w:tr w:rsidR="005E559D" w:rsidRPr="002C1477" w14:paraId="29C2C149" w14:textId="77777777" w:rsidTr="007F0DEA">
        <w:trPr>
          <w:trHeight w:hRule="exact" w:val="955"/>
        </w:trPr>
        <w:tc>
          <w:tcPr>
            <w:tcW w:w="4648" w:type="dxa"/>
            <w:tcBorders>
              <w:top w:val="single" w:sz="4" w:space="0" w:color="221F1F"/>
              <w:left w:val="single" w:sz="4" w:space="0" w:color="221F1F"/>
              <w:bottom w:val="single" w:sz="4" w:space="0" w:color="221F1F"/>
              <w:right w:val="single" w:sz="4" w:space="0" w:color="221F1F"/>
            </w:tcBorders>
          </w:tcPr>
          <w:p w14:paraId="43E61298"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C642789"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594D9633"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087FDDE"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C22F13C"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38D5E7D"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16EDD7F"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533FCD1"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676DA29"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89C1083"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6326594"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66FBF80"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8125815" w14:textId="77777777" w:rsidR="005E559D" w:rsidRPr="002C1477" w:rsidRDefault="005E559D" w:rsidP="007F0DEA">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52C9FB83" w14:textId="77777777" w:rsidR="005E559D" w:rsidRPr="002C1477" w:rsidRDefault="005E559D" w:rsidP="007F0DEA">
            <w:pPr>
              <w:widowControl w:val="0"/>
              <w:autoSpaceDE w:val="0"/>
              <w:adjustRightInd w:val="0"/>
              <w:spacing w:after="60" w:line="360" w:lineRule="auto"/>
              <w:rPr>
                <w:rFonts w:ascii="Arial Narrow" w:hAnsi="Arial Narrow"/>
              </w:rPr>
            </w:pPr>
          </w:p>
        </w:tc>
      </w:tr>
    </w:tbl>
    <w:p w14:paraId="255516E6" w14:textId="531A22DA" w:rsidR="00CE7363" w:rsidRDefault="00CE7363" w:rsidP="00B42E1E">
      <w:pPr>
        <w:spacing w:line="360" w:lineRule="auto"/>
        <w:jc w:val="both"/>
        <w:rPr>
          <w:lang w:val="en-GB"/>
        </w:rPr>
      </w:pPr>
    </w:p>
    <w:p w14:paraId="0530B73F" w14:textId="34F40239" w:rsidR="00D0660D" w:rsidRDefault="00D0660D" w:rsidP="00191EFC">
      <w:pPr>
        <w:widowControl w:val="0"/>
        <w:autoSpaceDE w:val="0"/>
        <w:ind w:right="-20"/>
        <w:rPr>
          <w:b/>
          <w:bCs/>
          <w:lang w:val="en-GB"/>
        </w:rPr>
      </w:pPr>
    </w:p>
    <w:p w14:paraId="10060539" w14:textId="3545C752" w:rsidR="000E72E7" w:rsidRDefault="000E72E7" w:rsidP="00191EFC">
      <w:pPr>
        <w:widowControl w:val="0"/>
        <w:autoSpaceDE w:val="0"/>
        <w:ind w:right="-20"/>
        <w:rPr>
          <w:b/>
          <w:bCs/>
          <w:lang w:val="en-GB"/>
        </w:rPr>
      </w:pPr>
    </w:p>
    <w:p w14:paraId="50FC5E71" w14:textId="48F3A0B7" w:rsidR="000E72E7" w:rsidRDefault="000E72E7" w:rsidP="00191EFC">
      <w:pPr>
        <w:widowControl w:val="0"/>
        <w:autoSpaceDE w:val="0"/>
        <w:ind w:right="-20"/>
        <w:rPr>
          <w:b/>
          <w:bCs/>
          <w:lang w:val="en-GB"/>
        </w:rPr>
      </w:pPr>
    </w:p>
    <w:p w14:paraId="4569614D" w14:textId="49554987" w:rsidR="000E72E7" w:rsidRDefault="000E72E7" w:rsidP="00191EFC">
      <w:pPr>
        <w:widowControl w:val="0"/>
        <w:autoSpaceDE w:val="0"/>
        <w:ind w:right="-20"/>
        <w:rPr>
          <w:b/>
          <w:bCs/>
          <w:lang w:val="en-GB"/>
        </w:rPr>
      </w:pPr>
    </w:p>
    <w:p w14:paraId="67F298E8" w14:textId="13A2F6FE" w:rsidR="000E72E7" w:rsidRDefault="000E72E7" w:rsidP="00191EFC">
      <w:pPr>
        <w:widowControl w:val="0"/>
        <w:autoSpaceDE w:val="0"/>
        <w:ind w:right="-20"/>
        <w:rPr>
          <w:b/>
          <w:bCs/>
          <w:lang w:val="en-GB"/>
        </w:rPr>
      </w:pPr>
    </w:p>
    <w:p w14:paraId="6DEA24BE" w14:textId="20B728F4" w:rsidR="000E72E7" w:rsidRDefault="000E72E7" w:rsidP="00191EFC">
      <w:pPr>
        <w:widowControl w:val="0"/>
        <w:autoSpaceDE w:val="0"/>
        <w:ind w:right="-20"/>
        <w:rPr>
          <w:b/>
          <w:bCs/>
          <w:lang w:val="en-GB"/>
        </w:rPr>
      </w:pPr>
    </w:p>
    <w:p w14:paraId="2DAACBAB" w14:textId="5A38F8F4" w:rsidR="007F0DEA" w:rsidRDefault="007F0DEA" w:rsidP="00191EFC">
      <w:pPr>
        <w:widowControl w:val="0"/>
        <w:autoSpaceDE w:val="0"/>
        <w:ind w:right="-20"/>
        <w:rPr>
          <w:b/>
          <w:bCs/>
          <w:lang w:val="en-GB"/>
        </w:rPr>
      </w:pPr>
    </w:p>
    <w:p w14:paraId="56B3863A" w14:textId="757DB3A4" w:rsidR="007F0DEA" w:rsidRDefault="007F0DEA" w:rsidP="00191EFC">
      <w:pPr>
        <w:widowControl w:val="0"/>
        <w:autoSpaceDE w:val="0"/>
        <w:ind w:right="-20"/>
        <w:rPr>
          <w:b/>
          <w:bCs/>
          <w:lang w:val="en-GB"/>
        </w:rPr>
      </w:pPr>
    </w:p>
    <w:p w14:paraId="518E3E41" w14:textId="354F5373" w:rsidR="007F0DEA" w:rsidRDefault="007F0DEA" w:rsidP="00191EFC">
      <w:pPr>
        <w:widowControl w:val="0"/>
        <w:autoSpaceDE w:val="0"/>
        <w:ind w:right="-20"/>
        <w:rPr>
          <w:b/>
          <w:bCs/>
          <w:lang w:val="en-GB"/>
        </w:rPr>
      </w:pPr>
    </w:p>
    <w:p w14:paraId="79CAE680" w14:textId="218E6F26" w:rsidR="000E72E7" w:rsidRDefault="000E72E7" w:rsidP="00191EFC">
      <w:pPr>
        <w:widowControl w:val="0"/>
        <w:autoSpaceDE w:val="0"/>
        <w:ind w:right="-20"/>
        <w:rPr>
          <w:b/>
          <w:bCs/>
          <w:lang w:val="en-GB"/>
        </w:rPr>
      </w:pPr>
    </w:p>
    <w:p w14:paraId="3E84A792" w14:textId="70C7C048" w:rsidR="000E72E7" w:rsidRPr="00C549A6" w:rsidRDefault="008A0C9C" w:rsidP="000E72E7">
      <w:pPr>
        <w:widowControl w:val="0"/>
        <w:autoSpaceDE w:val="0"/>
        <w:spacing w:after="120" w:line="360" w:lineRule="auto"/>
        <w:ind w:right="-20"/>
        <w:jc w:val="center"/>
        <w:rPr>
          <w:rFonts w:ascii="Arial Narrow" w:hAnsi="Arial Narrow"/>
          <w:b/>
          <w:sz w:val="28"/>
          <w:szCs w:val="28"/>
          <w:lang w:val="en-GB"/>
        </w:rPr>
      </w:pPr>
      <w:r>
        <w:rPr>
          <w:rFonts w:ascii="Arial Narrow" w:hAnsi="Arial Narrow"/>
          <w:b/>
          <w:bCs/>
          <w:sz w:val="28"/>
          <w:szCs w:val="28"/>
          <w:lang w:val="en-GB"/>
        </w:rPr>
        <w:t xml:space="preserve">APPENDIX </w:t>
      </w:r>
      <w:r w:rsidR="00803ECC">
        <w:rPr>
          <w:rFonts w:ascii="Arial Narrow" w:hAnsi="Arial Narrow"/>
          <w:b/>
          <w:bCs/>
          <w:sz w:val="28"/>
          <w:szCs w:val="28"/>
          <w:lang w:val="en-GB"/>
        </w:rPr>
        <w:t>No</w:t>
      </w:r>
      <w:r w:rsidRPr="00C549A6">
        <w:rPr>
          <w:rFonts w:ascii="Arial Narrow" w:hAnsi="Arial Narrow"/>
          <w:b/>
          <w:bCs/>
          <w:sz w:val="28"/>
          <w:szCs w:val="28"/>
          <w:lang w:val="en-GB"/>
        </w:rPr>
        <w:t>.</w:t>
      </w:r>
      <w:r w:rsidRPr="00C549A6">
        <w:rPr>
          <w:rFonts w:ascii="Arial Narrow" w:hAnsi="Arial Narrow"/>
          <w:b/>
          <w:bCs/>
          <w:spacing w:val="10"/>
          <w:sz w:val="28"/>
          <w:szCs w:val="28"/>
          <w:lang w:val="en-GB"/>
        </w:rPr>
        <w:t xml:space="preserve"> </w:t>
      </w:r>
      <w:r w:rsidRPr="00C549A6">
        <w:rPr>
          <w:rFonts w:ascii="Arial Narrow" w:hAnsi="Arial Narrow"/>
          <w:b/>
          <w:bCs/>
          <w:sz w:val="28"/>
          <w:szCs w:val="28"/>
          <w:lang w:val="en-GB"/>
        </w:rPr>
        <w:t>8:</w:t>
      </w:r>
      <w:r w:rsidRPr="00C549A6">
        <w:rPr>
          <w:rFonts w:ascii="Arial Narrow" w:hAnsi="Arial Narrow"/>
          <w:b/>
          <w:bCs/>
          <w:spacing w:val="10"/>
          <w:sz w:val="28"/>
          <w:szCs w:val="28"/>
          <w:lang w:val="en-GB"/>
        </w:rPr>
        <w:t xml:space="preserve"> SAMPLE LIST OF THE PERSONNEL TO BE MOBILISED FOR ANCILLARY SERVICES </w:t>
      </w:r>
    </w:p>
    <w:p w14:paraId="021D6EF3" w14:textId="77777777" w:rsidR="000E72E7" w:rsidRPr="000E72E7" w:rsidRDefault="000E72E7" w:rsidP="000E72E7">
      <w:pPr>
        <w:widowControl w:val="0"/>
        <w:autoSpaceDE w:val="0"/>
        <w:spacing w:after="120" w:line="360" w:lineRule="auto"/>
        <w:jc w:val="both"/>
        <w:rPr>
          <w:rFonts w:ascii="Arial Narrow" w:hAnsi="Arial Narrow"/>
          <w:lang w:val="en-GB"/>
        </w:rPr>
      </w:pPr>
      <w:bookmarkStart w:id="561" w:name="_Hlk152251131"/>
    </w:p>
    <w:p w14:paraId="3A47B44F" w14:textId="65CCD911" w:rsidR="000E72E7" w:rsidRDefault="00255F1F" w:rsidP="00132809">
      <w:pPr>
        <w:pStyle w:val="Paragraphedeliste"/>
        <w:widowControl w:val="0"/>
        <w:numPr>
          <w:ilvl w:val="0"/>
          <w:numId w:val="54"/>
        </w:numPr>
        <w:autoSpaceDE w:val="0"/>
        <w:spacing w:after="120" w:line="360" w:lineRule="auto"/>
        <w:jc w:val="both"/>
        <w:rPr>
          <w:rFonts w:ascii="Arial Narrow" w:hAnsi="Arial Narrow"/>
        </w:rPr>
      </w:pPr>
      <w:r>
        <w:rPr>
          <w:rFonts w:ascii="Arial Narrow" w:hAnsi="Arial Narrow"/>
        </w:rPr>
        <w:t>Technical/management personnel</w:t>
      </w:r>
    </w:p>
    <w:p w14:paraId="1C0E1EDE" w14:textId="77777777" w:rsidR="00255F1F" w:rsidRPr="00255F1F" w:rsidRDefault="00255F1F" w:rsidP="00255F1F">
      <w:pPr>
        <w:pStyle w:val="Paragraphedeliste"/>
        <w:widowControl w:val="0"/>
        <w:autoSpaceDE w:val="0"/>
        <w:spacing w:after="120" w:line="360" w:lineRule="auto"/>
        <w:jc w:val="both"/>
        <w:rPr>
          <w:rFonts w:ascii="Arial Narrow" w:hAnsi="Arial Narrow"/>
        </w:rPr>
      </w:pPr>
    </w:p>
    <w:tbl>
      <w:tblPr>
        <w:tblStyle w:val="Grilledutableau"/>
        <w:tblW w:w="0" w:type="auto"/>
        <w:tblLook w:val="04A0" w:firstRow="1" w:lastRow="0" w:firstColumn="1" w:lastColumn="0" w:noHBand="0" w:noVBand="1"/>
      </w:tblPr>
      <w:tblGrid>
        <w:gridCol w:w="3206"/>
        <w:gridCol w:w="3209"/>
        <w:gridCol w:w="3207"/>
      </w:tblGrid>
      <w:tr w:rsidR="00255F1F" w:rsidRPr="00CA51DF" w14:paraId="1EB3AC08" w14:textId="77777777" w:rsidTr="007F0DEA">
        <w:tc>
          <w:tcPr>
            <w:tcW w:w="3257" w:type="dxa"/>
            <w:shd w:val="clear" w:color="auto" w:fill="E7E6E6" w:themeFill="background2"/>
          </w:tcPr>
          <w:p w14:paraId="6BDD0088" w14:textId="1A1CFE7E" w:rsidR="000E72E7" w:rsidRPr="00CE4339" w:rsidRDefault="000E72E7" w:rsidP="007F0DEA">
            <w:pPr>
              <w:widowControl w:val="0"/>
              <w:autoSpaceDE w:val="0"/>
              <w:spacing w:after="120" w:line="360" w:lineRule="auto"/>
              <w:rPr>
                <w:rFonts w:ascii="Arial Narrow" w:hAnsi="Arial Narrow"/>
              </w:rPr>
            </w:pPr>
            <w:r w:rsidRPr="00CE4339">
              <w:rPr>
                <w:rFonts w:ascii="Arial Narrow" w:hAnsi="Arial Narrow"/>
              </w:rPr>
              <w:t>N</w:t>
            </w:r>
            <w:r w:rsidR="00255F1F">
              <w:rPr>
                <w:rFonts w:ascii="Arial Narrow" w:hAnsi="Arial Narrow"/>
              </w:rPr>
              <w:t>a</w:t>
            </w:r>
            <w:r w:rsidRPr="00CE4339">
              <w:rPr>
                <w:rFonts w:ascii="Arial Narrow" w:hAnsi="Arial Narrow"/>
              </w:rPr>
              <w:t>m</w:t>
            </w:r>
            <w:r w:rsidR="00255F1F">
              <w:rPr>
                <w:rFonts w:ascii="Arial Narrow" w:hAnsi="Arial Narrow"/>
              </w:rPr>
              <w:t>e</w:t>
            </w:r>
          </w:p>
        </w:tc>
        <w:tc>
          <w:tcPr>
            <w:tcW w:w="3257" w:type="dxa"/>
            <w:shd w:val="clear" w:color="auto" w:fill="E7E6E6" w:themeFill="background2"/>
          </w:tcPr>
          <w:p w14:paraId="186A4656" w14:textId="4EBE5B1F" w:rsidR="000E72E7" w:rsidRPr="00CE4339" w:rsidRDefault="00255F1F" w:rsidP="007F0DEA">
            <w:pPr>
              <w:widowControl w:val="0"/>
              <w:autoSpaceDE w:val="0"/>
              <w:spacing w:after="120" w:line="360" w:lineRule="auto"/>
              <w:rPr>
                <w:rFonts w:ascii="Arial Narrow" w:hAnsi="Arial Narrow"/>
              </w:rPr>
            </w:pPr>
            <w:r>
              <w:rPr>
                <w:rFonts w:ascii="Arial Narrow" w:hAnsi="Arial Narrow"/>
              </w:rPr>
              <w:t>Position</w:t>
            </w:r>
          </w:p>
        </w:tc>
        <w:tc>
          <w:tcPr>
            <w:tcW w:w="3258" w:type="dxa"/>
            <w:shd w:val="clear" w:color="auto" w:fill="E7E6E6" w:themeFill="background2"/>
          </w:tcPr>
          <w:p w14:paraId="40191E7E" w14:textId="1914DD9A" w:rsidR="000E72E7" w:rsidRPr="00CE4339" w:rsidRDefault="00255F1F" w:rsidP="007F0DEA">
            <w:pPr>
              <w:widowControl w:val="0"/>
              <w:autoSpaceDE w:val="0"/>
              <w:spacing w:after="120" w:line="360" w:lineRule="auto"/>
              <w:rPr>
                <w:rFonts w:ascii="Arial Narrow" w:hAnsi="Arial Narrow"/>
              </w:rPr>
            </w:pPr>
            <w:r>
              <w:rPr>
                <w:rFonts w:ascii="Arial Narrow" w:hAnsi="Arial Narrow"/>
              </w:rPr>
              <w:t>Duties</w:t>
            </w:r>
          </w:p>
        </w:tc>
      </w:tr>
      <w:tr w:rsidR="00255F1F" w:rsidRPr="00CA51DF" w14:paraId="4A765B2A" w14:textId="77777777" w:rsidTr="007F0DEA">
        <w:tc>
          <w:tcPr>
            <w:tcW w:w="3257" w:type="dxa"/>
          </w:tcPr>
          <w:p w14:paraId="6DDB63BA" w14:textId="77777777" w:rsidR="000E72E7" w:rsidRPr="00CE4339" w:rsidRDefault="000E72E7" w:rsidP="007F0DEA">
            <w:pPr>
              <w:widowControl w:val="0"/>
              <w:autoSpaceDE w:val="0"/>
              <w:spacing w:after="120" w:line="360" w:lineRule="auto"/>
              <w:rPr>
                <w:rFonts w:ascii="Arial Narrow" w:hAnsi="Arial Narrow"/>
              </w:rPr>
            </w:pPr>
          </w:p>
        </w:tc>
        <w:tc>
          <w:tcPr>
            <w:tcW w:w="3257" w:type="dxa"/>
          </w:tcPr>
          <w:p w14:paraId="148DD8F3" w14:textId="77777777" w:rsidR="000E72E7" w:rsidRPr="00CE4339" w:rsidRDefault="000E72E7" w:rsidP="007F0DEA">
            <w:pPr>
              <w:widowControl w:val="0"/>
              <w:autoSpaceDE w:val="0"/>
              <w:spacing w:after="120" w:line="360" w:lineRule="auto"/>
              <w:rPr>
                <w:rFonts w:ascii="Arial Narrow" w:hAnsi="Arial Narrow"/>
              </w:rPr>
            </w:pPr>
          </w:p>
        </w:tc>
        <w:tc>
          <w:tcPr>
            <w:tcW w:w="3258" w:type="dxa"/>
          </w:tcPr>
          <w:p w14:paraId="20C897DA" w14:textId="77777777" w:rsidR="000E72E7" w:rsidRPr="00CE4339" w:rsidRDefault="000E72E7" w:rsidP="007F0DEA">
            <w:pPr>
              <w:widowControl w:val="0"/>
              <w:autoSpaceDE w:val="0"/>
              <w:spacing w:after="120" w:line="360" w:lineRule="auto"/>
              <w:rPr>
                <w:rFonts w:ascii="Arial Narrow" w:hAnsi="Arial Narrow"/>
              </w:rPr>
            </w:pPr>
          </w:p>
        </w:tc>
      </w:tr>
      <w:tr w:rsidR="00255F1F" w:rsidRPr="00CA51DF" w14:paraId="3A65A610" w14:textId="77777777" w:rsidTr="007F0DEA">
        <w:tc>
          <w:tcPr>
            <w:tcW w:w="3257" w:type="dxa"/>
          </w:tcPr>
          <w:p w14:paraId="39943359" w14:textId="77777777" w:rsidR="000E72E7" w:rsidRPr="00CE4339" w:rsidRDefault="000E72E7" w:rsidP="007F0DEA">
            <w:pPr>
              <w:widowControl w:val="0"/>
              <w:autoSpaceDE w:val="0"/>
              <w:spacing w:after="120" w:line="360" w:lineRule="auto"/>
              <w:rPr>
                <w:rFonts w:ascii="Arial Narrow" w:hAnsi="Arial Narrow"/>
              </w:rPr>
            </w:pPr>
          </w:p>
        </w:tc>
        <w:tc>
          <w:tcPr>
            <w:tcW w:w="3257" w:type="dxa"/>
          </w:tcPr>
          <w:p w14:paraId="0582B60D" w14:textId="77777777" w:rsidR="000E72E7" w:rsidRPr="00CE4339" w:rsidRDefault="000E72E7" w:rsidP="007F0DEA">
            <w:pPr>
              <w:widowControl w:val="0"/>
              <w:autoSpaceDE w:val="0"/>
              <w:spacing w:after="120" w:line="360" w:lineRule="auto"/>
              <w:rPr>
                <w:rFonts w:ascii="Arial Narrow" w:hAnsi="Arial Narrow"/>
              </w:rPr>
            </w:pPr>
          </w:p>
        </w:tc>
        <w:tc>
          <w:tcPr>
            <w:tcW w:w="3258" w:type="dxa"/>
          </w:tcPr>
          <w:p w14:paraId="028EC69A" w14:textId="77777777" w:rsidR="000E72E7" w:rsidRPr="00CE4339" w:rsidRDefault="000E72E7" w:rsidP="007F0DEA">
            <w:pPr>
              <w:widowControl w:val="0"/>
              <w:autoSpaceDE w:val="0"/>
              <w:spacing w:after="120" w:line="360" w:lineRule="auto"/>
              <w:rPr>
                <w:rFonts w:ascii="Arial Narrow" w:hAnsi="Arial Narrow"/>
              </w:rPr>
            </w:pPr>
          </w:p>
        </w:tc>
      </w:tr>
      <w:tr w:rsidR="00255F1F" w:rsidRPr="00CA51DF" w14:paraId="2C8065CF" w14:textId="77777777" w:rsidTr="007F0DEA">
        <w:tc>
          <w:tcPr>
            <w:tcW w:w="3257" w:type="dxa"/>
          </w:tcPr>
          <w:p w14:paraId="68A07C6B" w14:textId="77777777" w:rsidR="000E72E7" w:rsidRPr="00CE4339" w:rsidRDefault="000E72E7" w:rsidP="007F0DEA">
            <w:pPr>
              <w:widowControl w:val="0"/>
              <w:autoSpaceDE w:val="0"/>
              <w:spacing w:after="120" w:line="360" w:lineRule="auto"/>
              <w:rPr>
                <w:rFonts w:ascii="Arial Narrow" w:hAnsi="Arial Narrow"/>
              </w:rPr>
            </w:pPr>
          </w:p>
        </w:tc>
        <w:tc>
          <w:tcPr>
            <w:tcW w:w="3257" w:type="dxa"/>
          </w:tcPr>
          <w:p w14:paraId="6FD20616" w14:textId="77777777" w:rsidR="000E72E7" w:rsidRPr="00CE4339" w:rsidRDefault="000E72E7" w:rsidP="007F0DEA">
            <w:pPr>
              <w:widowControl w:val="0"/>
              <w:autoSpaceDE w:val="0"/>
              <w:spacing w:after="120" w:line="360" w:lineRule="auto"/>
              <w:rPr>
                <w:rFonts w:ascii="Arial Narrow" w:hAnsi="Arial Narrow"/>
              </w:rPr>
            </w:pPr>
          </w:p>
        </w:tc>
        <w:tc>
          <w:tcPr>
            <w:tcW w:w="3258" w:type="dxa"/>
          </w:tcPr>
          <w:p w14:paraId="67406570" w14:textId="77777777" w:rsidR="000E72E7" w:rsidRPr="00CE4339" w:rsidRDefault="000E72E7" w:rsidP="007F0DEA">
            <w:pPr>
              <w:widowControl w:val="0"/>
              <w:autoSpaceDE w:val="0"/>
              <w:spacing w:after="120" w:line="360" w:lineRule="auto"/>
              <w:rPr>
                <w:rFonts w:ascii="Arial Narrow" w:hAnsi="Arial Narrow"/>
              </w:rPr>
            </w:pPr>
          </w:p>
        </w:tc>
      </w:tr>
    </w:tbl>
    <w:p w14:paraId="54CE9429" w14:textId="77777777" w:rsidR="000E72E7" w:rsidRPr="00CE4339" w:rsidRDefault="000E72E7" w:rsidP="000E72E7">
      <w:pPr>
        <w:widowControl w:val="0"/>
        <w:autoSpaceDE w:val="0"/>
        <w:spacing w:after="120" w:line="360" w:lineRule="auto"/>
        <w:rPr>
          <w:rFonts w:ascii="Arial Narrow" w:hAnsi="Arial Narrow"/>
        </w:rPr>
      </w:pPr>
    </w:p>
    <w:p w14:paraId="1416BA32" w14:textId="77777777" w:rsidR="000E72E7" w:rsidRPr="00CE4339" w:rsidRDefault="000E72E7" w:rsidP="000E72E7">
      <w:pPr>
        <w:widowControl w:val="0"/>
        <w:autoSpaceDE w:val="0"/>
        <w:spacing w:after="120" w:line="360" w:lineRule="auto"/>
        <w:jc w:val="both"/>
        <w:rPr>
          <w:rFonts w:ascii="Arial Narrow" w:hAnsi="Arial Narrow"/>
        </w:rPr>
      </w:pPr>
    </w:p>
    <w:p w14:paraId="46F1C6B6" w14:textId="62B7C38D" w:rsidR="000E72E7" w:rsidRPr="00F114AF" w:rsidRDefault="00B610E5" w:rsidP="00132809">
      <w:pPr>
        <w:pStyle w:val="Paragraphedeliste"/>
        <w:widowControl w:val="0"/>
        <w:numPr>
          <w:ilvl w:val="0"/>
          <w:numId w:val="54"/>
        </w:numPr>
        <w:autoSpaceDE w:val="0"/>
        <w:spacing w:after="120" w:line="360" w:lineRule="auto"/>
        <w:jc w:val="both"/>
        <w:rPr>
          <w:rFonts w:ascii="Arial Narrow" w:hAnsi="Arial Narrow"/>
          <w:lang w:val="en-GB"/>
        </w:rPr>
      </w:pPr>
      <w:r w:rsidRPr="00F114AF">
        <w:rPr>
          <w:rFonts w:ascii="Arial Narrow" w:hAnsi="Arial Narrow"/>
          <w:lang w:val="en-GB"/>
        </w:rPr>
        <w:t>Support staff</w:t>
      </w:r>
      <w:r w:rsidR="000E72E7" w:rsidRPr="00F114AF">
        <w:rPr>
          <w:rFonts w:ascii="Arial Narrow" w:hAnsi="Arial Narrow"/>
          <w:lang w:val="en-GB"/>
        </w:rPr>
        <w:t xml:space="preserve"> (</w:t>
      </w:r>
      <w:r w:rsidRPr="00F114AF">
        <w:rPr>
          <w:rFonts w:ascii="Arial Narrow" w:hAnsi="Arial Narrow"/>
          <w:lang w:val="en-GB"/>
        </w:rPr>
        <w:t>head office and loca</w:t>
      </w:r>
      <w:r w:rsidR="000E72E7" w:rsidRPr="00F114AF">
        <w:rPr>
          <w:rFonts w:ascii="Arial Narrow" w:hAnsi="Arial Narrow"/>
          <w:lang w:val="en-GB"/>
        </w:rPr>
        <w:t>l)</w:t>
      </w:r>
    </w:p>
    <w:p w14:paraId="446116F3" w14:textId="77777777" w:rsidR="000E72E7" w:rsidRPr="00F114AF" w:rsidRDefault="000E72E7" w:rsidP="000E72E7">
      <w:pPr>
        <w:widowControl w:val="0"/>
        <w:autoSpaceDE w:val="0"/>
        <w:spacing w:after="120" w:line="360" w:lineRule="auto"/>
        <w:jc w:val="both"/>
        <w:rPr>
          <w:rFonts w:ascii="Arial Narrow" w:hAnsi="Arial Narrow"/>
          <w:lang w:val="en-GB"/>
        </w:rPr>
      </w:pPr>
    </w:p>
    <w:tbl>
      <w:tblPr>
        <w:tblStyle w:val="Grilledutableau"/>
        <w:tblW w:w="0" w:type="auto"/>
        <w:tblLook w:val="04A0" w:firstRow="1" w:lastRow="0" w:firstColumn="1" w:lastColumn="0" w:noHBand="0" w:noVBand="1"/>
      </w:tblPr>
      <w:tblGrid>
        <w:gridCol w:w="3206"/>
        <w:gridCol w:w="3209"/>
        <w:gridCol w:w="3207"/>
      </w:tblGrid>
      <w:tr w:rsidR="00F114AF" w:rsidRPr="00CA51DF" w14:paraId="4CB33AFF" w14:textId="77777777" w:rsidTr="007F0DEA">
        <w:tc>
          <w:tcPr>
            <w:tcW w:w="3257" w:type="dxa"/>
            <w:shd w:val="clear" w:color="auto" w:fill="E7E6E6" w:themeFill="background2"/>
          </w:tcPr>
          <w:p w14:paraId="5BBA3228" w14:textId="02F5334B" w:rsidR="000E72E7" w:rsidRPr="00CE4339" w:rsidRDefault="00F114AF" w:rsidP="007F0DEA">
            <w:pPr>
              <w:widowControl w:val="0"/>
              <w:autoSpaceDE w:val="0"/>
              <w:spacing w:after="120" w:line="360" w:lineRule="auto"/>
              <w:jc w:val="both"/>
              <w:rPr>
                <w:rFonts w:ascii="Arial Narrow" w:hAnsi="Arial Narrow"/>
              </w:rPr>
            </w:pPr>
            <w:r>
              <w:rPr>
                <w:rFonts w:ascii="Arial Narrow" w:hAnsi="Arial Narrow"/>
              </w:rPr>
              <w:t>Na</w:t>
            </w:r>
            <w:r w:rsidR="000E72E7" w:rsidRPr="00CE4339">
              <w:rPr>
                <w:rFonts w:ascii="Arial Narrow" w:hAnsi="Arial Narrow"/>
              </w:rPr>
              <w:t>m</w:t>
            </w:r>
            <w:r>
              <w:rPr>
                <w:rFonts w:ascii="Arial Narrow" w:hAnsi="Arial Narrow"/>
              </w:rPr>
              <w:t>e</w:t>
            </w:r>
            <w:r w:rsidR="000E72E7" w:rsidRPr="00CE4339">
              <w:rPr>
                <w:rFonts w:ascii="Arial Narrow" w:hAnsi="Arial Narrow"/>
              </w:rPr>
              <w:t xml:space="preserve"> </w:t>
            </w:r>
          </w:p>
        </w:tc>
        <w:tc>
          <w:tcPr>
            <w:tcW w:w="3257" w:type="dxa"/>
            <w:shd w:val="clear" w:color="auto" w:fill="E7E6E6" w:themeFill="background2"/>
          </w:tcPr>
          <w:p w14:paraId="1123061F" w14:textId="078627D0" w:rsidR="000E72E7" w:rsidRPr="00CE4339" w:rsidRDefault="00F114AF" w:rsidP="007F0DEA">
            <w:pPr>
              <w:widowControl w:val="0"/>
              <w:autoSpaceDE w:val="0"/>
              <w:spacing w:after="120" w:line="360" w:lineRule="auto"/>
              <w:jc w:val="both"/>
              <w:rPr>
                <w:rFonts w:ascii="Arial Narrow" w:hAnsi="Arial Narrow"/>
              </w:rPr>
            </w:pPr>
            <w:r>
              <w:rPr>
                <w:rFonts w:ascii="Arial Narrow" w:hAnsi="Arial Narrow"/>
              </w:rPr>
              <w:t>Position</w:t>
            </w:r>
          </w:p>
        </w:tc>
        <w:tc>
          <w:tcPr>
            <w:tcW w:w="3258" w:type="dxa"/>
            <w:shd w:val="clear" w:color="auto" w:fill="E7E6E6" w:themeFill="background2"/>
          </w:tcPr>
          <w:p w14:paraId="07AE81B9" w14:textId="783817D7" w:rsidR="000E72E7" w:rsidRPr="00CE4339" w:rsidRDefault="00F114AF" w:rsidP="007F0DEA">
            <w:pPr>
              <w:widowControl w:val="0"/>
              <w:autoSpaceDE w:val="0"/>
              <w:spacing w:after="120" w:line="360" w:lineRule="auto"/>
              <w:jc w:val="both"/>
              <w:rPr>
                <w:rFonts w:ascii="Arial Narrow" w:hAnsi="Arial Narrow"/>
              </w:rPr>
            </w:pPr>
            <w:r>
              <w:rPr>
                <w:rFonts w:ascii="Arial Narrow" w:hAnsi="Arial Narrow"/>
              </w:rPr>
              <w:t>Duties</w:t>
            </w:r>
          </w:p>
        </w:tc>
      </w:tr>
      <w:tr w:rsidR="00F114AF" w:rsidRPr="00CA51DF" w14:paraId="4393FB3F" w14:textId="77777777" w:rsidTr="007F0DEA">
        <w:tc>
          <w:tcPr>
            <w:tcW w:w="3257" w:type="dxa"/>
          </w:tcPr>
          <w:p w14:paraId="12EB2999" w14:textId="77777777" w:rsidR="000E72E7" w:rsidRPr="00CE4339" w:rsidRDefault="000E72E7" w:rsidP="007F0DEA">
            <w:pPr>
              <w:widowControl w:val="0"/>
              <w:autoSpaceDE w:val="0"/>
              <w:spacing w:after="120" w:line="360" w:lineRule="auto"/>
              <w:jc w:val="both"/>
              <w:rPr>
                <w:rFonts w:ascii="Arial Narrow" w:hAnsi="Arial Narrow"/>
              </w:rPr>
            </w:pPr>
          </w:p>
        </w:tc>
        <w:tc>
          <w:tcPr>
            <w:tcW w:w="3257" w:type="dxa"/>
          </w:tcPr>
          <w:p w14:paraId="62A787B4" w14:textId="77777777" w:rsidR="000E72E7" w:rsidRPr="00CE4339" w:rsidRDefault="000E72E7" w:rsidP="007F0DEA">
            <w:pPr>
              <w:widowControl w:val="0"/>
              <w:autoSpaceDE w:val="0"/>
              <w:spacing w:after="120" w:line="360" w:lineRule="auto"/>
              <w:jc w:val="both"/>
              <w:rPr>
                <w:rFonts w:ascii="Arial Narrow" w:hAnsi="Arial Narrow"/>
              </w:rPr>
            </w:pPr>
          </w:p>
        </w:tc>
        <w:tc>
          <w:tcPr>
            <w:tcW w:w="3258" w:type="dxa"/>
          </w:tcPr>
          <w:p w14:paraId="500DFC46" w14:textId="77777777" w:rsidR="000E72E7" w:rsidRPr="00CE4339" w:rsidRDefault="000E72E7" w:rsidP="007F0DEA">
            <w:pPr>
              <w:widowControl w:val="0"/>
              <w:autoSpaceDE w:val="0"/>
              <w:spacing w:after="120" w:line="360" w:lineRule="auto"/>
              <w:jc w:val="both"/>
              <w:rPr>
                <w:rFonts w:ascii="Arial Narrow" w:hAnsi="Arial Narrow"/>
              </w:rPr>
            </w:pPr>
          </w:p>
        </w:tc>
      </w:tr>
      <w:tr w:rsidR="00F114AF" w:rsidRPr="00CA51DF" w14:paraId="18AED31C" w14:textId="77777777" w:rsidTr="007F0DEA">
        <w:tc>
          <w:tcPr>
            <w:tcW w:w="3257" w:type="dxa"/>
          </w:tcPr>
          <w:p w14:paraId="1F1A765B" w14:textId="77777777" w:rsidR="000E72E7" w:rsidRPr="00CE4339" w:rsidRDefault="000E72E7" w:rsidP="007F0DEA">
            <w:pPr>
              <w:widowControl w:val="0"/>
              <w:autoSpaceDE w:val="0"/>
              <w:spacing w:after="120" w:line="360" w:lineRule="auto"/>
              <w:jc w:val="both"/>
              <w:rPr>
                <w:rFonts w:ascii="Arial Narrow" w:hAnsi="Arial Narrow"/>
              </w:rPr>
            </w:pPr>
          </w:p>
        </w:tc>
        <w:tc>
          <w:tcPr>
            <w:tcW w:w="3257" w:type="dxa"/>
          </w:tcPr>
          <w:p w14:paraId="553B4C10" w14:textId="77777777" w:rsidR="000E72E7" w:rsidRPr="00CE4339" w:rsidRDefault="000E72E7" w:rsidP="007F0DEA">
            <w:pPr>
              <w:widowControl w:val="0"/>
              <w:autoSpaceDE w:val="0"/>
              <w:spacing w:after="120" w:line="360" w:lineRule="auto"/>
              <w:jc w:val="both"/>
              <w:rPr>
                <w:rFonts w:ascii="Arial Narrow" w:hAnsi="Arial Narrow"/>
              </w:rPr>
            </w:pPr>
          </w:p>
        </w:tc>
        <w:tc>
          <w:tcPr>
            <w:tcW w:w="3258" w:type="dxa"/>
          </w:tcPr>
          <w:p w14:paraId="5EE1D4D5" w14:textId="77777777" w:rsidR="000E72E7" w:rsidRPr="00CE4339" w:rsidRDefault="000E72E7" w:rsidP="007F0DEA">
            <w:pPr>
              <w:widowControl w:val="0"/>
              <w:autoSpaceDE w:val="0"/>
              <w:spacing w:after="120" w:line="360" w:lineRule="auto"/>
              <w:jc w:val="both"/>
              <w:rPr>
                <w:rFonts w:ascii="Arial Narrow" w:hAnsi="Arial Narrow"/>
              </w:rPr>
            </w:pPr>
          </w:p>
        </w:tc>
      </w:tr>
      <w:tr w:rsidR="00F114AF" w:rsidRPr="00CA51DF" w14:paraId="07EB2A21" w14:textId="77777777" w:rsidTr="007F0DEA">
        <w:tc>
          <w:tcPr>
            <w:tcW w:w="3257" w:type="dxa"/>
          </w:tcPr>
          <w:p w14:paraId="05E5A9F3" w14:textId="77777777" w:rsidR="000E72E7" w:rsidRPr="00CE4339" w:rsidRDefault="000E72E7" w:rsidP="007F0DEA">
            <w:pPr>
              <w:widowControl w:val="0"/>
              <w:autoSpaceDE w:val="0"/>
              <w:spacing w:after="120" w:line="360" w:lineRule="auto"/>
              <w:jc w:val="both"/>
              <w:rPr>
                <w:rFonts w:ascii="Arial Narrow" w:hAnsi="Arial Narrow"/>
              </w:rPr>
            </w:pPr>
          </w:p>
        </w:tc>
        <w:tc>
          <w:tcPr>
            <w:tcW w:w="3257" w:type="dxa"/>
          </w:tcPr>
          <w:p w14:paraId="56B57B69" w14:textId="77777777" w:rsidR="000E72E7" w:rsidRPr="00CE4339" w:rsidRDefault="000E72E7" w:rsidP="007F0DEA">
            <w:pPr>
              <w:widowControl w:val="0"/>
              <w:autoSpaceDE w:val="0"/>
              <w:spacing w:after="120" w:line="360" w:lineRule="auto"/>
              <w:jc w:val="both"/>
              <w:rPr>
                <w:rFonts w:ascii="Arial Narrow" w:hAnsi="Arial Narrow"/>
              </w:rPr>
            </w:pPr>
          </w:p>
        </w:tc>
        <w:tc>
          <w:tcPr>
            <w:tcW w:w="3258" w:type="dxa"/>
          </w:tcPr>
          <w:p w14:paraId="0B4C4476" w14:textId="77777777" w:rsidR="000E72E7" w:rsidRPr="00CE4339" w:rsidRDefault="000E72E7" w:rsidP="007F0DEA">
            <w:pPr>
              <w:widowControl w:val="0"/>
              <w:autoSpaceDE w:val="0"/>
              <w:spacing w:after="120" w:line="360" w:lineRule="auto"/>
              <w:jc w:val="both"/>
              <w:rPr>
                <w:rFonts w:ascii="Arial Narrow" w:hAnsi="Arial Narrow"/>
              </w:rPr>
            </w:pPr>
          </w:p>
        </w:tc>
      </w:tr>
    </w:tbl>
    <w:p w14:paraId="63BBDD7F" w14:textId="77777777" w:rsidR="000E72E7" w:rsidRPr="00CE4339" w:rsidRDefault="000E72E7" w:rsidP="000E72E7">
      <w:pPr>
        <w:widowControl w:val="0"/>
        <w:autoSpaceDE w:val="0"/>
        <w:spacing w:after="120" w:line="360" w:lineRule="auto"/>
        <w:jc w:val="both"/>
        <w:rPr>
          <w:rFonts w:ascii="Arial Narrow" w:hAnsi="Arial Narrow"/>
        </w:rPr>
      </w:pPr>
    </w:p>
    <w:bookmarkEnd w:id="561"/>
    <w:p w14:paraId="704ABC2D" w14:textId="4E543C25" w:rsidR="000E72E7" w:rsidRDefault="000E72E7" w:rsidP="00191EFC">
      <w:pPr>
        <w:widowControl w:val="0"/>
        <w:autoSpaceDE w:val="0"/>
        <w:ind w:right="-20"/>
        <w:rPr>
          <w:b/>
          <w:bCs/>
          <w:lang w:val="en-GB"/>
        </w:rPr>
      </w:pPr>
    </w:p>
    <w:p w14:paraId="10943661" w14:textId="1DE51575" w:rsidR="000E72E7" w:rsidRDefault="000E72E7" w:rsidP="00191EFC">
      <w:pPr>
        <w:widowControl w:val="0"/>
        <w:autoSpaceDE w:val="0"/>
        <w:ind w:right="-20"/>
        <w:rPr>
          <w:b/>
          <w:bCs/>
          <w:lang w:val="en-GB"/>
        </w:rPr>
      </w:pPr>
    </w:p>
    <w:p w14:paraId="7874DBED" w14:textId="5A6DECE9" w:rsidR="000E72E7" w:rsidRDefault="000E72E7" w:rsidP="00191EFC">
      <w:pPr>
        <w:widowControl w:val="0"/>
        <w:autoSpaceDE w:val="0"/>
        <w:ind w:right="-20"/>
        <w:rPr>
          <w:b/>
          <w:bCs/>
          <w:lang w:val="en-GB"/>
        </w:rPr>
      </w:pPr>
    </w:p>
    <w:p w14:paraId="462690F8" w14:textId="4E441367" w:rsidR="00D17E0E" w:rsidRDefault="00D17E0E" w:rsidP="00191EFC">
      <w:pPr>
        <w:widowControl w:val="0"/>
        <w:autoSpaceDE w:val="0"/>
        <w:ind w:right="-20"/>
        <w:rPr>
          <w:b/>
          <w:bCs/>
          <w:lang w:val="en-GB"/>
        </w:rPr>
      </w:pPr>
    </w:p>
    <w:p w14:paraId="24A932A8" w14:textId="2912771E" w:rsidR="00D17E0E" w:rsidRDefault="00D17E0E" w:rsidP="00191EFC">
      <w:pPr>
        <w:widowControl w:val="0"/>
        <w:autoSpaceDE w:val="0"/>
        <w:ind w:right="-20"/>
        <w:rPr>
          <w:b/>
          <w:bCs/>
          <w:lang w:val="en-GB"/>
        </w:rPr>
      </w:pPr>
    </w:p>
    <w:p w14:paraId="44707AA3" w14:textId="0FB7F953" w:rsidR="00D17E0E" w:rsidRDefault="00D17E0E" w:rsidP="00191EFC">
      <w:pPr>
        <w:widowControl w:val="0"/>
        <w:autoSpaceDE w:val="0"/>
        <w:ind w:right="-20"/>
        <w:rPr>
          <w:b/>
          <w:bCs/>
          <w:lang w:val="en-GB"/>
        </w:rPr>
      </w:pPr>
    </w:p>
    <w:p w14:paraId="1FE491F6" w14:textId="36F43B62" w:rsidR="00D17E0E" w:rsidRDefault="00D17E0E" w:rsidP="00191EFC">
      <w:pPr>
        <w:widowControl w:val="0"/>
        <w:autoSpaceDE w:val="0"/>
        <w:ind w:right="-20"/>
        <w:rPr>
          <w:b/>
          <w:bCs/>
          <w:lang w:val="en-GB"/>
        </w:rPr>
      </w:pPr>
    </w:p>
    <w:p w14:paraId="5296F239" w14:textId="463C2041" w:rsidR="00D17E0E" w:rsidRDefault="00D17E0E" w:rsidP="00191EFC">
      <w:pPr>
        <w:widowControl w:val="0"/>
        <w:autoSpaceDE w:val="0"/>
        <w:ind w:right="-20"/>
        <w:rPr>
          <w:b/>
          <w:bCs/>
          <w:lang w:val="en-GB"/>
        </w:rPr>
      </w:pPr>
    </w:p>
    <w:p w14:paraId="0BAE385B" w14:textId="28019E59" w:rsidR="00D17E0E" w:rsidRDefault="00D17E0E" w:rsidP="00191EFC">
      <w:pPr>
        <w:widowControl w:val="0"/>
        <w:autoSpaceDE w:val="0"/>
        <w:ind w:right="-20"/>
        <w:rPr>
          <w:b/>
          <w:bCs/>
          <w:lang w:val="en-GB"/>
        </w:rPr>
      </w:pPr>
    </w:p>
    <w:p w14:paraId="6124944C" w14:textId="566EC314" w:rsidR="00D17E0E" w:rsidRDefault="00D17E0E" w:rsidP="00191EFC">
      <w:pPr>
        <w:widowControl w:val="0"/>
        <w:autoSpaceDE w:val="0"/>
        <w:ind w:right="-20"/>
        <w:rPr>
          <w:b/>
          <w:bCs/>
          <w:lang w:val="en-GB"/>
        </w:rPr>
      </w:pPr>
    </w:p>
    <w:p w14:paraId="723EAEC1" w14:textId="20E7DD6E" w:rsidR="00D17E0E" w:rsidRDefault="00D17E0E" w:rsidP="00191EFC">
      <w:pPr>
        <w:widowControl w:val="0"/>
        <w:autoSpaceDE w:val="0"/>
        <w:ind w:right="-20"/>
        <w:rPr>
          <w:b/>
          <w:bCs/>
          <w:lang w:val="en-GB"/>
        </w:rPr>
      </w:pPr>
    </w:p>
    <w:p w14:paraId="7A267BE1" w14:textId="01EBC5DB" w:rsidR="00D17E0E" w:rsidRDefault="00D17E0E" w:rsidP="00191EFC">
      <w:pPr>
        <w:widowControl w:val="0"/>
        <w:autoSpaceDE w:val="0"/>
        <w:ind w:right="-20"/>
        <w:rPr>
          <w:b/>
          <w:bCs/>
          <w:lang w:val="en-GB"/>
        </w:rPr>
      </w:pPr>
    </w:p>
    <w:p w14:paraId="4D121E80" w14:textId="2C0EAE04" w:rsidR="00D17E0E" w:rsidRDefault="00D17E0E" w:rsidP="00191EFC">
      <w:pPr>
        <w:widowControl w:val="0"/>
        <w:autoSpaceDE w:val="0"/>
        <w:ind w:right="-20"/>
        <w:rPr>
          <w:b/>
          <w:bCs/>
          <w:lang w:val="en-GB"/>
        </w:rPr>
      </w:pPr>
    </w:p>
    <w:p w14:paraId="4A3696DC" w14:textId="3FFF7874" w:rsidR="00D17E0E" w:rsidRDefault="00D17E0E" w:rsidP="00191EFC">
      <w:pPr>
        <w:widowControl w:val="0"/>
        <w:autoSpaceDE w:val="0"/>
        <w:ind w:right="-20"/>
        <w:rPr>
          <w:b/>
          <w:bCs/>
          <w:lang w:val="en-GB"/>
        </w:rPr>
      </w:pPr>
    </w:p>
    <w:p w14:paraId="46BCDA93" w14:textId="38998825" w:rsidR="00D17E0E" w:rsidRDefault="00D17E0E" w:rsidP="00191EFC">
      <w:pPr>
        <w:widowControl w:val="0"/>
        <w:autoSpaceDE w:val="0"/>
        <w:ind w:right="-20"/>
        <w:rPr>
          <w:b/>
          <w:bCs/>
          <w:lang w:val="en-GB"/>
        </w:rPr>
      </w:pPr>
    </w:p>
    <w:p w14:paraId="7508B959" w14:textId="41F15B8C" w:rsidR="00D17E0E" w:rsidRDefault="00D17E0E" w:rsidP="00191EFC">
      <w:pPr>
        <w:widowControl w:val="0"/>
        <w:autoSpaceDE w:val="0"/>
        <w:ind w:right="-20"/>
        <w:rPr>
          <w:b/>
          <w:bCs/>
          <w:lang w:val="en-GB"/>
        </w:rPr>
      </w:pPr>
    </w:p>
    <w:p w14:paraId="6351EB30" w14:textId="71FF585C" w:rsidR="00D17E0E" w:rsidRDefault="00D17E0E" w:rsidP="00191EFC">
      <w:pPr>
        <w:widowControl w:val="0"/>
        <w:autoSpaceDE w:val="0"/>
        <w:ind w:right="-20"/>
        <w:rPr>
          <w:b/>
          <w:bCs/>
          <w:lang w:val="en-GB"/>
        </w:rPr>
      </w:pPr>
    </w:p>
    <w:p w14:paraId="6BEDC42B" w14:textId="78136C93" w:rsidR="00D17E0E" w:rsidRDefault="00D17E0E" w:rsidP="00191EFC">
      <w:pPr>
        <w:widowControl w:val="0"/>
        <w:autoSpaceDE w:val="0"/>
        <w:ind w:right="-20"/>
        <w:rPr>
          <w:b/>
          <w:bCs/>
          <w:lang w:val="en-GB"/>
        </w:rPr>
      </w:pPr>
    </w:p>
    <w:p w14:paraId="1C3939DE" w14:textId="40741FA7" w:rsidR="00D17E0E" w:rsidRDefault="00D17E0E" w:rsidP="00191EFC">
      <w:pPr>
        <w:widowControl w:val="0"/>
        <w:autoSpaceDE w:val="0"/>
        <w:ind w:right="-20"/>
        <w:rPr>
          <w:b/>
          <w:bCs/>
          <w:lang w:val="en-GB"/>
        </w:rPr>
      </w:pPr>
    </w:p>
    <w:p w14:paraId="41EF333E" w14:textId="237AE952" w:rsidR="00D17E0E" w:rsidRDefault="00D17E0E" w:rsidP="00191EFC">
      <w:pPr>
        <w:widowControl w:val="0"/>
        <w:autoSpaceDE w:val="0"/>
        <w:ind w:right="-20"/>
        <w:rPr>
          <w:b/>
          <w:bCs/>
          <w:lang w:val="en-GB"/>
        </w:rPr>
      </w:pPr>
    </w:p>
    <w:p w14:paraId="3D55C748" w14:textId="756C656A" w:rsidR="00D17E0E" w:rsidRDefault="00D17E0E" w:rsidP="00191EFC">
      <w:pPr>
        <w:widowControl w:val="0"/>
        <w:autoSpaceDE w:val="0"/>
        <w:ind w:right="-20"/>
        <w:rPr>
          <w:b/>
          <w:bCs/>
          <w:lang w:val="en-GB"/>
        </w:rPr>
      </w:pPr>
    </w:p>
    <w:p w14:paraId="7A59C634" w14:textId="31D9DF19" w:rsidR="00D17E0E" w:rsidRPr="00C549A6" w:rsidRDefault="008A0C9C" w:rsidP="00D17E0E">
      <w:pPr>
        <w:widowControl w:val="0"/>
        <w:autoSpaceDE w:val="0"/>
        <w:spacing w:after="120" w:line="360" w:lineRule="auto"/>
        <w:ind w:right="-20"/>
        <w:jc w:val="center"/>
        <w:rPr>
          <w:rFonts w:ascii="Arial Narrow" w:hAnsi="Arial Narrow"/>
          <w:sz w:val="28"/>
          <w:szCs w:val="28"/>
          <w:lang w:val="en-GB"/>
        </w:rPr>
      </w:pPr>
      <w:r>
        <w:rPr>
          <w:rFonts w:ascii="Arial Narrow" w:hAnsi="Arial Narrow"/>
          <w:b/>
          <w:bCs/>
          <w:sz w:val="28"/>
          <w:szCs w:val="28"/>
          <w:lang w:val="en-GB"/>
        </w:rPr>
        <w:t>APPENDIX</w:t>
      </w:r>
      <w:r w:rsidRPr="00C549A6">
        <w:rPr>
          <w:rFonts w:ascii="Arial Narrow" w:hAnsi="Arial Narrow"/>
          <w:b/>
          <w:bCs/>
          <w:spacing w:val="10"/>
          <w:sz w:val="28"/>
          <w:szCs w:val="28"/>
          <w:lang w:val="en-GB"/>
        </w:rPr>
        <w:t xml:space="preserve"> </w:t>
      </w:r>
      <w:r w:rsidR="00803ECC">
        <w:rPr>
          <w:rFonts w:ascii="Arial Narrow" w:hAnsi="Arial Narrow"/>
          <w:b/>
          <w:bCs/>
          <w:sz w:val="28"/>
          <w:szCs w:val="28"/>
          <w:lang w:val="en-GB"/>
        </w:rPr>
        <w:t>No</w:t>
      </w:r>
      <w:r w:rsidRPr="00C549A6">
        <w:rPr>
          <w:rFonts w:ascii="Arial Narrow" w:hAnsi="Arial Narrow"/>
          <w:b/>
          <w:bCs/>
          <w:sz w:val="28"/>
          <w:szCs w:val="28"/>
          <w:lang w:val="en-GB"/>
        </w:rPr>
        <w:t>.</w:t>
      </w:r>
      <w:r w:rsidRPr="00C549A6">
        <w:rPr>
          <w:rFonts w:ascii="Arial Narrow" w:hAnsi="Arial Narrow"/>
          <w:b/>
          <w:bCs/>
          <w:spacing w:val="10"/>
          <w:sz w:val="28"/>
          <w:szCs w:val="28"/>
          <w:lang w:val="en-GB"/>
        </w:rPr>
        <w:t xml:space="preserve"> </w:t>
      </w:r>
      <w:r w:rsidRPr="00C549A6">
        <w:rPr>
          <w:rFonts w:ascii="Arial Narrow" w:hAnsi="Arial Narrow"/>
          <w:b/>
          <w:bCs/>
          <w:sz w:val="28"/>
          <w:szCs w:val="28"/>
          <w:lang w:val="en-GB"/>
        </w:rPr>
        <w:t>9:</w:t>
      </w:r>
      <w:r w:rsidRPr="00C549A6">
        <w:rPr>
          <w:rFonts w:ascii="Arial Narrow" w:hAnsi="Arial Narrow"/>
          <w:b/>
          <w:bCs/>
          <w:spacing w:val="10"/>
          <w:sz w:val="28"/>
          <w:szCs w:val="28"/>
          <w:lang w:val="en-GB"/>
        </w:rPr>
        <w:t xml:space="preserve"> MODEL FORM FOR SERVICES THAT MAY BE SUBCONTRACTED</w:t>
      </w:r>
    </w:p>
    <w:p w14:paraId="6115A144" w14:textId="77777777" w:rsidR="00D17E0E" w:rsidRPr="00D17E0E" w:rsidRDefault="00D17E0E" w:rsidP="00D17E0E">
      <w:pPr>
        <w:widowControl w:val="0"/>
        <w:tabs>
          <w:tab w:val="left" w:pos="10420"/>
        </w:tabs>
        <w:autoSpaceDE w:val="0"/>
        <w:spacing w:after="120" w:line="360" w:lineRule="auto"/>
        <w:rPr>
          <w:rFonts w:ascii="Arial Narrow" w:hAnsi="Arial Narrow"/>
          <w:b/>
          <w:lang w:val="en-GB"/>
        </w:rPr>
      </w:pPr>
    </w:p>
    <w:p w14:paraId="15D88898" w14:textId="77777777" w:rsidR="00D17E0E" w:rsidRPr="00D17E0E" w:rsidRDefault="00D17E0E" w:rsidP="00D17E0E">
      <w:pPr>
        <w:widowControl w:val="0"/>
        <w:tabs>
          <w:tab w:val="left" w:pos="10420"/>
        </w:tabs>
        <w:autoSpaceDE w:val="0"/>
        <w:spacing w:after="120" w:line="360" w:lineRule="auto"/>
        <w:rPr>
          <w:rFonts w:ascii="Arial Narrow" w:hAnsi="Arial Narrow"/>
          <w:b/>
          <w:lang w:val="en-GB"/>
        </w:rPr>
      </w:pPr>
      <w:bookmarkStart w:id="562" w:name="_Hlk152251167"/>
    </w:p>
    <w:tbl>
      <w:tblPr>
        <w:tblW w:w="9667" w:type="dxa"/>
        <w:tblCellMar>
          <w:left w:w="10" w:type="dxa"/>
          <w:right w:w="10" w:type="dxa"/>
        </w:tblCellMar>
        <w:tblLook w:val="0000" w:firstRow="0" w:lastRow="0" w:firstColumn="0" w:lastColumn="0" w:noHBand="0" w:noVBand="0"/>
      </w:tblPr>
      <w:tblGrid>
        <w:gridCol w:w="2166"/>
        <w:gridCol w:w="4016"/>
        <w:gridCol w:w="3485"/>
      </w:tblGrid>
      <w:tr w:rsidR="00D17E0E" w:rsidRPr="00CA51DF" w14:paraId="304FAB58" w14:textId="77777777" w:rsidTr="007F0DEA">
        <w:trPr>
          <w:cantSplit/>
          <w:trHeight w:val="183"/>
        </w:trPr>
        <w:tc>
          <w:tcPr>
            <w:tcW w:w="2166" w:type="dxa"/>
            <w:tcBorders>
              <w:top w:val="double" w:sz="4" w:space="0" w:color="000000"/>
              <w:left w:val="doub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EFCEF5C" w14:textId="2F091697" w:rsidR="00D17E0E" w:rsidRPr="00CE4339" w:rsidRDefault="00D17E0E" w:rsidP="007F0DEA">
            <w:pPr>
              <w:spacing w:after="120" w:line="360" w:lineRule="auto"/>
              <w:jc w:val="center"/>
              <w:rPr>
                <w:rFonts w:ascii="Arial Narrow" w:hAnsi="Arial Narrow"/>
                <w:b/>
                <w:bCs/>
              </w:rPr>
            </w:pPr>
            <w:r w:rsidRPr="00CE4339">
              <w:rPr>
                <w:rFonts w:ascii="Arial Narrow" w:hAnsi="Arial Narrow"/>
                <w:b/>
                <w:bCs/>
              </w:rPr>
              <w:t>N</w:t>
            </w:r>
            <w:r w:rsidR="00901551">
              <w:rPr>
                <w:rFonts w:ascii="Arial Narrow" w:hAnsi="Arial Narrow"/>
                <w:b/>
                <w:bCs/>
              </w:rPr>
              <w:t>o.</w:t>
            </w:r>
          </w:p>
        </w:tc>
        <w:tc>
          <w:tcPr>
            <w:tcW w:w="4016" w:type="dxa"/>
            <w:tcBorders>
              <w:top w:val="doub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877627B" w14:textId="200CE10C" w:rsidR="00D17E0E" w:rsidRPr="00CE4339" w:rsidRDefault="00901551" w:rsidP="007F0DEA">
            <w:pPr>
              <w:spacing w:after="120" w:line="360" w:lineRule="auto"/>
              <w:jc w:val="center"/>
              <w:rPr>
                <w:rFonts w:ascii="Arial Narrow" w:hAnsi="Arial Narrow"/>
                <w:b/>
                <w:bCs/>
              </w:rPr>
            </w:pPr>
            <w:r>
              <w:rPr>
                <w:rFonts w:ascii="Arial Narrow" w:hAnsi="Arial Narrow"/>
                <w:b/>
                <w:bCs/>
              </w:rPr>
              <w:t>Description of supplies</w:t>
            </w:r>
          </w:p>
        </w:tc>
        <w:tc>
          <w:tcPr>
            <w:tcW w:w="3485" w:type="dxa"/>
            <w:tcBorders>
              <w:top w:val="doub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709DC27" w14:textId="311EA52B" w:rsidR="00D17E0E" w:rsidRPr="00CE4339" w:rsidRDefault="00687B92" w:rsidP="00687B92">
            <w:pPr>
              <w:spacing w:after="120" w:line="360" w:lineRule="auto"/>
              <w:jc w:val="center"/>
              <w:rPr>
                <w:rFonts w:ascii="Arial Narrow" w:hAnsi="Arial Narrow"/>
                <w:b/>
                <w:bCs/>
              </w:rPr>
            </w:pPr>
            <w:r>
              <w:rPr>
                <w:rFonts w:ascii="Arial Narrow" w:hAnsi="Arial Narrow"/>
                <w:b/>
                <w:bCs/>
              </w:rPr>
              <w:t>Quantity</w:t>
            </w:r>
            <w:r w:rsidR="00D17E0E" w:rsidRPr="00CE4339">
              <w:rPr>
                <w:rFonts w:ascii="Arial Narrow" w:hAnsi="Arial Narrow"/>
                <w:b/>
                <w:bCs/>
              </w:rPr>
              <w:t xml:space="preserve"> (</w:t>
            </w:r>
            <w:r>
              <w:rPr>
                <w:rFonts w:ascii="Arial Narrow" w:hAnsi="Arial Narrow"/>
                <w:b/>
                <w:bCs/>
              </w:rPr>
              <w:t>Number of units</w:t>
            </w:r>
            <w:r w:rsidR="00D17E0E" w:rsidRPr="00CE4339">
              <w:rPr>
                <w:rFonts w:ascii="Arial Narrow" w:hAnsi="Arial Narrow"/>
                <w:b/>
                <w:bCs/>
              </w:rPr>
              <w:t>)</w:t>
            </w:r>
          </w:p>
        </w:tc>
      </w:tr>
      <w:tr w:rsidR="00D17E0E" w:rsidRPr="00DB06CC" w14:paraId="26FFBBE2" w14:textId="77777777" w:rsidTr="007F0DEA">
        <w:trPr>
          <w:cantSplit/>
          <w:trHeight w:val="425"/>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2D60" w14:textId="77777777" w:rsidR="00D17E0E" w:rsidRPr="00687B92" w:rsidRDefault="00D17E0E" w:rsidP="007F0DEA">
            <w:pPr>
              <w:spacing w:after="120" w:line="360" w:lineRule="auto"/>
              <w:rPr>
                <w:rFonts w:ascii="Arial Narrow" w:hAnsi="Arial Narrow"/>
                <w:i/>
                <w:iC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B6FC" w14:textId="52574B1F" w:rsidR="00D17E0E" w:rsidRPr="00687B92" w:rsidRDefault="00D17E0E" w:rsidP="007F0DEA">
            <w:pPr>
              <w:spacing w:after="120" w:line="360" w:lineRule="auto"/>
              <w:rPr>
                <w:rFonts w:ascii="Arial Narrow" w:hAnsi="Arial Narrow"/>
                <w:i/>
                <w:iCs/>
              </w:rPr>
            </w:pPr>
            <w:r w:rsidRPr="00687B92">
              <w:rPr>
                <w:rFonts w:ascii="Arial Narrow" w:hAnsi="Arial Narrow"/>
                <w:i/>
                <w:iCs/>
              </w:rPr>
              <w:t>[</w:t>
            </w:r>
            <w:r w:rsidR="00687B92" w:rsidRPr="00687B92">
              <w:rPr>
                <w:i/>
                <w:lang w:val="en-GB"/>
              </w:rPr>
              <w:t>Insert description of Supplies</w:t>
            </w:r>
            <w:r w:rsidRPr="00687B92">
              <w:rPr>
                <w:rFonts w:ascii="Arial Narrow" w:hAnsi="Arial Narrow"/>
                <w:i/>
                <w:iCs/>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2A5CF" w14:textId="3DD8DF3B" w:rsidR="00D17E0E" w:rsidRPr="00687B92" w:rsidRDefault="00D17E0E" w:rsidP="007F0DEA">
            <w:pPr>
              <w:spacing w:after="120" w:line="360" w:lineRule="auto"/>
              <w:rPr>
                <w:rFonts w:ascii="Arial Narrow" w:hAnsi="Arial Narrow"/>
                <w:i/>
                <w:iCs/>
                <w:lang w:val="en-GB"/>
              </w:rPr>
            </w:pPr>
            <w:r w:rsidRPr="00687B92">
              <w:rPr>
                <w:rFonts w:ascii="Arial Narrow" w:hAnsi="Arial Narrow"/>
                <w:i/>
                <w:iCs/>
                <w:lang w:val="en-GB"/>
              </w:rPr>
              <w:t>[</w:t>
            </w:r>
            <w:r w:rsidR="00687B92" w:rsidRPr="00687B92">
              <w:rPr>
                <w:i/>
                <w:lang w:val="en-GB"/>
              </w:rPr>
              <w:t>Insert quantity of items to be supplied</w:t>
            </w:r>
            <w:r w:rsidRPr="00687B92">
              <w:rPr>
                <w:rFonts w:ascii="Arial Narrow" w:hAnsi="Arial Narrow"/>
                <w:i/>
                <w:iCs/>
                <w:lang w:val="en-GB"/>
              </w:rPr>
              <w:t>]</w:t>
            </w:r>
          </w:p>
        </w:tc>
      </w:tr>
      <w:tr w:rsidR="00D17E0E" w:rsidRPr="00DB06CC" w14:paraId="631EDE9A" w14:textId="77777777" w:rsidTr="007F0DEA">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A418" w14:textId="77777777" w:rsidR="00D17E0E" w:rsidRPr="00687B92" w:rsidRDefault="00D17E0E" w:rsidP="007F0DEA">
            <w:pPr>
              <w:spacing w:after="120" w:line="360" w:lineRule="auto"/>
              <w:rPr>
                <w:rFonts w:ascii="Arial Narrow" w:hAnsi="Arial Narrow"/>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F0223" w14:textId="77777777" w:rsidR="00D17E0E" w:rsidRPr="00687B92" w:rsidRDefault="00D17E0E" w:rsidP="007F0DEA">
            <w:pPr>
              <w:spacing w:after="120" w:line="360" w:lineRule="auto"/>
              <w:rPr>
                <w:rFonts w:ascii="Arial Narrow" w:hAnsi="Arial Narrow"/>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D540" w14:textId="77777777" w:rsidR="00D17E0E" w:rsidRPr="00687B92" w:rsidRDefault="00D17E0E" w:rsidP="007F0DEA">
            <w:pPr>
              <w:spacing w:after="120" w:line="360" w:lineRule="auto"/>
              <w:rPr>
                <w:rFonts w:ascii="Arial Narrow" w:hAnsi="Arial Narrow"/>
                <w:lang w:val="en-GB"/>
              </w:rPr>
            </w:pPr>
          </w:p>
        </w:tc>
      </w:tr>
      <w:tr w:rsidR="00D17E0E" w:rsidRPr="00DB06CC" w14:paraId="42EA3381" w14:textId="77777777" w:rsidTr="007F0DEA">
        <w:trPr>
          <w:cantSplit/>
          <w:trHeight w:val="196"/>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9895" w14:textId="77777777" w:rsidR="00D17E0E" w:rsidRPr="00687B92" w:rsidRDefault="00D17E0E" w:rsidP="007F0DEA">
            <w:pPr>
              <w:spacing w:after="120" w:line="360" w:lineRule="auto"/>
              <w:rPr>
                <w:rFonts w:ascii="Arial Narrow" w:hAnsi="Arial Narrow"/>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4F6B" w14:textId="77777777" w:rsidR="00D17E0E" w:rsidRPr="00687B92" w:rsidRDefault="00D17E0E" w:rsidP="007F0DEA">
            <w:pPr>
              <w:spacing w:after="120" w:line="360" w:lineRule="auto"/>
              <w:rPr>
                <w:rFonts w:ascii="Arial Narrow" w:hAnsi="Arial Narrow"/>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73B2" w14:textId="77777777" w:rsidR="00D17E0E" w:rsidRPr="00687B92" w:rsidRDefault="00D17E0E" w:rsidP="007F0DEA">
            <w:pPr>
              <w:spacing w:after="120" w:line="360" w:lineRule="auto"/>
              <w:rPr>
                <w:rFonts w:ascii="Arial Narrow" w:hAnsi="Arial Narrow"/>
                <w:lang w:val="en-GB"/>
              </w:rPr>
            </w:pPr>
          </w:p>
        </w:tc>
      </w:tr>
      <w:tr w:rsidR="00D17E0E" w:rsidRPr="00DB06CC" w14:paraId="13688EFA" w14:textId="77777777" w:rsidTr="007F0DEA">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AC6A" w14:textId="77777777" w:rsidR="00D17E0E" w:rsidRPr="00687B92" w:rsidRDefault="00D17E0E" w:rsidP="007F0DEA">
            <w:pPr>
              <w:spacing w:after="120" w:line="360" w:lineRule="auto"/>
              <w:rPr>
                <w:rFonts w:ascii="Arial Narrow" w:hAnsi="Arial Narrow"/>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1C19" w14:textId="77777777" w:rsidR="00D17E0E" w:rsidRPr="00687B92" w:rsidRDefault="00D17E0E" w:rsidP="007F0DEA">
            <w:pPr>
              <w:spacing w:after="120" w:line="360" w:lineRule="auto"/>
              <w:rPr>
                <w:rFonts w:ascii="Arial Narrow" w:hAnsi="Arial Narrow"/>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D0C3" w14:textId="77777777" w:rsidR="00D17E0E" w:rsidRPr="00687B92" w:rsidRDefault="00D17E0E" w:rsidP="007F0DEA">
            <w:pPr>
              <w:spacing w:after="120" w:line="360" w:lineRule="auto"/>
              <w:rPr>
                <w:rFonts w:ascii="Arial Narrow" w:hAnsi="Arial Narrow"/>
                <w:lang w:val="en-GB"/>
              </w:rPr>
            </w:pPr>
          </w:p>
        </w:tc>
      </w:tr>
      <w:tr w:rsidR="00D17E0E" w:rsidRPr="00DB06CC" w14:paraId="3FB7DEB5" w14:textId="77777777" w:rsidTr="007F0DEA">
        <w:trPr>
          <w:cantSplit/>
          <w:trHeight w:val="204"/>
        </w:trPr>
        <w:tc>
          <w:tcPr>
            <w:tcW w:w="216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D41C0E6" w14:textId="77777777" w:rsidR="00D17E0E" w:rsidRPr="00687B92" w:rsidRDefault="00D17E0E" w:rsidP="007F0DEA">
            <w:pPr>
              <w:spacing w:after="120" w:line="360" w:lineRule="auto"/>
              <w:rPr>
                <w:rFonts w:ascii="Arial Narrow" w:hAnsi="Arial Narrow"/>
                <w:lang w:val="en-GB"/>
              </w:rPr>
            </w:pPr>
          </w:p>
        </w:tc>
        <w:tc>
          <w:tcPr>
            <w:tcW w:w="40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E91F43F" w14:textId="77777777" w:rsidR="00D17E0E" w:rsidRPr="00687B92" w:rsidRDefault="00D17E0E" w:rsidP="007F0DEA">
            <w:pPr>
              <w:spacing w:after="120" w:line="360" w:lineRule="auto"/>
              <w:rPr>
                <w:rFonts w:ascii="Arial Narrow" w:hAnsi="Arial Narrow"/>
                <w:lang w:val="en-GB"/>
              </w:rPr>
            </w:pPr>
          </w:p>
        </w:tc>
        <w:tc>
          <w:tcPr>
            <w:tcW w:w="34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053F3AC" w14:textId="77777777" w:rsidR="00D17E0E" w:rsidRPr="00687B92" w:rsidRDefault="00D17E0E" w:rsidP="007F0DEA">
            <w:pPr>
              <w:spacing w:after="120" w:line="360" w:lineRule="auto"/>
              <w:rPr>
                <w:rFonts w:ascii="Arial Narrow" w:hAnsi="Arial Narrow"/>
                <w:lang w:val="en-GB"/>
              </w:rPr>
            </w:pPr>
          </w:p>
        </w:tc>
      </w:tr>
    </w:tbl>
    <w:p w14:paraId="0BE79BB3" w14:textId="77777777" w:rsidR="00D17E0E" w:rsidRPr="00687B92" w:rsidRDefault="00D17E0E" w:rsidP="00D17E0E">
      <w:pPr>
        <w:widowControl w:val="0"/>
        <w:tabs>
          <w:tab w:val="left" w:pos="10420"/>
        </w:tabs>
        <w:autoSpaceDE w:val="0"/>
        <w:spacing w:after="120" w:line="360" w:lineRule="auto"/>
        <w:rPr>
          <w:rFonts w:ascii="Arial Narrow" w:hAnsi="Arial Narrow"/>
          <w:b/>
          <w:lang w:val="en-GB"/>
        </w:rPr>
      </w:pPr>
    </w:p>
    <w:p w14:paraId="4F4CE29D" w14:textId="77777777" w:rsidR="00D17E0E" w:rsidRPr="00687B92" w:rsidRDefault="00D17E0E" w:rsidP="00D17E0E">
      <w:pPr>
        <w:widowControl w:val="0"/>
        <w:tabs>
          <w:tab w:val="left" w:pos="10420"/>
        </w:tabs>
        <w:autoSpaceDE w:val="0"/>
        <w:spacing w:after="120" w:line="360" w:lineRule="auto"/>
        <w:rPr>
          <w:rFonts w:ascii="Arial Narrow" w:hAnsi="Arial Narrow"/>
          <w:b/>
          <w:lang w:val="en-GB"/>
        </w:rPr>
      </w:pPr>
    </w:p>
    <w:tbl>
      <w:tblPr>
        <w:tblW w:w="9570" w:type="dxa"/>
        <w:tblLayout w:type="fixed"/>
        <w:tblCellMar>
          <w:left w:w="10" w:type="dxa"/>
          <w:right w:w="10" w:type="dxa"/>
        </w:tblCellMar>
        <w:tblLook w:val="0000" w:firstRow="0" w:lastRow="0" w:firstColumn="0" w:lastColumn="0" w:noHBand="0" w:noVBand="0"/>
      </w:tblPr>
      <w:tblGrid>
        <w:gridCol w:w="2048"/>
        <w:gridCol w:w="4174"/>
        <w:gridCol w:w="3348"/>
      </w:tblGrid>
      <w:tr w:rsidR="00D17E0E" w:rsidRPr="00CA51DF" w14:paraId="33010CE0" w14:textId="77777777" w:rsidTr="007F0DEA">
        <w:trPr>
          <w:cantSplit/>
          <w:trHeight w:val="69"/>
        </w:trPr>
        <w:tc>
          <w:tcPr>
            <w:tcW w:w="2048" w:type="dxa"/>
            <w:tcBorders>
              <w:top w:val="single" w:sz="6" w:space="0" w:color="000000"/>
              <w:left w:val="double" w:sz="4"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539E90E7" w14:textId="63C9FE93" w:rsidR="00D17E0E" w:rsidRPr="00CE4339" w:rsidRDefault="006D7EFC" w:rsidP="006D7EFC">
            <w:pPr>
              <w:spacing w:after="120" w:line="360" w:lineRule="auto"/>
              <w:jc w:val="center"/>
              <w:rPr>
                <w:rFonts w:ascii="Arial Narrow" w:hAnsi="Arial Narrow"/>
                <w:b/>
                <w:bCs/>
              </w:rPr>
            </w:pPr>
            <w:r w:rsidRPr="00CE4339">
              <w:rPr>
                <w:rFonts w:ascii="Arial Narrow" w:hAnsi="Arial Narrow"/>
                <w:b/>
                <w:bCs/>
              </w:rPr>
              <w:t>Service</w:t>
            </w:r>
            <w:r>
              <w:rPr>
                <w:rFonts w:ascii="Arial Narrow" w:hAnsi="Arial Narrow"/>
                <w:b/>
                <w:bCs/>
              </w:rPr>
              <w:t xml:space="preserve"> No.</w:t>
            </w:r>
            <w:r w:rsidR="00D17E0E" w:rsidRPr="00CE4339">
              <w:rPr>
                <w:rFonts w:ascii="Arial Narrow" w:hAnsi="Arial Narrow"/>
                <w:b/>
                <w:bCs/>
              </w:rPr>
              <w:t xml:space="preserve"> </w:t>
            </w:r>
          </w:p>
        </w:tc>
        <w:tc>
          <w:tcPr>
            <w:tcW w:w="4174"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0529CF07" w14:textId="77777777" w:rsidR="00D17E0E" w:rsidRPr="00CE4339" w:rsidRDefault="00D17E0E" w:rsidP="007F0DEA">
            <w:pPr>
              <w:spacing w:after="120" w:line="360" w:lineRule="auto"/>
              <w:jc w:val="center"/>
              <w:rPr>
                <w:rFonts w:ascii="Arial Narrow" w:hAnsi="Arial Narrow"/>
                <w:b/>
                <w:bCs/>
              </w:rPr>
            </w:pPr>
          </w:p>
          <w:p w14:paraId="2FF8029B" w14:textId="3D59D575" w:rsidR="00D17E0E" w:rsidRPr="00CE4339" w:rsidRDefault="006D7EFC" w:rsidP="006D7EFC">
            <w:pPr>
              <w:spacing w:after="120" w:line="360" w:lineRule="auto"/>
              <w:jc w:val="center"/>
              <w:rPr>
                <w:rFonts w:ascii="Arial Narrow" w:hAnsi="Arial Narrow"/>
                <w:b/>
                <w:bCs/>
              </w:rPr>
            </w:pPr>
            <w:r>
              <w:rPr>
                <w:rFonts w:ascii="Arial Narrow" w:hAnsi="Arial Narrow"/>
                <w:b/>
                <w:bCs/>
              </w:rPr>
              <w:t>Description of</w:t>
            </w:r>
            <w:r w:rsidR="00D17E0E" w:rsidRPr="00CE4339">
              <w:rPr>
                <w:rFonts w:ascii="Arial Narrow" w:hAnsi="Arial Narrow"/>
                <w:b/>
                <w:bCs/>
              </w:rPr>
              <w:t xml:space="preserve"> Service</w:t>
            </w:r>
          </w:p>
        </w:tc>
        <w:tc>
          <w:tcPr>
            <w:tcW w:w="3348" w:type="dxa"/>
            <w:tcBorders>
              <w:top w:val="single" w:sz="6" w:space="0" w:color="000000"/>
              <w:left w:val="single" w:sz="6" w:space="0" w:color="000000"/>
              <w:right w:val="single" w:sz="6" w:space="0" w:color="000000"/>
            </w:tcBorders>
            <w:shd w:val="clear" w:color="auto" w:fill="E7E6E6" w:themeFill="background2"/>
          </w:tcPr>
          <w:p w14:paraId="5888BD96" w14:textId="77777777" w:rsidR="00D17E0E" w:rsidRPr="00CE4339" w:rsidRDefault="00D17E0E" w:rsidP="007F0DEA">
            <w:pPr>
              <w:spacing w:after="120" w:line="360" w:lineRule="auto"/>
              <w:jc w:val="center"/>
              <w:rPr>
                <w:rFonts w:ascii="Arial Narrow" w:hAnsi="Arial Narrow"/>
                <w:b/>
                <w:bCs/>
              </w:rPr>
            </w:pPr>
          </w:p>
          <w:p w14:paraId="10DE1610" w14:textId="73F04EBD" w:rsidR="00D17E0E" w:rsidRPr="00CE4339" w:rsidRDefault="006D7EFC" w:rsidP="007F0DEA">
            <w:pPr>
              <w:spacing w:after="120" w:line="360" w:lineRule="auto"/>
              <w:jc w:val="center"/>
              <w:rPr>
                <w:rFonts w:ascii="Arial Narrow" w:hAnsi="Arial Narrow"/>
                <w:b/>
                <w:bCs/>
              </w:rPr>
            </w:pPr>
            <w:r>
              <w:rPr>
                <w:rFonts w:ascii="Arial Narrow" w:hAnsi="Arial Narrow"/>
                <w:b/>
                <w:bCs/>
              </w:rPr>
              <w:t>Unit of measurement</w:t>
            </w:r>
          </w:p>
        </w:tc>
      </w:tr>
      <w:tr w:rsidR="00D17E0E" w:rsidRPr="00CA51DF" w14:paraId="198227D3" w14:textId="77777777" w:rsidTr="007F0DEA">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A57B588" w14:textId="10208922" w:rsidR="00D17E0E" w:rsidRPr="00CE4339" w:rsidRDefault="00D17E0E" w:rsidP="007F0DEA">
            <w:pPr>
              <w:tabs>
                <w:tab w:val="left" w:pos="1559"/>
                <w:tab w:val="left" w:pos="1720"/>
              </w:tabs>
              <w:spacing w:after="120" w:line="360" w:lineRule="auto"/>
              <w:ind w:right="112"/>
              <w:jc w:val="center"/>
              <w:rPr>
                <w:rFonts w:ascii="Arial Narrow" w:hAnsi="Arial Narrow"/>
                <w:i/>
                <w:iCs/>
              </w:rPr>
            </w:pPr>
            <w:r w:rsidRPr="00CE4339">
              <w:rPr>
                <w:rFonts w:ascii="Arial Narrow" w:hAnsi="Arial Narrow"/>
                <w:i/>
                <w:iCs/>
              </w:rPr>
              <w:t>[</w:t>
            </w:r>
            <w:r w:rsidR="006D7EFC" w:rsidRPr="00951E58">
              <w:rPr>
                <w:lang w:val="en-GB"/>
              </w:rPr>
              <w:t>Insert Service Number</w:t>
            </w:r>
            <w:r w:rsidRPr="00CE4339">
              <w:rPr>
                <w:rFonts w:ascii="Arial Narrow" w:hAnsi="Arial Narrow"/>
                <w:i/>
                <w:iCs/>
              </w:rPr>
              <w:t>]</w:t>
            </w: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DBF92D" w14:textId="178ADC70" w:rsidR="00D17E0E" w:rsidRPr="00CE4339" w:rsidRDefault="00D17E0E" w:rsidP="007F0DEA">
            <w:pPr>
              <w:spacing w:after="120" w:line="360" w:lineRule="auto"/>
              <w:jc w:val="center"/>
              <w:rPr>
                <w:rFonts w:ascii="Arial Narrow" w:hAnsi="Arial Narrow"/>
                <w:i/>
                <w:iCs/>
              </w:rPr>
            </w:pPr>
            <w:r w:rsidRPr="00CE4339">
              <w:rPr>
                <w:rFonts w:ascii="Arial Narrow" w:hAnsi="Arial Narrow"/>
                <w:i/>
                <w:iCs/>
              </w:rPr>
              <w:t>[</w:t>
            </w:r>
            <w:r w:rsidR="006D7EFC" w:rsidRPr="00951E58">
              <w:rPr>
                <w:lang w:val="en-GB"/>
              </w:rPr>
              <w:t>Insert Se</w:t>
            </w:r>
            <w:r w:rsidR="006D7EFC">
              <w:rPr>
                <w:lang w:val="en-GB"/>
              </w:rPr>
              <w:t>rvice Descrip</w:t>
            </w:r>
            <w:r w:rsidR="006D7EFC" w:rsidRPr="00951E58">
              <w:rPr>
                <w:lang w:val="en-GB"/>
              </w:rPr>
              <w:t>tion</w:t>
            </w:r>
            <w:r w:rsidRPr="00CE4339">
              <w:rPr>
                <w:rFonts w:ascii="Arial Narrow" w:hAnsi="Arial Narrow"/>
                <w:i/>
                <w:iCs/>
              </w:rPr>
              <w:t>]</w:t>
            </w:r>
          </w:p>
        </w:tc>
        <w:tc>
          <w:tcPr>
            <w:tcW w:w="3348" w:type="dxa"/>
            <w:tcBorders>
              <w:top w:val="single" w:sz="6" w:space="0" w:color="000000"/>
              <w:left w:val="single" w:sz="6" w:space="0" w:color="000000"/>
              <w:bottom w:val="single" w:sz="6" w:space="0" w:color="000000"/>
              <w:right w:val="single" w:sz="6" w:space="0" w:color="000000"/>
            </w:tcBorders>
          </w:tcPr>
          <w:p w14:paraId="0EF2F3DD" w14:textId="7155302D" w:rsidR="00D17E0E" w:rsidRPr="00CE4339" w:rsidRDefault="00D17E0E" w:rsidP="006D7EFC">
            <w:pPr>
              <w:spacing w:after="120" w:line="360" w:lineRule="auto"/>
              <w:jc w:val="center"/>
              <w:rPr>
                <w:rFonts w:ascii="Arial Narrow" w:hAnsi="Arial Narrow"/>
                <w:i/>
                <w:iCs/>
              </w:rPr>
            </w:pPr>
            <w:r w:rsidRPr="00CE4339">
              <w:rPr>
                <w:rFonts w:ascii="Arial Narrow" w:hAnsi="Arial Narrow"/>
                <w:i/>
                <w:iCs/>
              </w:rPr>
              <w:t>[</w:t>
            </w:r>
            <w:r w:rsidR="006D7EFC">
              <w:rPr>
                <w:lang w:val="en-GB"/>
              </w:rPr>
              <w:t>unit of measurement</w:t>
            </w:r>
            <w:r w:rsidRPr="00CE4339">
              <w:rPr>
                <w:rFonts w:ascii="Arial Narrow" w:hAnsi="Arial Narrow"/>
                <w:i/>
                <w:iCs/>
              </w:rPr>
              <w:t>]</w:t>
            </w:r>
          </w:p>
        </w:tc>
      </w:tr>
      <w:tr w:rsidR="00D17E0E" w:rsidRPr="00CA51DF" w14:paraId="41AA1411" w14:textId="77777777" w:rsidTr="007F0DEA">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13E8885" w14:textId="77777777" w:rsidR="00D17E0E" w:rsidRPr="00CE4339" w:rsidRDefault="00D17E0E" w:rsidP="007F0DEA">
            <w:pPr>
              <w:spacing w:after="12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081901" w14:textId="77777777" w:rsidR="00D17E0E" w:rsidRPr="00CE4339" w:rsidRDefault="00D17E0E" w:rsidP="007F0DEA">
            <w:pPr>
              <w:spacing w:after="12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1CB4082B" w14:textId="77777777" w:rsidR="00D17E0E" w:rsidRPr="00CE4339" w:rsidRDefault="00D17E0E" w:rsidP="007F0DEA">
            <w:pPr>
              <w:spacing w:after="120" w:line="360" w:lineRule="auto"/>
              <w:rPr>
                <w:rFonts w:ascii="Arial Narrow" w:hAnsi="Arial Narrow"/>
              </w:rPr>
            </w:pPr>
          </w:p>
        </w:tc>
      </w:tr>
      <w:tr w:rsidR="00D17E0E" w:rsidRPr="00CA51DF" w14:paraId="177C4C6D" w14:textId="77777777" w:rsidTr="007F0DEA">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4D09DBA" w14:textId="77777777" w:rsidR="00D17E0E" w:rsidRPr="00CE4339" w:rsidRDefault="00D17E0E" w:rsidP="007F0DEA">
            <w:pPr>
              <w:spacing w:after="12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3FC256" w14:textId="77777777" w:rsidR="00D17E0E" w:rsidRPr="00CE4339" w:rsidRDefault="00D17E0E" w:rsidP="007F0DEA">
            <w:pPr>
              <w:spacing w:after="12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230F27F3" w14:textId="77777777" w:rsidR="00D17E0E" w:rsidRPr="00CE4339" w:rsidRDefault="00D17E0E" w:rsidP="007F0DEA">
            <w:pPr>
              <w:spacing w:after="120" w:line="360" w:lineRule="auto"/>
              <w:rPr>
                <w:rFonts w:ascii="Arial Narrow" w:hAnsi="Arial Narrow"/>
              </w:rPr>
            </w:pPr>
          </w:p>
        </w:tc>
      </w:tr>
      <w:tr w:rsidR="00D17E0E" w:rsidRPr="00CA51DF" w14:paraId="237A9459" w14:textId="77777777" w:rsidTr="007F0DEA">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68CBF73" w14:textId="77777777" w:rsidR="00D17E0E" w:rsidRPr="00CE4339" w:rsidRDefault="00D17E0E" w:rsidP="007F0DEA">
            <w:pPr>
              <w:spacing w:after="12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996E0E" w14:textId="77777777" w:rsidR="00D17E0E" w:rsidRPr="00CE4339" w:rsidRDefault="00D17E0E" w:rsidP="007F0DEA">
            <w:pPr>
              <w:spacing w:after="12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091FC94F" w14:textId="77777777" w:rsidR="00D17E0E" w:rsidRPr="00CE4339" w:rsidRDefault="00D17E0E" w:rsidP="007F0DEA">
            <w:pPr>
              <w:spacing w:after="120" w:line="360" w:lineRule="auto"/>
              <w:rPr>
                <w:rFonts w:ascii="Arial Narrow" w:hAnsi="Arial Narrow"/>
              </w:rPr>
            </w:pPr>
          </w:p>
        </w:tc>
      </w:tr>
    </w:tbl>
    <w:p w14:paraId="3099DA19" w14:textId="77777777" w:rsidR="00D17E0E" w:rsidRPr="00CE4339" w:rsidRDefault="00D17E0E" w:rsidP="00D17E0E">
      <w:pPr>
        <w:widowControl w:val="0"/>
        <w:tabs>
          <w:tab w:val="left" w:pos="10420"/>
        </w:tabs>
        <w:autoSpaceDE w:val="0"/>
        <w:spacing w:after="120" w:line="360" w:lineRule="auto"/>
        <w:rPr>
          <w:rFonts w:ascii="Arial Narrow" w:hAnsi="Arial Narrow"/>
          <w:b/>
        </w:rPr>
      </w:pPr>
    </w:p>
    <w:bookmarkEnd w:id="562"/>
    <w:p w14:paraId="1950BAAA" w14:textId="02EC3B79" w:rsidR="00D17E0E" w:rsidRDefault="00D17E0E" w:rsidP="00D17E0E">
      <w:pPr>
        <w:widowControl w:val="0"/>
        <w:tabs>
          <w:tab w:val="left" w:pos="10420"/>
        </w:tabs>
        <w:autoSpaceDE w:val="0"/>
        <w:spacing w:after="120" w:line="360" w:lineRule="auto"/>
        <w:rPr>
          <w:rFonts w:ascii="Arial Narrow" w:hAnsi="Arial Narrow"/>
          <w:b/>
        </w:rPr>
      </w:pPr>
    </w:p>
    <w:p w14:paraId="3BB24ABA" w14:textId="1C6BC5D8" w:rsidR="007E2D87" w:rsidRDefault="007E2D87" w:rsidP="00D17E0E">
      <w:pPr>
        <w:widowControl w:val="0"/>
        <w:tabs>
          <w:tab w:val="left" w:pos="10420"/>
        </w:tabs>
        <w:autoSpaceDE w:val="0"/>
        <w:spacing w:after="120" w:line="360" w:lineRule="auto"/>
        <w:rPr>
          <w:rFonts w:ascii="Arial Narrow" w:hAnsi="Arial Narrow"/>
          <w:b/>
        </w:rPr>
      </w:pPr>
    </w:p>
    <w:p w14:paraId="6D919DD9" w14:textId="3EC461D0" w:rsidR="007E2D87" w:rsidRDefault="007E2D87" w:rsidP="00D17E0E">
      <w:pPr>
        <w:widowControl w:val="0"/>
        <w:tabs>
          <w:tab w:val="left" w:pos="10420"/>
        </w:tabs>
        <w:autoSpaceDE w:val="0"/>
        <w:spacing w:after="120" w:line="360" w:lineRule="auto"/>
        <w:rPr>
          <w:rFonts w:ascii="Arial Narrow" w:hAnsi="Arial Narrow"/>
          <w:b/>
        </w:rPr>
      </w:pPr>
    </w:p>
    <w:p w14:paraId="0EE9361E" w14:textId="5F9135B4" w:rsidR="007E2D87" w:rsidRDefault="007E2D87" w:rsidP="00D17E0E">
      <w:pPr>
        <w:widowControl w:val="0"/>
        <w:tabs>
          <w:tab w:val="left" w:pos="10420"/>
        </w:tabs>
        <w:autoSpaceDE w:val="0"/>
        <w:spacing w:after="120" w:line="360" w:lineRule="auto"/>
        <w:rPr>
          <w:rFonts w:ascii="Arial Narrow" w:hAnsi="Arial Narrow"/>
          <w:b/>
        </w:rPr>
      </w:pPr>
    </w:p>
    <w:p w14:paraId="60C61AF9" w14:textId="07438770" w:rsidR="007E2D87" w:rsidRDefault="007E2D87" w:rsidP="00D17E0E">
      <w:pPr>
        <w:widowControl w:val="0"/>
        <w:tabs>
          <w:tab w:val="left" w:pos="10420"/>
        </w:tabs>
        <w:autoSpaceDE w:val="0"/>
        <w:spacing w:after="120" w:line="360" w:lineRule="auto"/>
        <w:rPr>
          <w:rFonts w:ascii="Arial Narrow" w:hAnsi="Arial Narrow"/>
          <w:b/>
        </w:rPr>
      </w:pPr>
    </w:p>
    <w:p w14:paraId="44AF793A" w14:textId="49FBF229" w:rsidR="007E2D87" w:rsidRDefault="007E2D87" w:rsidP="00D17E0E">
      <w:pPr>
        <w:widowControl w:val="0"/>
        <w:tabs>
          <w:tab w:val="left" w:pos="10420"/>
        </w:tabs>
        <w:autoSpaceDE w:val="0"/>
        <w:spacing w:after="120" w:line="360" w:lineRule="auto"/>
        <w:rPr>
          <w:rFonts w:ascii="Arial Narrow" w:hAnsi="Arial Narrow"/>
          <w:b/>
        </w:rPr>
      </w:pPr>
    </w:p>
    <w:p w14:paraId="6185F432" w14:textId="729FA888" w:rsidR="007E2D87" w:rsidRDefault="007E2D87" w:rsidP="00D17E0E">
      <w:pPr>
        <w:widowControl w:val="0"/>
        <w:tabs>
          <w:tab w:val="left" w:pos="10420"/>
        </w:tabs>
        <w:autoSpaceDE w:val="0"/>
        <w:spacing w:after="120" w:line="360" w:lineRule="auto"/>
        <w:rPr>
          <w:rFonts w:ascii="Arial Narrow" w:hAnsi="Arial Narrow"/>
          <w:b/>
        </w:rPr>
      </w:pPr>
    </w:p>
    <w:p w14:paraId="4B672178" w14:textId="77777777" w:rsidR="006621D2" w:rsidRPr="00803ECC" w:rsidRDefault="006621D2" w:rsidP="006621D2">
      <w:pPr>
        <w:spacing w:line="360" w:lineRule="auto"/>
        <w:jc w:val="both"/>
        <w:rPr>
          <w:sz w:val="28"/>
          <w:szCs w:val="28"/>
          <w:lang w:val="en-GB"/>
        </w:rPr>
      </w:pPr>
    </w:p>
    <w:p w14:paraId="4E7BD38E" w14:textId="174B5057" w:rsidR="006621D2" w:rsidRPr="00803ECC" w:rsidRDefault="00C549A6" w:rsidP="006621D2">
      <w:pPr>
        <w:spacing w:line="360" w:lineRule="auto"/>
        <w:jc w:val="both"/>
        <w:rPr>
          <w:b/>
          <w:sz w:val="28"/>
          <w:szCs w:val="28"/>
          <w:lang w:val="en-GB"/>
        </w:rPr>
      </w:pPr>
      <w:r w:rsidRPr="00803ECC">
        <w:rPr>
          <w:b/>
          <w:sz w:val="28"/>
          <w:szCs w:val="28"/>
          <w:lang w:val="en-GB"/>
        </w:rPr>
        <w:t xml:space="preserve">APPENDIX </w:t>
      </w:r>
      <w:r w:rsidR="006621D2" w:rsidRPr="00803ECC">
        <w:rPr>
          <w:b/>
          <w:sz w:val="28"/>
          <w:szCs w:val="28"/>
          <w:lang w:val="en-GB"/>
        </w:rPr>
        <w:t>No. 10: TECHNICAL PROPOSAL SUBMISSION LETTER</w:t>
      </w:r>
    </w:p>
    <w:p w14:paraId="7F6FDC0D" w14:textId="77777777" w:rsidR="006621D2" w:rsidRPr="00951E58" w:rsidRDefault="006621D2" w:rsidP="006621D2">
      <w:pPr>
        <w:spacing w:line="360" w:lineRule="auto"/>
        <w:jc w:val="both"/>
        <w:rPr>
          <w:lang w:val="en-GB"/>
        </w:rPr>
      </w:pPr>
    </w:p>
    <w:p w14:paraId="1D58D3CE" w14:textId="77777777" w:rsidR="006621D2" w:rsidRDefault="006621D2" w:rsidP="006621D2">
      <w:pPr>
        <w:spacing w:line="360" w:lineRule="auto"/>
        <w:ind w:left="7080" w:firstLine="708"/>
        <w:jc w:val="both"/>
        <w:rPr>
          <w:lang w:val="en-GB"/>
        </w:rPr>
      </w:pPr>
    </w:p>
    <w:p w14:paraId="0159ED64" w14:textId="0E278653" w:rsidR="006621D2" w:rsidRPr="00951E58" w:rsidRDefault="006621D2" w:rsidP="006621D2">
      <w:pPr>
        <w:spacing w:line="360" w:lineRule="auto"/>
        <w:ind w:left="7080" w:firstLine="708"/>
        <w:jc w:val="both"/>
        <w:rPr>
          <w:lang w:val="en-GB"/>
        </w:rPr>
      </w:pPr>
      <w:r w:rsidRPr="00951E58">
        <w:rPr>
          <w:lang w:val="en-GB"/>
        </w:rPr>
        <w:t>[Place, date]</w:t>
      </w:r>
    </w:p>
    <w:p w14:paraId="71F4C2CF" w14:textId="77777777" w:rsidR="006621D2" w:rsidRPr="00951E58" w:rsidRDefault="006621D2" w:rsidP="006621D2">
      <w:pPr>
        <w:spacing w:line="360" w:lineRule="auto"/>
        <w:jc w:val="both"/>
        <w:rPr>
          <w:lang w:val="en-GB"/>
        </w:rPr>
      </w:pPr>
    </w:p>
    <w:p w14:paraId="55E262DB" w14:textId="4AB50615" w:rsidR="006621D2" w:rsidRPr="00951E58" w:rsidRDefault="006621D2" w:rsidP="006621D2">
      <w:pPr>
        <w:spacing w:line="360" w:lineRule="auto"/>
        <w:jc w:val="both"/>
        <w:rPr>
          <w:lang w:val="en-GB"/>
        </w:rPr>
      </w:pPr>
      <w:r w:rsidRPr="00951E58">
        <w:rPr>
          <w:lang w:val="en-GB"/>
        </w:rPr>
        <w:t xml:space="preserve">To: [Name and address of </w:t>
      </w:r>
      <w:r w:rsidR="00BF744B">
        <w:rPr>
          <w:lang w:val="en-GB"/>
        </w:rPr>
        <w:t>Project Owner</w:t>
      </w:r>
    </w:p>
    <w:p w14:paraId="68F740E6" w14:textId="77777777" w:rsidR="006621D2" w:rsidRPr="00951E58" w:rsidRDefault="006621D2" w:rsidP="006621D2">
      <w:pPr>
        <w:spacing w:line="360" w:lineRule="auto"/>
        <w:jc w:val="both"/>
        <w:rPr>
          <w:lang w:val="en-GB"/>
        </w:rPr>
      </w:pPr>
    </w:p>
    <w:p w14:paraId="7081B37C" w14:textId="77777777" w:rsidR="006621D2" w:rsidRPr="00951E58" w:rsidRDefault="006621D2" w:rsidP="006621D2">
      <w:pPr>
        <w:spacing w:line="360" w:lineRule="auto"/>
        <w:jc w:val="both"/>
        <w:rPr>
          <w:lang w:val="en-GB"/>
        </w:rPr>
      </w:pPr>
      <w:r w:rsidRPr="00951E58">
        <w:rPr>
          <w:lang w:val="en-GB"/>
        </w:rPr>
        <w:t>Dear Sir/Madam</w:t>
      </w:r>
    </w:p>
    <w:p w14:paraId="3ACF8685" w14:textId="77777777" w:rsidR="006621D2" w:rsidRPr="00951E58" w:rsidRDefault="006621D2" w:rsidP="006621D2">
      <w:pPr>
        <w:spacing w:line="360" w:lineRule="auto"/>
        <w:jc w:val="both"/>
        <w:rPr>
          <w:lang w:val="en-GB"/>
        </w:rPr>
      </w:pPr>
    </w:p>
    <w:p w14:paraId="46687A80" w14:textId="77777777" w:rsidR="006621D2" w:rsidRPr="00951E58" w:rsidRDefault="006621D2" w:rsidP="006621D2">
      <w:pPr>
        <w:spacing w:line="360" w:lineRule="auto"/>
        <w:jc w:val="both"/>
        <w:rPr>
          <w:lang w:val="en-GB"/>
        </w:rPr>
      </w:pPr>
    </w:p>
    <w:p w14:paraId="313066B4" w14:textId="4D4A57C4" w:rsidR="006621D2" w:rsidRPr="00951E58" w:rsidRDefault="006621D2" w:rsidP="006621D2">
      <w:pPr>
        <w:spacing w:line="360" w:lineRule="auto"/>
        <w:jc w:val="both"/>
        <w:rPr>
          <w:lang w:val="en-GB"/>
        </w:rPr>
      </w:pPr>
      <w:r w:rsidRPr="00951E58">
        <w:rPr>
          <w:lang w:val="en-GB"/>
        </w:rPr>
        <w:t xml:space="preserve">We, the undersigned, [title to be specified], have the honour, in accordance with your </w:t>
      </w:r>
      <w:r>
        <w:rPr>
          <w:lang w:val="en-GB"/>
        </w:rPr>
        <w:t>TF</w:t>
      </w:r>
      <w:r w:rsidRPr="00951E58">
        <w:rPr>
          <w:lang w:val="en-GB"/>
        </w:rPr>
        <w:t xml:space="preserve"> No. ..... of.....</w:t>
      </w:r>
      <w:r>
        <w:rPr>
          <w:lang w:val="en-GB"/>
        </w:rPr>
        <w:t>on</w:t>
      </w:r>
      <w:r w:rsidRPr="00951E58">
        <w:rPr>
          <w:lang w:val="en-GB"/>
        </w:rPr>
        <w:t xml:space="preserve">........, to submit to you herewith our technical proposal for the supply covered by the said </w:t>
      </w:r>
      <w:r>
        <w:rPr>
          <w:lang w:val="en-GB"/>
        </w:rPr>
        <w:t>TF</w:t>
      </w:r>
      <w:r w:rsidRPr="00951E58">
        <w:rPr>
          <w:lang w:val="en-GB"/>
        </w:rPr>
        <w:t>.</w:t>
      </w:r>
    </w:p>
    <w:p w14:paraId="28E0D7F1" w14:textId="77777777" w:rsidR="006621D2" w:rsidRPr="00951E58" w:rsidRDefault="006621D2" w:rsidP="006621D2">
      <w:pPr>
        <w:spacing w:line="360" w:lineRule="auto"/>
        <w:jc w:val="both"/>
        <w:rPr>
          <w:lang w:val="en-GB"/>
        </w:rPr>
      </w:pPr>
      <w:r w:rsidRPr="00951E58">
        <w:rPr>
          <w:lang w:val="en-GB"/>
        </w:rPr>
        <w:t>Should this proposal be of interest to you, we are fully prepared, on the basis of the personnel proposed, to enter into negotiations for the best possible conduct of the project.</w:t>
      </w:r>
    </w:p>
    <w:p w14:paraId="54C8F624" w14:textId="77777777" w:rsidR="006621D2" w:rsidRPr="00951E58" w:rsidRDefault="006621D2" w:rsidP="006621D2">
      <w:pPr>
        <w:spacing w:line="360" w:lineRule="auto"/>
        <w:jc w:val="both"/>
        <w:rPr>
          <w:lang w:val="en-GB"/>
        </w:rPr>
      </w:pPr>
      <w:r w:rsidRPr="00951E58">
        <w:rPr>
          <w:lang w:val="en-GB"/>
        </w:rPr>
        <w:t>We therefore undertake to comply scrupulously with the content of the said technical proposal, subject to any changes that may result from contract negotiations.</w:t>
      </w:r>
    </w:p>
    <w:p w14:paraId="3C97A8C2" w14:textId="77777777" w:rsidR="006621D2" w:rsidRPr="00951E58" w:rsidRDefault="006621D2" w:rsidP="006621D2">
      <w:pPr>
        <w:spacing w:line="360" w:lineRule="auto"/>
        <w:jc w:val="both"/>
        <w:rPr>
          <w:lang w:val="en-GB"/>
        </w:rPr>
      </w:pPr>
    </w:p>
    <w:p w14:paraId="2131E09D" w14:textId="77777777" w:rsidR="006621D2" w:rsidRPr="00951E58" w:rsidRDefault="006621D2" w:rsidP="006621D2">
      <w:pPr>
        <w:spacing w:line="360" w:lineRule="auto"/>
        <w:jc w:val="both"/>
        <w:rPr>
          <w:lang w:val="en-GB"/>
        </w:rPr>
      </w:pPr>
      <w:r w:rsidRPr="00951E58">
        <w:rPr>
          <w:lang w:val="en-GB"/>
        </w:rPr>
        <w:t>Yours sincerely .................</w:t>
      </w:r>
    </w:p>
    <w:p w14:paraId="11829B1D" w14:textId="77777777" w:rsidR="006621D2" w:rsidRPr="00951E58" w:rsidRDefault="006621D2" w:rsidP="006621D2">
      <w:pPr>
        <w:spacing w:line="360" w:lineRule="auto"/>
        <w:jc w:val="both"/>
        <w:rPr>
          <w:lang w:val="en-GB"/>
        </w:rPr>
      </w:pPr>
    </w:p>
    <w:p w14:paraId="2372BA97" w14:textId="77777777" w:rsidR="006621D2" w:rsidRDefault="006621D2" w:rsidP="006621D2">
      <w:pPr>
        <w:spacing w:line="360" w:lineRule="auto"/>
        <w:ind w:left="5664"/>
        <w:jc w:val="both"/>
        <w:rPr>
          <w:lang w:val="en-GB"/>
        </w:rPr>
      </w:pPr>
      <w:r w:rsidRPr="00951E58">
        <w:rPr>
          <w:lang w:val="en-GB"/>
        </w:rPr>
        <w:t xml:space="preserve">Signature of authorised representative: </w:t>
      </w:r>
    </w:p>
    <w:p w14:paraId="68FDC2FC" w14:textId="77777777" w:rsidR="006621D2" w:rsidRDefault="006621D2" w:rsidP="006621D2">
      <w:pPr>
        <w:spacing w:line="360" w:lineRule="auto"/>
        <w:ind w:left="5664"/>
        <w:jc w:val="both"/>
        <w:rPr>
          <w:lang w:val="en-GB"/>
        </w:rPr>
      </w:pPr>
    </w:p>
    <w:p w14:paraId="5A85643A" w14:textId="34E17A28" w:rsidR="006621D2" w:rsidRPr="00951E58" w:rsidRDefault="006621D2" w:rsidP="006621D2">
      <w:pPr>
        <w:spacing w:line="360" w:lineRule="auto"/>
        <w:ind w:left="5664"/>
        <w:jc w:val="both"/>
        <w:rPr>
          <w:lang w:val="en-GB"/>
        </w:rPr>
      </w:pPr>
      <w:r w:rsidRPr="00951E58">
        <w:rPr>
          <w:lang w:val="en-GB"/>
        </w:rPr>
        <w:t>Name and title of signatory:</w:t>
      </w:r>
    </w:p>
    <w:p w14:paraId="36DE4235" w14:textId="77777777" w:rsidR="006621D2" w:rsidRDefault="006621D2" w:rsidP="006621D2">
      <w:pPr>
        <w:spacing w:line="360" w:lineRule="auto"/>
        <w:ind w:left="4956" w:firstLine="708"/>
        <w:jc w:val="both"/>
        <w:rPr>
          <w:lang w:val="en-GB"/>
        </w:rPr>
      </w:pPr>
    </w:p>
    <w:p w14:paraId="4A62E3DB" w14:textId="1E5E6D2C" w:rsidR="006621D2" w:rsidRPr="00951E58" w:rsidRDefault="006621D2" w:rsidP="006621D2">
      <w:pPr>
        <w:spacing w:line="360" w:lineRule="auto"/>
        <w:ind w:left="4956" w:firstLine="708"/>
        <w:jc w:val="both"/>
        <w:rPr>
          <w:lang w:val="en-GB"/>
        </w:rPr>
      </w:pPr>
      <w:r w:rsidRPr="00951E58">
        <w:rPr>
          <w:lang w:val="en-GB"/>
        </w:rPr>
        <w:t xml:space="preserve">Name of </w:t>
      </w:r>
      <w:r w:rsidR="001B250E">
        <w:rPr>
          <w:lang w:val="en-GB"/>
        </w:rPr>
        <w:t>candidate</w:t>
      </w:r>
      <w:r w:rsidRPr="00951E58">
        <w:rPr>
          <w:lang w:val="en-GB"/>
        </w:rPr>
        <w:t>: Address:</w:t>
      </w:r>
    </w:p>
    <w:p w14:paraId="4ECC19C8" w14:textId="77777777" w:rsidR="006621D2" w:rsidRPr="00951E58" w:rsidRDefault="006621D2" w:rsidP="006621D2">
      <w:pPr>
        <w:spacing w:line="360" w:lineRule="auto"/>
        <w:jc w:val="both"/>
        <w:rPr>
          <w:lang w:val="en-GB"/>
        </w:rPr>
      </w:pPr>
    </w:p>
    <w:p w14:paraId="72115F57" w14:textId="321E5B6F" w:rsidR="007E2D87" w:rsidRPr="006621D2" w:rsidRDefault="007E2D87" w:rsidP="00D17E0E">
      <w:pPr>
        <w:widowControl w:val="0"/>
        <w:tabs>
          <w:tab w:val="left" w:pos="10420"/>
        </w:tabs>
        <w:autoSpaceDE w:val="0"/>
        <w:spacing w:after="120" w:line="360" w:lineRule="auto"/>
        <w:rPr>
          <w:rFonts w:ascii="Arial Narrow" w:hAnsi="Arial Narrow"/>
          <w:b/>
          <w:lang w:val="en-GB"/>
        </w:rPr>
      </w:pPr>
    </w:p>
    <w:p w14:paraId="358B25EE" w14:textId="7B9F1B87" w:rsidR="007E2D87" w:rsidRPr="006621D2" w:rsidRDefault="007E2D87" w:rsidP="00D17E0E">
      <w:pPr>
        <w:widowControl w:val="0"/>
        <w:tabs>
          <w:tab w:val="left" w:pos="10420"/>
        </w:tabs>
        <w:autoSpaceDE w:val="0"/>
        <w:spacing w:after="120" w:line="360" w:lineRule="auto"/>
        <w:rPr>
          <w:rFonts w:ascii="Arial Narrow" w:hAnsi="Arial Narrow"/>
          <w:b/>
          <w:lang w:val="en-GB"/>
        </w:rPr>
      </w:pPr>
    </w:p>
    <w:p w14:paraId="41524CEF" w14:textId="77777777" w:rsidR="009C2C76" w:rsidRPr="006621D2" w:rsidRDefault="009C2C76" w:rsidP="009C2C76">
      <w:pPr>
        <w:pStyle w:val="TitrePiece"/>
        <w:ind w:left="5104"/>
        <w:rPr>
          <w:rFonts w:ascii="Times New Roman" w:hAnsi="Times New Roman" w:cs="Times New Roman"/>
          <w:b/>
          <w:sz w:val="36"/>
          <w:szCs w:val="24"/>
          <w:lang w:val="en-GB"/>
        </w:rPr>
      </w:pPr>
      <w:bookmarkStart w:id="563" w:name="_Toc144221201"/>
      <w:bookmarkStart w:id="564" w:name="_Toc144222397"/>
      <w:bookmarkStart w:id="565" w:name="_Toc144221202"/>
      <w:bookmarkStart w:id="566" w:name="_Toc144222398"/>
      <w:bookmarkStart w:id="567" w:name="_Toc144221203"/>
      <w:bookmarkStart w:id="568" w:name="_Toc144222399"/>
      <w:bookmarkStart w:id="569" w:name="_Toc144221204"/>
      <w:bookmarkStart w:id="570" w:name="_Toc144222400"/>
      <w:bookmarkStart w:id="571" w:name="_Toc144221205"/>
      <w:bookmarkStart w:id="572" w:name="_Toc144222401"/>
      <w:bookmarkStart w:id="573" w:name="_Toc144221206"/>
      <w:bookmarkStart w:id="574" w:name="_Toc144222402"/>
      <w:bookmarkStart w:id="575" w:name="_Toc144221207"/>
      <w:bookmarkStart w:id="576" w:name="_Toc144222403"/>
      <w:bookmarkStart w:id="577" w:name="_Toc144221208"/>
      <w:bookmarkStart w:id="578" w:name="_Toc144222404"/>
      <w:bookmarkStart w:id="579" w:name="_Toc144221209"/>
      <w:bookmarkStart w:id="580" w:name="_Toc144222405"/>
      <w:bookmarkStart w:id="581" w:name="_Toc144221210"/>
      <w:bookmarkStart w:id="582" w:name="_Toc144222406"/>
      <w:bookmarkStart w:id="583" w:name="_Toc144221211"/>
      <w:bookmarkStart w:id="584" w:name="_Toc144222407"/>
      <w:bookmarkStart w:id="585" w:name="_Toc144221212"/>
      <w:bookmarkStart w:id="586" w:name="_Toc144222408"/>
      <w:bookmarkStart w:id="587" w:name="_Toc144221213"/>
      <w:bookmarkStart w:id="588" w:name="_Toc144222409"/>
      <w:bookmarkStart w:id="589" w:name="_Toc144221214"/>
      <w:bookmarkStart w:id="590" w:name="_Toc144222410"/>
      <w:bookmarkStart w:id="591" w:name="_Toc144221215"/>
      <w:bookmarkStart w:id="592" w:name="_Toc144222411"/>
      <w:bookmarkStart w:id="593" w:name="_Toc144221216"/>
      <w:bookmarkStart w:id="594" w:name="_Toc144222412"/>
      <w:bookmarkStart w:id="595" w:name="_Toc144221217"/>
      <w:bookmarkStart w:id="596" w:name="_Toc144222413"/>
      <w:bookmarkStart w:id="597" w:name="_Toc144221218"/>
      <w:bookmarkStart w:id="598" w:name="_Toc144222414"/>
      <w:bookmarkStart w:id="599" w:name="_Toc144221219"/>
      <w:bookmarkStart w:id="600" w:name="_Toc144222415"/>
      <w:bookmarkStart w:id="601" w:name="_Toc144221220"/>
      <w:bookmarkStart w:id="602" w:name="_Toc144222416"/>
      <w:bookmarkStart w:id="603" w:name="_Toc144221221"/>
      <w:bookmarkStart w:id="604" w:name="_Toc144222417"/>
      <w:bookmarkStart w:id="605" w:name="_Toc144221222"/>
      <w:bookmarkStart w:id="606" w:name="_Toc144222418"/>
      <w:bookmarkStart w:id="607" w:name="_Toc144221223"/>
      <w:bookmarkStart w:id="608" w:name="_Toc144222419"/>
      <w:bookmarkStart w:id="609" w:name="_Toc144221224"/>
      <w:bookmarkStart w:id="610" w:name="_Toc144222420"/>
      <w:bookmarkStart w:id="611" w:name="_Toc144221225"/>
      <w:bookmarkStart w:id="612" w:name="_Toc144222421"/>
      <w:bookmarkStart w:id="613" w:name="_Toc144221226"/>
      <w:bookmarkStart w:id="614" w:name="_Toc144222422"/>
      <w:bookmarkStart w:id="615" w:name="_Toc144221227"/>
      <w:bookmarkStart w:id="616" w:name="_Toc144222423"/>
      <w:bookmarkStart w:id="617" w:name="_Toc144221228"/>
      <w:bookmarkStart w:id="618" w:name="_Toc144222424"/>
      <w:bookmarkStart w:id="619" w:name="_Toc144222425"/>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04EDB21F" w14:textId="77777777" w:rsidR="009C2C76" w:rsidRPr="006621D2" w:rsidRDefault="009C2C76" w:rsidP="009C2C76">
      <w:pPr>
        <w:pStyle w:val="TitrePiece"/>
        <w:ind w:left="5104"/>
        <w:rPr>
          <w:rFonts w:ascii="Times New Roman" w:hAnsi="Times New Roman" w:cs="Times New Roman"/>
          <w:b/>
          <w:sz w:val="36"/>
          <w:szCs w:val="24"/>
          <w:lang w:val="en-GB"/>
        </w:rPr>
      </w:pPr>
    </w:p>
    <w:p w14:paraId="67E12B32" w14:textId="77777777" w:rsidR="009C2C76" w:rsidRPr="006621D2" w:rsidRDefault="009C2C76" w:rsidP="009C2C76">
      <w:pPr>
        <w:pStyle w:val="TitrePiece"/>
        <w:ind w:left="5104"/>
        <w:rPr>
          <w:rFonts w:ascii="Times New Roman" w:hAnsi="Times New Roman" w:cs="Times New Roman"/>
          <w:b/>
          <w:sz w:val="36"/>
          <w:szCs w:val="24"/>
          <w:lang w:val="en-GB"/>
        </w:rPr>
      </w:pPr>
    </w:p>
    <w:p w14:paraId="41405D26" w14:textId="77777777" w:rsidR="009C2C76" w:rsidRPr="006621D2" w:rsidRDefault="009C2C76" w:rsidP="009C2C76">
      <w:pPr>
        <w:pStyle w:val="TitrePiece"/>
        <w:ind w:left="5104"/>
        <w:rPr>
          <w:rFonts w:ascii="Times New Roman" w:hAnsi="Times New Roman" w:cs="Times New Roman"/>
          <w:b/>
          <w:sz w:val="36"/>
          <w:szCs w:val="24"/>
          <w:lang w:val="en-GB"/>
        </w:rPr>
      </w:pPr>
    </w:p>
    <w:p w14:paraId="3B3A7C2B" w14:textId="77777777" w:rsidR="009C2C76" w:rsidRPr="006621D2" w:rsidRDefault="009C2C76" w:rsidP="009C2C76">
      <w:pPr>
        <w:pStyle w:val="TitrePiece"/>
        <w:ind w:left="5104"/>
        <w:rPr>
          <w:rFonts w:ascii="Times New Roman" w:hAnsi="Times New Roman" w:cs="Times New Roman"/>
          <w:b/>
          <w:sz w:val="36"/>
          <w:szCs w:val="24"/>
          <w:lang w:val="en-GB"/>
        </w:rPr>
      </w:pPr>
    </w:p>
    <w:p w14:paraId="3127C2D8" w14:textId="77777777" w:rsidR="009C2C76" w:rsidRPr="006621D2" w:rsidRDefault="009C2C76" w:rsidP="009C2C76">
      <w:pPr>
        <w:pStyle w:val="TitrePiece"/>
        <w:ind w:left="5104"/>
        <w:rPr>
          <w:rFonts w:ascii="Times New Roman" w:hAnsi="Times New Roman" w:cs="Times New Roman"/>
          <w:b/>
          <w:sz w:val="36"/>
          <w:szCs w:val="24"/>
          <w:lang w:val="en-GB"/>
        </w:rPr>
      </w:pPr>
    </w:p>
    <w:p w14:paraId="6D17D51D" w14:textId="6676747A" w:rsidR="009C2C76" w:rsidRDefault="009C2C76" w:rsidP="005D19EE">
      <w:pPr>
        <w:pStyle w:val="TitrePiece"/>
        <w:jc w:val="left"/>
        <w:rPr>
          <w:rFonts w:ascii="Times New Roman" w:hAnsi="Times New Roman" w:cs="Times New Roman"/>
          <w:b/>
          <w:sz w:val="36"/>
          <w:szCs w:val="24"/>
          <w:lang w:val="en-GB"/>
        </w:rPr>
      </w:pPr>
    </w:p>
    <w:p w14:paraId="48F61C52" w14:textId="53A210AD" w:rsidR="005D19EE" w:rsidRPr="00803ECC" w:rsidRDefault="00C549A6" w:rsidP="00C549A6">
      <w:pPr>
        <w:spacing w:line="360" w:lineRule="auto"/>
        <w:jc w:val="center"/>
        <w:rPr>
          <w:b/>
          <w:sz w:val="28"/>
          <w:szCs w:val="28"/>
          <w:lang w:val="en-GB"/>
        </w:rPr>
      </w:pPr>
      <w:r w:rsidRPr="00803ECC">
        <w:rPr>
          <w:b/>
          <w:sz w:val="28"/>
          <w:szCs w:val="28"/>
          <w:lang w:val="en-GB"/>
        </w:rPr>
        <w:t xml:space="preserve">APPENDIX </w:t>
      </w:r>
      <w:r w:rsidR="00A66CCC" w:rsidRPr="00803ECC">
        <w:rPr>
          <w:b/>
          <w:sz w:val="28"/>
          <w:szCs w:val="28"/>
          <w:lang w:val="en-GB"/>
        </w:rPr>
        <w:t>No.</w:t>
      </w:r>
      <w:r w:rsidR="005D19EE" w:rsidRPr="00803ECC">
        <w:rPr>
          <w:b/>
          <w:sz w:val="28"/>
          <w:szCs w:val="28"/>
          <w:lang w:val="en-GB"/>
        </w:rPr>
        <w:t xml:space="preserve"> </w:t>
      </w:r>
      <w:r w:rsidR="001C2B5D" w:rsidRPr="00803ECC">
        <w:rPr>
          <w:b/>
          <w:sz w:val="28"/>
          <w:szCs w:val="28"/>
          <w:lang w:val="en-GB"/>
        </w:rPr>
        <w:t>11</w:t>
      </w:r>
      <w:r w:rsidR="005D19EE" w:rsidRPr="00803ECC">
        <w:rPr>
          <w:b/>
          <w:sz w:val="28"/>
          <w:szCs w:val="28"/>
          <w:lang w:val="en-GB"/>
        </w:rPr>
        <w:t>: MODEL CURRICULUM VITAE (CV) OF PROPOSED SPECIALIST STAFF</w:t>
      </w:r>
    </w:p>
    <w:p w14:paraId="24A9601D" w14:textId="77777777" w:rsidR="005D19EE" w:rsidRPr="00951E58" w:rsidRDefault="005D19EE" w:rsidP="005D19EE">
      <w:pPr>
        <w:spacing w:line="360" w:lineRule="auto"/>
        <w:jc w:val="both"/>
        <w:rPr>
          <w:lang w:val="en-GB"/>
        </w:rPr>
      </w:pPr>
    </w:p>
    <w:p w14:paraId="10D908B6" w14:textId="032189D0" w:rsidR="005D19EE" w:rsidRPr="00951E58" w:rsidRDefault="005D19EE" w:rsidP="005D19EE">
      <w:pPr>
        <w:spacing w:line="360" w:lineRule="auto"/>
        <w:jc w:val="both"/>
        <w:rPr>
          <w:lang w:val="en-GB"/>
        </w:rPr>
      </w:pPr>
      <w:r w:rsidRPr="00951E58">
        <w:rPr>
          <w:lang w:val="en-GB"/>
        </w:rPr>
        <w:t xml:space="preserve">Position: . . . . . . . . . . . . . . . . . . . . . . . . . . . . . . . . . . . . . . . . . . . . . . . . . . . . . . . . . . . . . . . . . . . . . . . . . . . . . . . . . . . . . . . . . . . . . . . . . . . . . . . . . . . . . . . . . . . . . . . . . . . . . . . . . . . . . . . Candidate's name: . . . . . . . . . . . . . . . . . . . . . . . . . . . . . . . . . . . . . . . . . . . . . . . . . . . . . . . . . . . . . . . . . . . . . . . . . . . . . . . . . . . . . . . . . . . . . . . . . . . . . . . . . . . . . . . . . . . . Name of employee: . . . . . . . . . . . . . . . . . . . . . . . . . . . . . . . . . . . . . . . . . . . . . . . . . . . . . . . . . . . . . . . . . . . . . . . . . . . . . . . . . . . . . . . . . . . . . . . . . . . . . . . . . . . . . . . . . . . Occupation: . . . . . . . . . . . . . . . . . . . . . . . . . . . . . . . . . . . . . . . . . . . . . . . . . . . . . . . . . . . . . . . . . . . . . . . . . . . . . . . . . . . . . . . . . . . . . . . . . . . . . . . . . . . . . . . . . . . . . . . . . . . . . Diplomas: . . . . . . . . . . . . . . . . . . . . . . . . . . . . . . . . . . . . . . . . . . . . . . . . . . . . . . . . . . .. . . . . . . . . . . . . . . . . . . . . . . . . . . . . . . . . . . . . . . . . . . . . . . . . . . . . . . . . . . . . . . . . . . . . . . Date of birth: . . . . . . . . . . . . . . . . . . . . . . . . . . . . . . . . . . . . . . . . . . . . . . . . . . . . . . . . . . . . . . . . . . . . . . . . . . . . . . . . . . . . . . . . . . . . . . . . . . . . . . . . . . . . . . . . . . </w:t>
      </w:r>
      <w:r w:rsidR="00267FFD">
        <w:rPr>
          <w:lang w:val="en-GB"/>
        </w:rPr>
        <w:t>Candidate’s n</w:t>
      </w:r>
      <w:r w:rsidRPr="00951E58">
        <w:rPr>
          <w:lang w:val="en-GB"/>
        </w:rPr>
        <w:t>umber of years employed:................................ Nationality: . . . . . . . . . . . . . . . . . . . . . . . . . . . . . . . . . Membership of professional associations</w:t>
      </w:r>
      <w:r w:rsidR="0090664A">
        <w:rPr>
          <w:lang w:val="en-GB"/>
        </w:rPr>
        <w:t xml:space="preserve"> </w:t>
      </w:r>
      <w:r w:rsidRPr="00951E58">
        <w:rPr>
          <w:lang w:val="en-GB"/>
        </w:rPr>
        <w:t>/</w:t>
      </w:r>
      <w:r w:rsidR="0090664A">
        <w:rPr>
          <w:lang w:val="en-GB"/>
        </w:rPr>
        <w:t xml:space="preserve"> </w:t>
      </w:r>
      <w:r w:rsidRPr="00951E58">
        <w:rPr>
          <w:lang w:val="en-GB"/>
        </w:rPr>
        <w:t>groups: . . . . . . . . . . . . . . . . . . . . . . . . . . . . . . . . . . . . . . . . . . . . . . .</w:t>
      </w:r>
    </w:p>
    <w:p w14:paraId="712FEF3A" w14:textId="77777777" w:rsidR="005D19EE" w:rsidRPr="00951E58" w:rsidRDefault="005D19EE" w:rsidP="005D19EE">
      <w:pPr>
        <w:spacing w:line="360" w:lineRule="auto"/>
        <w:jc w:val="both"/>
        <w:rPr>
          <w:lang w:val="en-GB"/>
        </w:rPr>
      </w:pPr>
    </w:p>
    <w:p w14:paraId="56F97E5A" w14:textId="77777777" w:rsidR="005D19EE" w:rsidRPr="00951E58" w:rsidRDefault="005D19EE" w:rsidP="005D19EE">
      <w:pPr>
        <w:spacing w:line="360" w:lineRule="auto"/>
        <w:jc w:val="both"/>
        <w:rPr>
          <w:lang w:val="en-GB"/>
        </w:rPr>
      </w:pPr>
      <w:r w:rsidRPr="00951E58">
        <w:rPr>
          <w:lang w:val="en-GB"/>
        </w:rPr>
        <w:t>. . . . . . . . . . . . . . . . . . . . . . . . . . . . . . . . . . . . . . . . . . . . . . . . . . . . . . . . . . . . . . . . . . . . . . . . . . . . . . . . . . . . . . . . . . . . . . . . . . . . . . . . . . . . . . . . . . . . . . . . . . . . . . . . . . . . . . . . . . . . . . . . . . . . . . . . . . . . . .</w:t>
      </w:r>
    </w:p>
    <w:p w14:paraId="3C712D52" w14:textId="77777777" w:rsidR="005D19EE" w:rsidRPr="00951E58" w:rsidRDefault="005D19EE" w:rsidP="005D19EE">
      <w:pPr>
        <w:spacing w:line="360" w:lineRule="auto"/>
        <w:jc w:val="both"/>
        <w:rPr>
          <w:lang w:val="en-GB"/>
        </w:rPr>
      </w:pPr>
    </w:p>
    <w:p w14:paraId="5CE46879" w14:textId="716370B6" w:rsidR="005D19EE" w:rsidRPr="00951E58" w:rsidRDefault="005D19EE" w:rsidP="005D19EE">
      <w:pPr>
        <w:spacing w:line="360" w:lineRule="auto"/>
        <w:jc w:val="both"/>
        <w:rPr>
          <w:lang w:val="en-GB"/>
        </w:rPr>
      </w:pPr>
      <w:r w:rsidRPr="00951E58">
        <w:rPr>
          <w:lang w:val="en-GB"/>
        </w:rPr>
        <w:t xml:space="preserve">Specific </w:t>
      </w:r>
      <w:r w:rsidR="001B250E">
        <w:rPr>
          <w:lang w:val="en-GB"/>
        </w:rPr>
        <w:t>duties</w:t>
      </w:r>
      <w:r w:rsidRPr="00951E58">
        <w:rPr>
          <w:lang w:val="en-GB"/>
        </w:rPr>
        <w:t>: . . . . . . . . . . . . . . . . . . . . . . . . . . . . . . . . . . . . . . . . . . . . . . . . . . . . . . . . . . . . . . . . . . . . . . . . . . . . . . . . . . . . . . . . . . . . . . . . . . . . . . . . . .</w:t>
      </w:r>
    </w:p>
    <w:p w14:paraId="4188C0F3" w14:textId="77777777" w:rsidR="005D19EE" w:rsidRPr="00951E58" w:rsidRDefault="005D19EE" w:rsidP="005D19EE">
      <w:pPr>
        <w:spacing w:line="360" w:lineRule="auto"/>
        <w:jc w:val="both"/>
        <w:rPr>
          <w:lang w:val="en-GB"/>
        </w:rPr>
      </w:pPr>
    </w:p>
    <w:p w14:paraId="365EFFB2" w14:textId="77777777" w:rsidR="005D19EE" w:rsidRPr="00951E58" w:rsidRDefault="005D19EE" w:rsidP="005D19EE">
      <w:pPr>
        <w:spacing w:line="360" w:lineRule="auto"/>
        <w:jc w:val="both"/>
        <w:rPr>
          <w:lang w:val="en-GB"/>
        </w:rPr>
      </w:pPr>
      <w:r w:rsidRPr="00951E58">
        <w:rPr>
          <w:lang w:val="en-GB"/>
        </w:rPr>
        <w:t>. . . . . . . . . . . . . . . . . . . . . . . . . . . . . . . . . . . . . . . . . . . . . . . . . . . . . . . . . . . . . . . . . . . . . . . . . . . . . . . . . . . . . . . . . . . . . . . . . . . . . . . . . . . . . . . . . . . . . . . . . . . . . . . . . . . . . . . . . . . . . . . . . .</w:t>
      </w:r>
    </w:p>
    <w:p w14:paraId="75842C33" w14:textId="77777777" w:rsidR="005D19EE" w:rsidRPr="00951E58" w:rsidRDefault="005D19EE" w:rsidP="005D19EE">
      <w:pPr>
        <w:spacing w:line="360" w:lineRule="auto"/>
        <w:jc w:val="both"/>
        <w:rPr>
          <w:lang w:val="en-GB"/>
        </w:rPr>
      </w:pPr>
    </w:p>
    <w:p w14:paraId="6AA086E1" w14:textId="27D24FF8" w:rsidR="005D19EE" w:rsidRPr="00267FFD" w:rsidRDefault="00267FFD" w:rsidP="005D19EE">
      <w:pPr>
        <w:spacing w:line="360" w:lineRule="auto"/>
        <w:jc w:val="both"/>
        <w:rPr>
          <w:b/>
          <w:lang w:val="en-GB"/>
        </w:rPr>
      </w:pPr>
      <w:r>
        <w:rPr>
          <w:b/>
          <w:lang w:val="en-GB"/>
        </w:rPr>
        <w:t>Main qualifications</w:t>
      </w:r>
      <w:r w:rsidR="005D19EE" w:rsidRPr="00267FFD">
        <w:rPr>
          <w:b/>
          <w:lang w:val="en-GB"/>
        </w:rPr>
        <w:t>:</w:t>
      </w:r>
    </w:p>
    <w:p w14:paraId="2B634460" w14:textId="77777777" w:rsidR="005D19EE" w:rsidRPr="00267FFD" w:rsidRDefault="005D19EE" w:rsidP="005D19EE">
      <w:pPr>
        <w:spacing w:line="360" w:lineRule="auto"/>
        <w:jc w:val="both"/>
        <w:rPr>
          <w:i/>
          <w:lang w:val="en-GB"/>
        </w:rPr>
      </w:pPr>
      <w:r w:rsidRPr="00267FFD">
        <w:rPr>
          <w:i/>
          <w:lang w:val="en-GB"/>
        </w:rPr>
        <w:t>[In about half a page, give an overview of the aspects of the employee's training and experience that are most relevant to his or her duties in the job.</w:t>
      </w:r>
    </w:p>
    <w:p w14:paraId="1A42DA2A" w14:textId="0D8CF880" w:rsidR="005D19EE" w:rsidRPr="00267FFD" w:rsidRDefault="005D19EE" w:rsidP="005D19EE">
      <w:pPr>
        <w:spacing w:line="360" w:lineRule="auto"/>
        <w:jc w:val="both"/>
        <w:rPr>
          <w:i/>
          <w:lang w:val="en-GB"/>
        </w:rPr>
      </w:pPr>
      <w:r w:rsidRPr="00267FFD">
        <w:rPr>
          <w:i/>
          <w:lang w:val="en-GB"/>
        </w:rPr>
        <w:t xml:space="preserve">to his/her duties in the context of the mission. Indicate the level of responsibility exercised by him/her on previous </w:t>
      </w:r>
      <w:r w:rsidR="0019119B">
        <w:rPr>
          <w:i/>
          <w:lang w:val="en-GB"/>
        </w:rPr>
        <w:t>missions</w:t>
      </w:r>
      <w:r w:rsidRPr="00267FFD">
        <w:rPr>
          <w:i/>
          <w:lang w:val="en-GB"/>
        </w:rPr>
        <w:t>, specifying when and where].</w:t>
      </w:r>
    </w:p>
    <w:p w14:paraId="11B83515" w14:textId="77777777" w:rsidR="005D19EE" w:rsidRPr="00951E58" w:rsidRDefault="005D19EE" w:rsidP="005D19EE">
      <w:pPr>
        <w:spacing w:line="360" w:lineRule="auto"/>
        <w:jc w:val="both"/>
        <w:rPr>
          <w:lang w:val="en-GB"/>
        </w:rPr>
      </w:pPr>
    </w:p>
    <w:p w14:paraId="62D92677" w14:textId="77777777" w:rsidR="005D19EE" w:rsidRPr="00951E58" w:rsidRDefault="005D19EE" w:rsidP="005D19EE">
      <w:pPr>
        <w:spacing w:line="360" w:lineRule="auto"/>
        <w:jc w:val="both"/>
        <w:rPr>
          <w:lang w:val="en-GB"/>
        </w:rPr>
      </w:pPr>
      <w:r w:rsidRPr="00951E58">
        <w:rPr>
          <w:lang w:val="en-GB"/>
        </w:rPr>
        <w:lastRenderedPageBreak/>
        <w:t>. . . . . . . . . . . . . . . . . . . . . . . . . . . . . . . . . . . . . . . . . . . .. . . . . . . . . . . . . . . . . . . . . . . . . . . . . . . . . . . . . . . . . . . . . . . . . . . . . . . . . . . . . . . . . . . . . . . . . . . . . . . . . . . . . . . . . . . . . .</w:t>
      </w:r>
    </w:p>
    <w:p w14:paraId="3FA59A24" w14:textId="78C03F32" w:rsidR="005D19EE" w:rsidRDefault="005D19EE" w:rsidP="005D19EE">
      <w:pPr>
        <w:spacing w:line="360" w:lineRule="auto"/>
        <w:jc w:val="both"/>
        <w:rPr>
          <w:lang w:val="en-GB"/>
        </w:rPr>
      </w:pPr>
    </w:p>
    <w:p w14:paraId="024557A1" w14:textId="202B7662" w:rsidR="003C103F" w:rsidRDefault="003C103F" w:rsidP="005D19EE">
      <w:pPr>
        <w:spacing w:line="360" w:lineRule="auto"/>
        <w:jc w:val="both"/>
        <w:rPr>
          <w:lang w:val="en-GB"/>
        </w:rPr>
      </w:pPr>
    </w:p>
    <w:p w14:paraId="3E693E15" w14:textId="77777777" w:rsidR="003C103F" w:rsidRPr="00951E58" w:rsidRDefault="003C103F" w:rsidP="005D19EE">
      <w:pPr>
        <w:spacing w:line="360" w:lineRule="auto"/>
        <w:jc w:val="both"/>
        <w:rPr>
          <w:lang w:val="en-GB"/>
        </w:rPr>
      </w:pPr>
    </w:p>
    <w:p w14:paraId="4F173B08" w14:textId="2EFB4C10" w:rsidR="005D19EE" w:rsidRPr="003C43A5" w:rsidRDefault="003C43A5" w:rsidP="005D19EE">
      <w:pPr>
        <w:spacing w:line="360" w:lineRule="auto"/>
        <w:jc w:val="both"/>
        <w:rPr>
          <w:b/>
          <w:lang w:val="en-GB"/>
        </w:rPr>
      </w:pPr>
      <w:r>
        <w:rPr>
          <w:b/>
          <w:lang w:val="en-GB"/>
        </w:rPr>
        <w:t>Training</w:t>
      </w:r>
      <w:r w:rsidR="005D19EE" w:rsidRPr="003C43A5">
        <w:rPr>
          <w:b/>
          <w:lang w:val="en-GB"/>
        </w:rPr>
        <w:t>:</w:t>
      </w:r>
    </w:p>
    <w:p w14:paraId="49408795" w14:textId="77777777" w:rsidR="005D19EE" w:rsidRPr="00951E58" w:rsidRDefault="005D19EE" w:rsidP="005D19EE">
      <w:pPr>
        <w:spacing w:line="360" w:lineRule="auto"/>
        <w:jc w:val="both"/>
        <w:rPr>
          <w:lang w:val="en-GB"/>
        </w:rPr>
      </w:pPr>
      <w:r w:rsidRPr="00951E58">
        <w:rPr>
          <w:lang w:val="en-GB"/>
        </w:rPr>
        <w:t>[In approximately a quarter of a page, summarize the employee's university and other specialized studies, giving the names and addresses of the schools or universities attended, with dates of attendance, and the degrees obtained].</w:t>
      </w:r>
    </w:p>
    <w:p w14:paraId="4B9E4BA0" w14:textId="77777777" w:rsidR="005D19EE" w:rsidRPr="00951E58" w:rsidRDefault="005D19EE" w:rsidP="005D19EE">
      <w:pPr>
        <w:spacing w:line="360" w:lineRule="auto"/>
        <w:jc w:val="both"/>
        <w:rPr>
          <w:lang w:val="en-GB"/>
        </w:rPr>
      </w:pPr>
    </w:p>
    <w:p w14:paraId="12C81391" w14:textId="77777777" w:rsidR="005D19EE" w:rsidRPr="00951E58" w:rsidRDefault="005D19EE" w:rsidP="005D19EE">
      <w:pPr>
        <w:spacing w:line="360" w:lineRule="auto"/>
        <w:jc w:val="both"/>
        <w:rPr>
          <w:lang w:val="en-GB"/>
        </w:rPr>
      </w:pPr>
    </w:p>
    <w:p w14:paraId="20A35E5F" w14:textId="068A4DD4" w:rsidR="005D19EE" w:rsidRPr="001420E0" w:rsidRDefault="001420E0" w:rsidP="005D19EE">
      <w:pPr>
        <w:spacing w:line="360" w:lineRule="auto"/>
        <w:jc w:val="both"/>
        <w:rPr>
          <w:b/>
          <w:lang w:val="en-GB"/>
        </w:rPr>
      </w:pPr>
      <w:r>
        <w:rPr>
          <w:b/>
          <w:lang w:val="en-GB"/>
        </w:rPr>
        <w:t>Attachments</w:t>
      </w:r>
      <w:r w:rsidR="005D19EE" w:rsidRPr="001420E0">
        <w:rPr>
          <w:b/>
          <w:lang w:val="en-GB"/>
        </w:rPr>
        <w:t>:</w:t>
      </w:r>
    </w:p>
    <w:p w14:paraId="36681AEF" w14:textId="77777777" w:rsidR="005D19EE" w:rsidRPr="00951E58" w:rsidRDefault="005D19EE" w:rsidP="005D19EE">
      <w:pPr>
        <w:spacing w:line="360" w:lineRule="auto"/>
        <w:jc w:val="both"/>
        <w:rPr>
          <w:lang w:val="en-GB"/>
        </w:rPr>
      </w:pPr>
      <w:r w:rsidRPr="00951E58">
        <w:rPr>
          <w:lang w:val="en-GB"/>
        </w:rPr>
        <w:t>- Certified copy of the highest diploma and, if applicable, a certificate from the trade association</w:t>
      </w:r>
    </w:p>
    <w:p w14:paraId="52DE140C" w14:textId="77777777" w:rsidR="005D19EE" w:rsidRPr="00951E58" w:rsidRDefault="005D19EE" w:rsidP="005D19EE">
      <w:pPr>
        <w:spacing w:line="360" w:lineRule="auto"/>
        <w:jc w:val="both"/>
        <w:rPr>
          <w:lang w:val="en-GB"/>
        </w:rPr>
      </w:pPr>
      <w:r w:rsidRPr="00951E58">
        <w:rPr>
          <w:lang w:val="en-GB"/>
        </w:rPr>
        <w:t>- Attestation of availability</w:t>
      </w:r>
    </w:p>
    <w:p w14:paraId="2CB3E64E" w14:textId="77777777" w:rsidR="005D19EE" w:rsidRPr="00951E58" w:rsidRDefault="005D19EE" w:rsidP="005D19EE">
      <w:pPr>
        <w:spacing w:line="360" w:lineRule="auto"/>
        <w:jc w:val="both"/>
        <w:rPr>
          <w:lang w:val="en-GB"/>
        </w:rPr>
      </w:pPr>
    </w:p>
    <w:p w14:paraId="0C96FEED" w14:textId="77777777" w:rsidR="005D19EE" w:rsidRPr="00951E58" w:rsidRDefault="005D19EE" w:rsidP="005D19EE">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17BE939B" w14:textId="77777777" w:rsidR="005D19EE" w:rsidRPr="002D7ACD" w:rsidRDefault="005D19EE" w:rsidP="005D19EE">
      <w:pPr>
        <w:spacing w:line="360" w:lineRule="auto"/>
        <w:jc w:val="both"/>
        <w:rPr>
          <w:b/>
          <w:lang w:val="en-GB"/>
        </w:rPr>
      </w:pPr>
    </w:p>
    <w:p w14:paraId="05315C0E" w14:textId="1BD52B8A" w:rsidR="005D19EE" w:rsidRPr="00951E58" w:rsidRDefault="002D7ACD" w:rsidP="005D19EE">
      <w:pPr>
        <w:spacing w:line="360" w:lineRule="auto"/>
        <w:jc w:val="both"/>
        <w:rPr>
          <w:lang w:val="en-GB"/>
        </w:rPr>
      </w:pPr>
      <w:r>
        <w:rPr>
          <w:b/>
          <w:lang w:val="en-GB"/>
        </w:rPr>
        <w:t>Professional experience</w:t>
      </w:r>
      <w:r w:rsidR="005D19EE" w:rsidRPr="002D7ACD">
        <w:rPr>
          <w:b/>
          <w:lang w:val="en-GB"/>
        </w:rPr>
        <w:t>:</w:t>
      </w:r>
    </w:p>
    <w:p w14:paraId="51A54825" w14:textId="77777777" w:rsidR="005D19EE" w:rsidRPr="00951E58" w:rsidRDefault="005D19EE" w:rsidP="005D19EE">
      <w:pPr>
        <w:spacing w:line="360" w:lineRule="auto"/>
        <w:jc w:val="both"/>
        <w:rPr>
          <w:lang w:val="en-GB"/>
        </w:rPr>
      </w:pPr>
      <w:r w:rsidRPr="00951E58">
        <w:rPr>
          <w:lang w:val="en-GB"/>
        </w:rPr>
        <w:t>[In approximately two pages, list the jobs held by the employee since leaving school in reverse chronological order, starting with his or her current position. For each, indicate the dates, name of employer, job title and place of work. For the last ten years, also specify the type of activity carried out and, if applicable, the names of clients likely to provide references].</w:t>
      </w:r>
    </w:p>
    <w:p w14:paraId="4CCDA316" w14:textId="77777777" w:rsidR="005D19EE" w:rsidRPr="00951E58" w:rsidRDefault="005D19EE" w:rsidP="005D19EE">
      <w:pPr>
        <w:spacing w:line="360" w:lineRule="auto"/>
        <w:jc w:val="both"/>
        <w:rPr>
          <w:lang w:val="en-GB"/>
        </w:rPr>
      </w:pPr>
    </w:p>
    <w:p w14:paraId="07F64F33" w14:textId="77777777" w:rsidR="005D19EE" w:rsidRPr="00951E58" w:rsidRDefault="005D19EE" w:rsidP="005D19EE">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0F490097" w14:textId="77777777" w:rsidR="005D19EE" w:rsidRPr="00951E58" w:rsidRDefault="005D19EE" w:rsidP="005D19EE">
      <w:pPr>
        <w:spacing w:line="360" w:lineRule="auto"/>
        <w:jc w:val="both"/>
        <w:rPr>
          <w:lang w:val="en-GB"/>
        </w:rPr>
      </w:pPr>
    </w:p>
    <w:p w14:paraId="7EA86902" w14:textId="0ACF2761" w:rsidR="005D19EE" w:rsidRPr="00F17062" w:rsidRDefault="00F17062" w:rsidP="005D19EE">
      <w:pPr>
        <w:spacing w:line="360" w:lineRule="auto"/>
        <w:jc w:val="both"/>
        <w:rPr>
          <w:b/>
          <w:lang w:val="en-GB"/>
        </w:rPr>
      </w:pPr>
      <w:r>
        <w:rPr>
          <w:b/>
          <w:lang w:val="en-GB"/>
        </w:rPr>
        <w:t xml:space="preserve">Computer science </w:t>
      </w:r>
      <w:r w:rsidR="001B250E">
        <w:rPr>
          <w:b/>
          <w:lang w:val="en-GB"/>
        </w:rPr>
        <w:t>knowledge</w:t>
      </w:r>
      <w:r w:rsidR="005D19EE" w:rsidRPr="00F17062">
        <w:rPr>
          <w:b/>
          <w:lang w:val="en-GB"/>
        </w:rPr>
        <w:t>:</w:t>
      </w:r>
    </w:p>
    <w:p w14:paraId="1DD16EDC" w14:textId="77777777" w:rsidR="005D19EE" w:rsidRPr="007A3192" w:rsidRDefault="005D19EE" w:rsidP="005D19EE">
      <w:pPr>
        <w:spacing w:line="360" w:lineRule="auto"/>
        <w:jc w:val="both"/>
        <w:rPr>
          <w:i/>
          <w:lang w:val="en-GB"/>
        </w:rPr>
      </w:pPr>
      <w:r w:rsidRPr="007A3192">
        <w:rPr>
          <w:i/>
          <w:lang w:val="en-GB"/>
        </w:rPr>
        <w:t>[Indicate level of knowledge]</w:t>
      </w:r>
    </w:p>
    <w:p w14:paraId="0696AE97" w14:textId="77777777" w:rsidR="005D19EE" w:rsidRPr="00951E58" w:rsidRDefault="005D19EE" w:rsidP="005D19EE">
      <w:pPr>
        <w:spacing w:line="360" w:lineRule="auto"/>
        <w:jc w:val="both"/>
        <w:rPr>
          <w:lang w:val="en-GB"/>
        </w:rPr>
      </w:pPr>
    </w:p>
    <w:p w14:paraId="5DB480F7" w14:textId="77777777" w:rsidR="005D19EE" w:rsidRPr="00951E58" w:rsidRDefault="005D19EE" w:rsidP="005D19EE">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70C460B7" w14:textId="77777777" w:rsidR="005D19EE" w:rsidRPr="00951E58" w:rsidRDefault="005D19EE" w:rsidP="005D19EE">
      <w:pPr>
        <w:spacing w:line="360" w:lineRule="auto"/>
        <w:jc w:val="both"/>
        <w:rPr>
          <w:lang w:val="en-GB"/>
        </w:rPr>
      </w:pPr>
    </w:p>
    <w:p w14:paraId="38BF3648" w14:textId="4B1454B2" w:rsidR="005D19EE" w:rsidRPr="00F6334F" w:rsidRDefault="00F6334F" w:rsidP="005D19EE">
      <w:pPr>
        <w:spacing w:line="360" w:lineRule="auto"/>
        <w:jc w:val="both"/>
        <w:rPr>
          <w:b/>
          <w:lang w:val="en-GB"/>
        </w:rPr>
      </w:pPr>
      <w:r>
        <w:rPr>
          <w:b/>
          <w:lang w:val="en-GB"/>
        </w:rPr>
        <w:t>Languages</w:t>
      </w:r>
      <w:r w:rsidR="005D19EE" w:rsidRPr="00F6334F">
        <w:rPr>
          <w:b/>
          <w:lang w:val="en-GB"/>
        </w:rPr>
        <w:t>:</w:t>
      </w:r>
    </w:p>
    <w:p w14:paraId="1A922DEB" w14:textId="77777777" w:rsidR="005D19EE" w:rsidRPr="00951E58" w:rsidRDefault="005D19EE" w:rsidP="005D19EE">
      <w:pPr>
        <w:spacing w:line="360" w:lineRule="auto"/>
        <w:jc w:val="both"/>
        <w:rPr>
          <w:lang w:val="en-GB"/>
        </w:rPr>
      </w:pPr>
      <w:r w:rsidRPr="00951E58">
        <w:rPr>
          <w:lang w:val="en-GB"/>
        </w:rPr>
        <w:t>[Indicate, for each, the level of knowledge: poor/average/good/excellent, as regards the language read/written/spoken].</w:t>
      </w:r>
    </w:p>
    <w:p w14:paraId="74F847F7" w14:textId="77777777" w:rsidR="005D19EE" w:rsidRPr="00951E58" w:rsidRDefault="005D19EE" w:rsidP="005D19EE">
      <w:pPr>
        <w:spacing w:line="360" w:lineRule="auto"/>
        <w:jc w:val="both"/>
        <w:rPr>
          <w:lang w:val="en-GB"/>
        </w:rPr>
      </w:pPr>
    </w:p>
    <w:p w14:paraId="73EDC663" w14:textId="77777777" w:rsidR="005D19EE" w:rsidRPr="00951E58" w:rsidRDefault="005D19EE" w:rsidP="005D19EE">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03E0C751" w14:textId="7D3895B6" w:rsidR="005D19EE" w:rsidRDefault="005D19EE" w:rsidP="005D19EE">
      <w:pPr>
        <w:spacing w:line="360" w:lineRule="auto"/>
        <w:jc w:val="both"/>
        <w:rPr>
          <w:lang w:val="en-GB"/>
        </w:rPr>
      </w:pPr>
    </w:p>
    <w:p w14:paraId="7ED470D5" w14:textId="77777777" w:rsidR="00F6334F" w:rsidRPr="00951E58" w:rsidRDefault="00F6334F" w:rsidP="005D19EE">
      <w:pPr>
        <w:spacing w:line="360" w:lineRule="auto"/>
        <w:jc w:val="both"/>
        <w:rPr>
          <w:lang w:val="en-GB"/>
        </w:rPr>
      </w:pPr>
    </w:p>
    <w:p w14:paraId="614B31EF" w14:textId="06AC7436" w:rsidR="005D19EE" w:rsidRPr="00F6334F" w:rsidRDefault="00F6334F" w:rsidP="005D19EE">
      <w:pPr>
        <w:spacing w:line="360" w:lineRule="auto"/>
        <w:jc w:val="both"/>
        <w:rPr>
          <w:b/>
          <w:lang w:val="en-GB"/>
        </w:rPr>
      </w:pPr>
      <w:r>
        <w:rPr>
          <w:b/>
          <w:lang w:val="en-GB"/>
        </w:rPr>
        <w:t>Certificate</w:t>
      </w:r>
      <w:r w:rsidR="005D19EE" w:rsidRPr="00F6334F">
        <w:rPr>
          <w:b/>
          <w:lang w:val="en-GB"/>
        </w:rPr>
        <w:t>:</w:t>
      </w:r>
    </w:p>
    <w:p w14:paraId="1CC790EB" w14:textId="77777777" w:rsidR="005D19EE" w:rsidRPr="00951E58" w:rsidRDefault="005D19EE" w:rsidP="005D19EE">
      <w:pPr>
        <w:spacing w:line="360" w:lineRule="auto"/>
        <w:jc w:val="both"/>
        <w:rPr>
          <w:lang w:val="en-GB"/>
        </w:rPr>
      </w:pPr>
      <w:r w:rsidRPr="00951E58">
        <w:rPr>
          <w:lang w:val="en-GB"/>
        </w:rPr>
        <w:t>I, the undersigned, certify to the best of my knowledge and belief that the above information accurately reflects my situation, qualifications and experience.</w:t>
      </w:r>
    </w:p>
    <w:p w14:paraId="2F0F3AD9" w14:textId="77777777" w:rsidR="005D19EE" w:rsidRPr="00951E58" w:rsidRDefault="005D19EE" w:rsidP="005D19EE">
      <w:pPr>
        <w:spacing w:line="360" w:lineRule="auto"/>
        <w:jc w:val="both"/>
        <w:rPr>
          <w:lang w:val="en-GB"/>
        </w:rPr>
      </w:pPr>
    </w:p>
    <w:p w14:paraId="76516880" w14:textId="77777777" w:rsidR="005D19EE" w:rsidRPr="00951E58" w:rsidRDefault="005D19EE" w:rsidP="005D19EE">
      <w:pPr>
        <w:spacing w:line="360" w:lineRule="auto"/>
        <w:jc w:val="both"/>
        <w:rPr>
          <w:lang w:val="en-GB"/>
        </w:rPr>
      </w:pPr>
      <w:r w:rsidRPr="00951E58">
        <w:rPr>
          <w:lang w:val="en-GB"/>
        </w:rPr>
        <w:t xml:space="preserve">. . . . . . . . . . . . . . . . . . . . . . . . . . . . . . . . . . . . . . . . . . . . . . . . . . . . . . . . . . . . . . . . . . . . . . . . . . . . . . . . . . . . . . . . . . . . . . . . . . . . . . Date: . . . . . . . . . . . . . . . . . . . . . . . . . . . </w:t>
      </w:r>
    </w:p>
    <w:p w14:paraId="544DE9EA" w14:textId="44CD0D23" w:rsidR="005D19EE" w:rsidRPr="00951E58" w:rsidRDefault="005D19EE" w:rsidP="005D19EE">
      <w:pPr>
        <w:spacing w:line="360" w:lineRule="auto"/>
        <w:jc w:val="both"/>
        <w:rPr>
          <w:lang w:val="en-GB"/>
        </w:rPr>
      </w:pPr>
      <w:r w:rsidRPr="00951E58">
        <w:rPr>
          <w:lang w:val="en-GB"/>
        </w:rPr>
        <w:t>[Signature of employee and consultant's authorised representative] Day/month/year</w:t>
      </w:r>
    </w:p>
    <w:p w14:paraId="4C1388BA" w14:textId="77777777" w:rsidR="005D19EE" w:rsidRPr="00951E58" w:rsidRDefault="005D19EE" w:rsidP="005D19EE">
      <w:pPr>
        <w:spacing w:line="360" w:lineRule="auto"/>
        <w:jc w:val="both"/>
        <w:rPr>
          <w:lang w:val="en-GB"/>
        </w:rPr>
      </w:pPr>
    </w:p>
    <w:p w14:paraId="247135CB" w14:textId="77777777" w:rsidR="005D19EE" w:rsidRPr="00951E58" w:rsidRDefault="005D19EE" w:rsidP="005D19EE">
      <w:pPr>
        <w:spacing w:line="360" w:lineRule="auto"/>
        <w:jc w:val="both"/>
        <w:rPr>
          <w:lang w:val="en-GB"/>
        </w:rPr>
      </w:pPr>
      <w:r w:rsidRPr="00951E58">
        <w:rPr>
          <w:lang w:val="en-GB"/>
        </w:rPr>
        <w:t xml:space="preserve">Name of employee: . . . . . . . . . . . . . . . . . . . . . . . . . . . . . . . . . . . . . . . . . . . . . . . . . . . . . . . . . . . . . . . . . . . . . . . . . . . . . . . . . . . . . . . . . . . . . . . . . . . . . . . . . . . . </w:t>
      </w:r>
    </w:p>
    <w:p w14:paraId="262967A4" w14:textId="77777777" w:rsidR="005D19EE" w:rsidRPr="00951E58" w:rsidRDefault="005D19EE" w:rsidP="005D19EE">
      <w:pPr>
        <w:spacing w:line="360" w:lineRule="auto"/>
        <w:jc w:val="both"/>
        <w:rPr>
          <w:lang w:val="en-GB"/>
        </w:rPr>
      </w:pPr>
    </w:p>
    <w:p w14:paraId="440B7218" w14:textId="77777777" w:rsidR="005D19EE" w:rsidRPr="00951E58" w:rsidRDefault="005D19EE" w:rsidP="005D19EE">
      <w:pPr>
        <w:spacing w:line="360" w:lineRule="auto"/>
        <w:jc w:val="both"/>
        <w:rPr>
          <w:lang w:val="en-GB"/>
        </w:rPr>
      </w:pPr>
      <w:r w:rsidRPr="00951E58">
        <w:rPr>
          <w:lang w:val="en-GB"/>
        </w:rPr>
        <w:t xml:space="preserve">Name of authorised representative: . . . . . . . . . . . . . . . . . . . . . . . . . . . . . . . . . . . . . . . . . . . . . . . . . . . . . . . . . . . . . . . . . . . . . . . . . . . . . . . . . . . . . . . . . . </w:t>
      </w:r>
    </w:p>
    <w:p w14:paraId="0624E34E" w14:textId="77777777" w:rsidR="005D19EE" w:rsidRPr="00951E58" w:rsidRDefault="005D19EE" w:rsidP="005D19EE">
      <w:pPr>
        <w:spacing w:line="360" w:lineRule="auto"/>
        <w:jc w:val="both"/>
        <w:rPr>
          <w:lang w:val="en-GB"/>
        </w:rPr>
      </w:pPr>
    </w:p>
    <w:p w14:paraId="695F52D2" w14:textId="525B0968" w:rsidR="005D19EE" w:rsidRDefault="005D19EE" w:rsidP="005D19EE">
      <w:pPr>
        <w:pStyle w:val="TitrePiece"/>
        <w:jc w:val="left"/>
        <w:rPr>
          <w:rFonts w:ascii="Times New Roman" w:hAnsi="Times New Roman" w:cs="Times New Roman"/>
          <w:b/>
          <w:sz w:val="36"/>
          <w:szCs w:val="24"/>
          <w:lang w:val="en-GB"/>
        </w:rPr>
      </w:pPr>
    </w:p>
    <w:p w14:paraId="0984BE24" w14:textId="703FE29F" w:rsidR="003214D7" w:rsidRDefault="003214D7" w:rsidP="005D19EE">
      <w:pPr>
        <w:pStyle w:val="TitrePiece"/>
        <w:jc w:val="left"/>
        <w:rPr>
          <w:rFonts w:ascii="Times New Roman" w:hAnsi="Times New Roman" w:cs="Times New Roman"/>
          <w:b/>
          <w:sz w:val="36"/>
          <w:szCs w:val="24"/>
          <w:lang w:val="en-GB"/>
        </w:rPr>
      </w:pPr>
    </w:p>
    <w:p w14:paraId="5DE5E665" w14:textId="17C5EFDD" w:rsidR="003214D7" w:rsidRDefault="003214D7" w:rsidP="005D19EE">
      <w:pPr>
        <w:pStyle w:val="TitrePiece"/>
        <w:jc w:val="left"/>
        <w:rPr>
          <w:rFonts w:ascii="Times New Roman" w:hAnsi="Times New Roman" w:cs="Times New Roman"/>
          <w:b/>
          <w:sz w:val="36"/>
          <w:szCs w:val="24"/>
          <w:lang w:val="en-GB"/>
        </w:rPr>
      </w:pPr>
    </w:p>
    <w:p w14:paraId="1F8FAB95" w14:textId="4E3A7A04" w:rsidR="003214D7" w:rsidRDefault="003214D7" w:rsidP="005D19EE">
      <w:pPr>
        <w:pStyle w:val="TitrePiece"/>
        <w:jc w:val="left"/>
        <w:rPr>
          <w:rFonts w:ascii="Times New Roman" w:hAnsi="Times New Roman" w:cs="Times New Roman"/>
          <w:b/>
          <w:sz w:val="36"/>
          <w:szCs w:val="24"/>
          <w:lang w:val="en-GB"/>
        </w:rPr>
      </w:pPr>
    </w:p>
    <w:p w14:paraId="3467DD58" w14:textId="02849469" w:rsidR="003214D7" w:rsidRDefault="003214D7" w:rsidP="005D19EE">
      <w:pPr>
        <w:pStyle w:val="TitrePiece"/>
        <w:jc w:val="left"/>
        <w:rPr>
          <w:rFonts w:ascii="Times New Roman" w:hAnsi="Times New Roman" w:cs="Times New Roman"/>
          <w:b/>
          <w:sz w:val="36"/>
          <w:szCs w:val="24"/>
          <w:lang w:val="en-GB"/>
        </w:rPr>
      </w:pPr>
    </w:p>
    <w:p w14:paraId="333E2E27" w14:textId="2E8E072D" w:rsidR="003214D7" w:rsidRDefault="003214D7" w:rsidP="005D19EE">
      <w:pPr>
        <w:pStyle w:val="TitrePiece"/>
        <w:jc w:val="left"/>
        <w:rPr>
          <w:rFonts w:ascii="Times New Roman" w:hAnsi="Times New Roman" w:cs="Times New Roman"/>
          <w:b/>
          <w:sz w:val="36"/>
          <w:szCs w:val="24"/>
          <w:lang w:val="en-GB"/>
        </w:rPr>
      </w:pPr>
    </w:p>
    <w:p w14:paraId="19B6197C" w14:textId="1A3E489D" w:rsidR="003214D7" w:rsidRDefault="003214D7" w:rsidP="005D19EE">
      <w:pPr>
        <w:pStyle w:val="TitrePiece"/>
        <w:jc w:val="left"/>
        <w:rPr>
          <w:rFonts w:ascii="Times New Roman" w:hAnsi="Times New Roman" w:cs="Times New Roman"/>
          <w:b/>
          <w:sz w:val="36"/>
          <w:szCs w:val="24"/>
          <w:lang w:val="en-GB"/>
        </w:rPr>
      </w:pPr>
    </w:p>
    <w:p w14:paraId="62747FF5" w14:textId="587A1283" w:rsidR="003214D7" w:rsidRDefault="003214D7" w:rsidP="005D19EE">
      <w:pPr>
        <w:pStyle w:val="TitrePiece"/>
        <w:jc w:val="left"/>
        <w:rPr>
          <w:rFonts w:ascii="Times New Roman" w:hAnsi="Times New Roman" w:cs="Times New Roman"/>
          <w:b/>
          <w:sz w:val="36"/>
          <w:szCs w:val="24"/>
          <w:lang w:val="en-GB"/>
        </w:rPr>
      </w:pPr>
    </w:p>
    <w:p w14:paraId="5E2513BD" w14:textId="58AEAEF8" w:rsidR="003214D7" w:rsidRDefault="003214D7" w:rsidP="005D19EE">
      <w:pPr>
        <w:pStyle w:val="TitrePiece"/>
        <w:jc w:val="left"/>
        <w:rPr>
          <w:rFonts w:ascii="Times New Roman" w:hAnsi="Times New Roman" w:cs="Times New Roman"/>
          <w:b/>
          <w:sz w:val="36"/>
          <w:szCs w:val="24"/>
          <w:lang w:val="en-GB"/>
        </w:rPr>
      </w:pPr>
    </w:p>
    <w:p w14:paraId="407B4D7D" w14:textId="6DB051D8" w:rsidR="003214D7" w:rsidRDefault="003214D7" w:rsidP="005D19EE">
      <w:pPr>
        <w:pStyle w:val="TitrePiece"/>
        <w:jc w:val="left"/>
        <w:rPr>
          <w:rFonts w:ascii="Times New Roman" w:hAnsi="Times New Roman" w:cs="Times New Roman"/>
          <w:b/>
          <w:sz w:val="36"/>
          <w:szCs w:val="24"/>
          <w:lang w:val="en-GB"/>
        </w:rPr>
      </w:pPr>
    </w:p>
    <w:p w14:paraId="2040C8E7" w14:textId="5CD9AA38" w:rsidR="003214D7" w:rsidRDefault="003214D7" w:rsidP="005D19EE">
      <w:pPr>
        <w:pStyle w:val="TitrePiece"/>
        <w:jc w:val="left"/>
        <w:rPr>
          <w:rFonts w:ascii="Times New Roman" w:hAnsi="Times New Roman" w:cs="Times New Roman"/>
          <w:b/>
          <w:sz w:val="36"/>
          <w:szCs w:val="24"/>
          <w:lang w:val="en-GB"/>
        </w:rPr>
      </w:pPr>
    </w:p>
    <w:p w14:paraId="25640C8C" w14:textId="23EDC415" w:rsidR="003214D7" w:rsidRDefault="003214D7" w:rsidP="005D19EE">
      <w:pPr>
        <w:pStyle w:val="TitrePiece"/>
        <w:jc w:val="left"/>
        <w:rPr>
          <w:rFonts w:ascii="Times New Roman" w:hAnsi="Times New Roman" w:cs="Times New Roman"/>
          <w:b/>
          <w:sz w:val="36"/>
          <w:szCs w:val="24"/>
          <w:lang w:val="en-GB"/>
        </w:rPr>
      </w:pPr>
    </w:p>
    <w:p w14:paraId="73881651" w14:textId="4BB860B2" w:rsidR="003214D7" w:rsidRDefault="003214D7" w:rsidP="005D19EE">
      <w:pPr>
        <w:pStyle w:val="TitrePiece"/>
        <w:jc w:val="left"/>
        <w:rPr>
          <w:rFonts w:ascii="Times New Roman" w:hAnsi="Times New Roman" w:cs="Times New Roman"/>
          <w:b/>
          <w:sz w:val="36"/>
          <w:szCs w:val="24"/>
          <w:lang w:val="en-GB"/>
        </w:rPr>
      </w:pPr>
    </w:p>
    <w:p w14:paraId="7B626A3F" w14:textId="6B62A7C0" w:rsidR="003214D7" w:rsidRDefault="003214D7" w:rsidP="005D19EE">
      <w:pPr>
        <w:pStyle w:val="TitrePiece"/>
        <w:jc w:val="left"/>
        <w:rPr>
          <w:rFonts w:ascii="Times New Roman" w:hAnsi="Times New Roman" w:cs="Times New Roman"/>
          <w:b/>
          <w:sz w:val="36"/>
          <w:szCs w:val="24"/>
          <w:lang w:val="en-GB"/>
        </w:rPr>
      </w:pPr>
    </w:p>
    <w:p w14:paraId="42CA6291" w14:textId="5180603A" w:rsidR="003214D7" w:rsidRDefault="003214D7" w:rsidP="005D19EE">
      <w:pPr>
        <w:pStyle w:val="TitrePiece"/>
        <w:jc w:val="left"/>
        <w:rPr>
          <w:rFonts w:ascii="Times New Roman" w:hAnsi="Times New Roman" w:cs="Times New Roman"/>
          <w:b/>
          <w:sz w:val="36"/>
          <w:szCs w:val="24"/>
          <w:lang w:val="en-GB"/>
        </w:rPr>
      </w:pPr>
    </w:p>
    <w:p w14:paraId="44F87553" w14:textId="48BE5EB5" w:rsidR="003214D7" w:rsidRDefault="003214D7" w:rsidP="005D19EE">
      <w:pPr>
        <w:pStyle w:val="TitrePiece"/>
        <w:jc w:val="left"/>
        <w:rPr>
          <w:rFonts w:ascii="Times New Roman" w:hAnsi="Times New Roman" w:cs="Times New Roman"/>
          <w:b/>
          <w:sz w:val="36"/>
          <w:szCs w:val="24"/>
          <w:lang w:val="en-GB"/>
        </w:rPr>
      </w:pPr>
    </w:p>
    <w:p w14:paraId="4A441E78" w14:textId="1145DA30" w:rsidR="003214D7" w:rsidRDefault="003214D7" w:rsidP="005D19EE">
      <w:pPr>
        <w:pStyle w:val="TitrePiece"/>
        <w:jc w:val="left"/>
        <w:rPr>
          <w:rFonts w:ascii="Times New Roman" w:hAnsi="Times New Roman" w:cs="Times New Roman"/>
          <w:b/>
          <w:sz w:val="36"/>
          <w:szCs w:val="24"/>
          <w:lang w:val="en-GB"/>
        </w:rPr>
      </w:pPr>
    </w:p>
    <w:p w14:paraId="2C2C0162" w14:textId="7038CEA4" w:rsidR="003214D7" w:rsidRPr="00803ECC" w:rsidRDefault="00C549A6" w:rsidP="003214D7">
      <w:pPr>
        <w:spacing w:line="360" w:lineRule="auto"/>
        <w:jc w:val="both"/>
        <w:rPr>
          <w:b/>
          <w:sz w:val="28"/>
          <w:szCs w:val="28"/>
          <w:lang w:val="en-GB"/>
        </w:rPr>
      </w:pPr>
      <w:r w:rsidRPr="00803ECC">
        <w:rPr>
          <w:b/>
          <w:sz w:val="28"/>
          <w:szCs w:val="28"/>
          <w:lang w:val="en-GB"/>
        </w:rPr>
        <w:t>APPENDIX</w:t>
      </w:r>
      <w:r w:rsidR="003214D7" w:rsidRPr="00803ECC">
        <w:rPr>
          <w:b/>
          <w:sz w:val="28"/>
          <w:szCs w:val="28"/>
          <w:lang w:val="en-GB"/>
        </w:rPr>
        <w:t xml:space="preserve"> No. 1</w:t>
      </w:r>
      <w:r w:rsidR="001C2B5D" w:rsidRPr="00803ECC">
        <w:rPr>
          <w:b/>
          <w:sz w:val="28"/>
          <w:szCs w:val="28"/>
          <w:lang w:val="en-GB"/>
        </w:rPr>
        <w:t>2</w:t>
      </w:r>
      <w:r w:rsidR="003214D7" w:rsidRPr="00803ECC">
        <w:rPr>
          <w:b/>
          <w:sz w:val="28"/>
          <w:szCs w:val="28"/>
          <w:lang w:val="en-GB"/>
        </w:rPr>
        <w:t>: DECLARATION OF INTENTION TO TENDER</w:t>
      </w:r>
    </w:p>
    <w:p w14:paraId="2F3DD2E3" w14:textId="77777777" w:rsidR="003214D7" w:rsidRPr="00951E58" w:rsidRDefault="003214D7" w:rsidP="003214D7">
      <w:pPr>
        <w:spacing w:line="360" w:lineRule="auto"/>
        <w:jc w:val="both"/>
        <w:rPr>
          <w:lang w:val="en-GB"/>
        </w:rPr>
      </w:pPr>
    </w:p>
    <w:p w14:paraId="71D01079" w14:textId="77777777" w:rsidR="003214D7" w:rsidRPr="00951E58" w:rsidRDefault="003214D7" w:rsidP="003214D7">
      <w:pPr>
        <w:spacing w:line="360" w:lineRule="auto"/>
        <w:jc w:val="both"/>
        <w:rPr>
          <w:lang w:val="en-GB"/>
        </w:rPr>
      </w:pPr>
    </w:p>
    <w:p w14:paraId="5614F322" w14:textId="77777777" w:rsidR="003214D7" w:rsidRPr="00951E58" w:rsidRDefault="003214D7" w:rsidP="003214D7">
      <w:pPr>
        <w:spacing w:line="360" w:lineRule="auto"/>
        <w:jc w:val="both"/>
        <w:rPr>
          <w:lang w:val="en-GB"/>
        </w:rPr>
      </w:pPr>
    </w:p>
    <w:p w14:paraId="7CC03EE2" w14:textId="77777777" w:rsidR="003214D7" w:rsidRPr="00951E58" w:rsidRDefault="003214D7" w:rsidP="003214D7">
      <w:pPr>
        <w:spacing w:line="360" w:lineRule="auto"/>
        <w:jc w:val="both"/>
        <w:rPr>
          <w:lang w:val="en-GB"/>
        </w:rPr>
      </w:pPr>
      <w:r w:rsidRPr="00951E58">
        <w:rPr>
          <w:lang w:val="en-GB"/>
        </w:rPr>
        <w:t>To be attached to the</w:t>
      </w:r>
    </w:p>
    <w:p w14:paraId="763954A4" w14:textId="77777777" w:rsidR="003214D7" w:rsidRPr="00951E58" w:rsidRDefault="003214D7" w:rsidP="003214D7">
      <w:pPr>
        <w:spacing w:line="360" w:lineRule="auto"/>
        <w:jc w:val="both"/>
        <w:rPr>
          <w:lang w:val="en-GB"/>
        </w:rPr>
      </w:pPr>
    </w:p>
    <w:p w14:paraId="10711131" w14:textId="77777777" w:rsidR="003214D7" w:rsidRPr="00951E58" w:rsidRDefault="003214D7" w:rsidP="003214D7">
      <w:pPr>
        <w:spacing w:line="360" w:lineRule="auto"/>
        <w:jc w:val="both"/>
        <w:rPr>
          <w:lang w:val="en-GB"/>
        </w:rPr>
      </w:pPr>
    </w:p>
    <w:p w14:paraId="5CAD30C8" w14:textId="77777777" w:rsidR="003214D7" w:rsidRPr="00951E58" w:rsidRDefault="003214D7" w:rsidP="003214D7">
      <w:pPr>
        <w:spacing w:line="360" w:lineRule="auto"/>
        <w:jc w:val="both"/>
        <w:rPr>
          <w:lang w:val="en-GB"/>
        </w:rPr>
      </w:pPr>
    </w:p>
    <w:p w14:paraId="7B355A65" w14:textId="77777777" w:rsidR="003214D7" w:rsidRPr="00951E58" w:rsidRDefault="003214D7" w:rsidP="003214D7">
      <w:pPr>
        <w:spacing w:line="360" w:lineRule="auto"/>
        <w:jc w:val="both"/>
        <w:rPr>
          <w:lang w:val="en-GB"/>
        </w:rPr>
      </w:pPr>
    </w:p>
    <w:p w14:paraId="48D9CA8E" w14:textId="77777777" w:rsidR="003214D7" w:rsidRPr="00951E58" w:rsidRDefault="003214D7" w:rsidP="003214D7">
      <w:pPr>
        <w:spacing w:line="360" w:lineRule="auto"/>
        <w:jc w:val="both"/>
        <w:rPr>
          <w:lang w:val="en-GB"/>
        </w:rPr>
      </w:pPr>
      <w:r w:rsidRPr="00951E58">
        <w:rPr>
          <w:lang w:val="en-GB"/>
        </w:rPr>
        <w:t xml:space="preserve">I, the undersigned </w:t>
      </w:r>
    </w:p>
    <w:p w14:paraId="71E275FD" w14:textId="77777777" w:rsidR="003214D7" w:rsidRDefault="003214D7" w:rsidP="003214D7">
      <w:pPr>
        <w:spacing w:line="360" w:lineRule="auto"/>
        <w:jc w:val="both"/>
        <w:rPr>
          <w:lang w:val="en-GB"/>
        </w:rPr>
      </w:pPr>
    </w:p>
    <w:p w14:paraId="663C78C8" w14:textId="31B7C3E2" w:rsidR="003214D7" w:rsidRPr="00951E58" w:rsidRDefault="003214D7" w:rsidP="003214D7">
      <w:pPr>
        <w:spacing w:line="360" w:lineRule="auto"/>
        <w:jc w:val="both"/>
        <w:rPr>
          <w:lang w:val="en-GB"/>
        </w:rPr>
      </w:pPr>
      <w:r>
        <w:rPr>
          <w:lang w:val="en-GB"/>
        </w:rPr>
        <w:t>Nationality</w:t>
      </w:r>
      <w:r w:rsidRPr="00951E58">
        <w:rPr>
          <w:lang w:val="en-GB"/>
        </w:rPr>
        <w:t xml:space="preserve">: </w:t>
      </w:r>
    </w:p>
    <w:p w14:paraId="1E2DF49E" w14:textId="77777777" w:rsidR="003214D7" w:rsidRDefault="003214D7" w:rsidP="003214D7">
      <w:pPr>
        <w:spacing w:line="360" w:lineRule="auto"/>
        <w:jc w:val="both"/>
        <w:rPr>
          <w:lang w:val="en-GB"/>
        </w:rPr>
      </w:pPr>
    </w:p>
    <w:p w14:paraId="38F290A2" w14:textId="6F9E1239" w:rsidR="003214D7" w:rsidRPr="00951E58" w:rsidRDefault="003214D7" w:rsidP="003214D7">
      <w:pPr>
        <w:spacing w:line="360" w:lineRule="auto"/>
        <w:jc w:val="both"/>
        <w:rPr>
          <w:lang w:val="en-GB"/>
        </w:rPr>
      </w:pPr>
      <w:r>
        <w:rPr>
          <w:lang w:val="en-GB"/>
        </w:rPr>
        <w:t>Domicile</w:t>
      </w:r>
      <w:r w:rsidRPr="00951E58">
        <w:rPr>
          <w:lang w:val="en-GB"/>
        </w:rPr>
        <w:t xml:space="preserve">: </w:t>
      </w:r>
    </w:p>
    <w:p w14:paraId="256F1A3E" w14:textId="77777777" w:rsidR="003214D7" w:rsidRDefault="003214D7" w:rsidP="003214D7">
      <w:pPr>
        <w:spacing w:line="360" w:lineRule="auto"/>
        <w:jc w:val="both"/>
        <w:rPr>
          <w:lang w:val="en-GB"/>
        </w:rPr>
      </w:pPr>
    </w:p>
    <w:p w14:paraId="4CA379FB" w14:textId="54C50574" w:rsidR="003214D7" w:rsidRPr="00951E58" w:rsidRDefault="003214D7" w:rsidP="003214D7">
      <w:pPr>
        <w:spacing w:line="360" w:lineRule="auto"/>
        <w:jc w:val="both"/>
        <w:rPr>
          <w:lang w:val="en-GB"/>
        </w:rPr>
      </w:pPr>
      <w:r>
        <w:rPr>
          <w:lang w:val="en-GB"/>
        </w:rPr>
        <w:t>Position</w:t>
      </w:r>
      <w:r w:rsidRPr="00951E58">
        <w:rPr>
          <w:lang w:val="en-GB"/>
        </w:rPr>
        <w:t>:</w:t>
      </w:r>
    </w:p>
    <w:p w14:paraId="368B77F0" w14:textId="77777777" w:rsidR="003214D7" w:rsidRPr="00951E58" w:rsidRDefault="003214D7" w:rsidP="003214D7">
      <w:pPr>
        <w:spacing w:line="360" w:lineRule="auto"/>
        <w:jc w:val="both"/>
        <w:rPr>
          <w:lang w:val="en-GB"/>
        </w:rPr>
      </w:pPr>
    </w:p>
    <w:p w14:paraId="1F84FF4B" w14:textId="77777777" w:rsidR="003214D7" w:rsidRPr="00951E58" w:rsidRDefault="003214D7" w:rsidP="003214D7">
      <w:pPr>
        <w:spacing w:line="360" w:lineRule="auto"/>
        <w:jc w:val="both"/>
        <w:rPr>
          <w:lang w:val="en-GB"/>
        </w:rPr>
      </w:pPr>
    </w:p>
    <w:p w14:paraId="4C429033" w14:textId="6ECC418A" w:rsidR="003214D7" w:rsidRPr="00951E58" w:rsidRDefault="003214D7" w:rsidP="003214D7">
      <w:pPr>
        <w:spacing w:line="360" w:lineRule="auto"/>
        <w:jc w:val="both"/>
        <w:rPr>
          <w:lang w:val="en-GB"/>
        </w:rPr>
      </w:pPr>
      <w:r w:rsidRPr="00951E58">
        <w:rPr>
          <w:lang w:val="en-GB"/>
        </w:rPr>
        <w:t xml:space="preserve">By virtue of my powers as Managing Director, having taken </w:t>
      </w:r>
      <w:r>
        <w:rPr>
          <w:lang w:val="en-GB"/>
        </w:rPr>
        <w:t>cognisance</w:t>
      </w:r>
      <w:r w:rsidRPr="00951E58">
        <w:rPr>
          <w:lang w:val="en-GB"/>
        </w:rPr>
        <w:t xml:space="preserve"> of the National Tender </w:t>
      </w:r>
      <w:r>
        <w:rPr>
          <w:lang w:val="en-GB"/>
        </w:rPr>
        <w:t>File</w:t>
      </w:r>
      <w:r w:rsidRPr="00951E58">
        <w:rPr>
          <w:lang w:val="en-GB"/>
        </w:rPr>
        <w:t xml:space="preserve"> No. </w:t>
      </w:r>
      <w:r w:rsidRPr="003214D7">
        <w:rPr>
          <w:i/>
          <w:lang w:val="en-GB"/>
        </w:rPr>
        <w:t>[indicate the nature of the service].</w:t>
      </w:r>
    </w:p>
    <w:p w14:paraId="30A2D7F5" w14:textId="77777777" w:rsidR="003214D7" w:rsidRPr="00951E58" w:rsidRDefault="003214D7" w:rsidP="003214D7">
      <w:pPr>
        <w:spacing w:line="360" w:lineRule="auto"/>
        <w:jc w:val="both"/>
        <w:rPr>
          <w:lang w:val="en-GB"/>
        </w:rPr>
      </w:pPr>
    </w:p>
    <w:p w14:paraId="7243AD44" w14:textId="77777777" w:rsidR="003214D7" w:rsidRPr="00951E58" w:rsidRDefault="003214D7" w:rsidP="003214D7">
      <w:pPr>
        <w:spacing w:line="360" w:lineRule="auto"/>
        <w:jc w:val="both"/>
        <w:rPr>
          <w:lang w:val="en-GB"/>
        </w:rPr>
      </w:pPr>
    </w:p>
    <w:p w14:paraId="295AECAF" w14:textId="77777777" w:rsidR="003214D7" w:rsidRPr="00951E58" w:rsidRDefault="003214D7" w:rsidP="003214D7">
      <w:pPr>
        <w:spacing w:line="360" w:lineRule="auto"/>
        <w:jc w:val="both"/>
        <w:rPr>
          <w:lang w:val="en-GB"/>
        </w:rPr>
      </w:pPr>
      <w:r w:rsidRPr="00951E58">
        <w:rPr>
          <w:lang w:val="en-GB"/>
        </w:rPr>
        <w:t>Hereby declare my intention to tender for this invitation to tender.</w:t>
      </w:r>
    </w:p>
    <w:p w14:paraId="2036CD78" w14:textId="77777777" w:rsidR="003214D7" w:rsidRPr="00951E58" w:rsidRDefault="003214D7" w:rsidP="003214D7">
      <w:pPr>
        <w:spacing w:line="360" w:lineRule="auto"/>
        <w:jc w:val="both"/>
        <w:rPr>
          <w:lang w:val="en-GB"/>
        </w:rPr>
      </w:pPr>
    </w:p>
    <w:p w14:paraId="71752A8A" w14:textId="77777777" w:rsidR="003214D7" w:rsidRPr="00951E58" w:rsidRDefault="003214D7" w:rsidP="003214D7">
      <w:pPr>
        <w:spacing w:line="360" w:lineRule="auto"/>
        <w:jc w:val="both"/>
        <w:rPr>
          <w:lang w:val="en-GB"/>
        </w:rPr>
      </w:pPr>
    </w:p>
    <w:p w14:paraId="36EDE7F2" w14:textId="4091383C" w:rsidR="003214D7" w:rsidRPr="00951E58" w:rsidRDefault="003214D7" w:rsidP="003214D7">
      <w:pPr>
        <w:spacing w:line="360" w:lineRule="auto"/>
        <w:jc w:val="both"/>
        <w:rPr>
          <w:lang w:val="en-GB"/>
        </w:rPr>
      </w:pPr>
      <w:r w:rsidRPr="00951E58">
        <w:rPr>
          <w:lang w:val="en-GB"/>
        </w:rPr>
        <w:t xml:space="preserve">                    Signed at ________________</w:t>
      </w:r>
      <w:r w:rsidR="004A3632">
        <w:rPr>
          <w:lang w:val="en-GB"/>
        </w:rPr>
        <w:t>on</w:t>
      </w:r>
      <w:r w:rsidRPr="00951E58">
        <w:rPr>
          <w:lang w:val="en-GB"/>
        </w:rPr>
        <w:t xml:space="preserve">  </w:t>
      </w:r>
      <w:r w:rsidRPr="00951E58">
        <w:rPr>
          <w:lang w:val="en-GB"/>
        </w:rPr>
        <w:tab/>
      </w:r>
    </w:p>
    <w:p w14:paraId="5FE7F379" w14:textId="77777777" w:rsidR="003214D7" w:rsidRPr="00951E58" w:rsidRDefault="003214D7" w:rsidP="003214D7">
      <w:pPr>
        <w:spacing w:line="360" w:lineRule="auto"/>
        <w:jc w:val="both"/>
        <w:rPr>
          <w:lang w:val="en-GB"/>
        </w:rPr>
      </w:pPr>
    </w:p>
    <w:p w14:paraId="60744A83" w14:textId="77777777" w:rsidR="003214D7" w:rsidRPr="00951E58" w:rsidRDefault="003214D7" w:rsidP="003214D7">
      <w:pPr>
        <w:spacing w:line="360" w:lineRule="auto"/>
        <w:jc w:val="both"/>
        <w:rPr>
          <w:lang w:val="en-GB"/>
        </w:rPr>
      </w:pPr>
    </w:p>
    <w:p w14:paraId="685B7075" w14:textId="475DA7D2" w:rsidR="003214D7" w:rsidRPr="00951E58" w:rsidRDefault="003214D7" w:rsidP="003214D7">
      <w:pPr>
        <w:spacing w:line="360" w:lineRule="auto"/>
        <w:jc w:val="both"/>
        <w:rPr>
          <w:lang w:val="en-GB"/>
        </w:rPr>
      </w:pPr>
      <w:r w:rsidRPr="00951E58">
        <w:rPr>
          <w:lang w:val="en-GB"/>
        </w:rPr>
        <w:t>Signatu</w:t>
      </w:r>
      <w:r>
        <w:rPr>
          <w:lang w:val="en-GB"/>
        </w:rPr>
        <w:t>re, name and stamp of the bidd</w:t>
      </w:r>
      <w:r w:rsidRPr="00951E58">
        <w:rPr>
          <w:lang w:val="en-GB"/>
        </w:rPr>
        <w:t>er</w:t>
      </w:r>
    </w:p>
    <w:p w14:paraId="16F635C9" w14:textId="77777777" w:rsidR="003214D7" w:rsidRPr="00951E58" w:rsidRDefault="003214D7" w:rsidP="003214D7">
      <w:pPr>
        <w:spacing w:line="360" w:lineRule="auto"/>
        <w:jc w:val="both"/>
        <w:rPr>
          <w:lang w:val="en-GB"/>
        </w:rPr>
      </w:pPr>
    </w:p>
    <w:p w14:paraId="7E7A2E77" w14:textId="77777777" w:rsidR="003214D7" w:rsidRPr="00951E58" w:rsidRDefault="003214D7" w:rsidP="003214D7">
      <w:pPr>
        <w:spacing w:line="360" w:lineRule="auto"/>
        <w:jc w:val="both"/>
        <w:rPr>
          <w:lang w:val="en-GB"/>
        </w:rPr>
      </w:pPr>
    </w:p>
    <w:p w14:paraId="3721BEAB" w14:textId="1E526C21" w:rsidR="003214D7" w:rsidRPr="006621D2" w:rsidRDefault="003214D7" w:rsidP="005D19EE">
      <w:pPr>
        <w:pStyle w:val="TitrePiece"/>
        <w:jc w:val="left"/>
        <w:rPr>
          <w:rFonts w:ascii="Times New Roman" w:hAnsi="Times New Roman" w:cs="Times New Roman"/>
          <w:b/>
          <w:sz w:val="36"/>
          <w:szCs w:val="24"/>
          <w:lang w:val="en-GB"/>
        </w:rPr>
      </w:pPr>
    </w:p>
    <w:p w14:paraId="6E0C54F4" w14:textId="77777777" w:rsidR="009C2C76" w:rsidRPr="006621D2" w:rsidRDefault="009C2C76" w:rsidP="009C2C76">
      <w:pPr>
        <w:pStyle w:val="TitrePiece"/>
        <w:ind w:left="5104"/>
        <w:rPr>
          <w:rFonts w:ascii="Times New Roman" w:hAnsi="Times New Roman" w:cs="Times New Roman"/>
          <w:b/>
          <w:sz w:val="36"/>
          <w:szCs w:val="24"/>
          <w:lang w:val="en-GB"/>
        </w:rPr>
      </w:pPr>
    </w:p>
    <w:p w14:paraId="0B6D6A00" w14:textId="77777777" w:rsidR="009C2C76" w:rsidRPr="006621D2" w:rsidRDefault="009C2C76" w:rsidP="009C2C76">
      <w:pPr>
        <w:pStyle w:val="TitrePiece"/>
        <w:ind w:left="5104"/>
        <w:rPr>
          <w:rFonts w:ascii="Times New Roman" w:hAnsi="Times New Roman" w:cs="Times New Roman"/>
          <w:b/>
          <w:sz w:val="36"/>
          <w:szCs w:val="24"/>
          <w:lang w:val="en-GB"/>
        </w:rPr>
      </w:pPr>
    </w:p>
    <w:p w14:paraId="78431D2D" w14:textId="77777777" w:rsidR="009C2C76" w:rsidRPr="006621D2" w:rsidRDefault="009C2C76" w:rsidP="009C2C76">
      <w:pPr>
        <w:pStyle w:val="TitrePiece"/>
        <w:ind w:left="5104"/>
        <w:rPr>
          <w:rFonts w:ascii="Times New Roman" w:hAnsi="Times New Roman" w:cs="Times New Roman"/>
          <w:b/>
          <w:sz w:val="36"/>
          <w:szCs w:val="24"/>
          <w:lang w:val="en-GB"/>
        </w:rPr>
      </w:pPr>
    </w:p>
    <w:p w14:paraId="67D160BB" w14:textId="77777777" w:rsidR="009C2C76" w:rsidRPr="006621D2" w:rsidRDefault="009C2C76" w:rsidP="009C2C76">
      <w:pPr>
        <w:pStyle w:val="TitrePiece"/>
        <w:ind w:left="5104"/>
        <w:rPr>
          <w:rFonts w:ascii="Times New Roman" w:hAnsi="Times New Roman" w:cs="Times New Roman"/>
          <w:b/>
          <w:sz w:val="36"/>
          <w:szCs w:val="24"/>
          <w:lang w:val="en-GB"/>
        </w:rPr>
      </w:pPr>
    </w:p>
    <w:p w14:paraId="19F4D7F7" w14:textId="0ACF782C" w:rsidR="009C2C76" w:rsidRPr="006621D2" w:rsidRDefault="009C2C76" w:rsidP="009C2C76">
      <w:pPr>
        <w:pStyle w:val="TitrePiece"/>
        <w:ind w:left="5104"/>
        <w:rPr>
          <w:rFonts w:ascii="Times New Roman" w:hAnsi="Times New Roman" w:cs="Times New Roman"/>
          <w:b/>
          <w:sz w:val="36"/>
          <w:szCs w:val="24"/>
          <w:lang w:val="en-GB"/>
        </w:rPr>
      </w:pPr>
    </w:p>
    <w:p w14:paraId="5441E927" w14:textId="5830DE3A" w:rsidR="000319B4" w:rsidRPr="006621D2" w:rsidRDefault="000319B4" w:rsidP="009C2C76">
      <w:pPr>
        <w:pStyle w:val="TitrePiece"/>
        <w:ind w:left="5104"/>
        <w:rPr>
          <w:rFonts w:ascii="Times New Roman" w:hAnsi="Times New Roman" w:cs="Times New Roman"/>
          <w:b/>
          <w:sz w:val="36"/>
          <w:szCs w:val="24"/>
          <w:lang w:val="en-GB"/>
        </w:rPr>
      </w:pPr>
    </w:p>
    <w:p w14:paraId="65CA419E" w14:textId="77777777" w:rsidR="000319B4" w:rsidRPr="006621D2" w:rsidRDefault="000319B4" w:rsidP="009C2C76">
      <w:pPr>
        <w:pStyle w:val="TitrePiece"/>
        <w:ind w:left="5104"/>
        <w:rPr>
          <w:rFonts w:ascii="Times New Roman" w:hAnsi="Times New Roman" w:cs="Times New Roman"/>
          <w:b/>
          <w:sz w:val="36"/>
          <w:szCs w:val="24"/>
          <w:lang w:val="en-GB"/>
        </w:rPr>
      </w:pPr>
    </w:p>
    <w:p w14:paraId="28123057" w14:textId="77777777" w:rsidR="0074337E" w:rsidRDefault="0074337E" w:rsidP="009C2C76">
      <w:pPr>
        <w:pStyle w:val="TitrePiece"/>
        <w:ind w:left="5104"/>
        <w:rPr>
          <w:rFonts w:ascii="Times New Roman" w:hAnsi="Times New Roman" w:cs="Times New Roman"/>
          <w:b/>
          <w:sz w:val="36"/>
          <w:szCs w:val="24"/>
          <w:lang w:val="en-GB"/>
        </w:rPr>
      </w:pPr>
    </w:p>
    <w:p w14:paraId="6DD61258" w14:textId="77777777" w:rsidR="0074337E" w:rsidRDefault="0074337E" w:rsidP="009C2C76">
      <w:pPr>
        <w:pStyle w:val="TitrePiece"/>
        <w:ind w:left="5104"/>
        <w:rPr>
          <w:rFonts w:ascii="Times New Roman" w:hAnsi="Times New Roman" w:cs="Times New Roman"/>
          <w:b/>
          <w:sz w:val="36"/>
          <w:szCs w:val="24"/>
          <w:lang w:val="en-GB"/>
        </w:rPr>
      </w:pPr>
    </w:p>
    <w:p w14:paraId="0B1FAD0C" w14:textId="77777777" w:rsidR="0074337E" w:rsidRDefault="0074337E" w:rsidP="009C2C76">
      <w:pPr>
        <w:pStyle w:val="TitrePiece"/>
        <w:ind w:left="5104"/>
        <w:rPr>
          <w:rFonts w:ascii="Times New Roman" w:hAnsi="Times New Roman" w:cs="Times New Roman"/>
          <w:b/>
          <w:sz w:val="36"/>
          <w:szCs w:val="24"/>
          <w:lang w:val="en-GB"/>
        </w:rPr>
      </w:pPr>
    </w:p>
    <w:p w14:paraId="30E1A3B6" w14:textId="77777777" w:rsidR="0074337E" w:rsidRDefault="0074337E" w:rsidP="009C2C76">
      <w:pPr>
        <w:pStyle w:val="TitrePiece"/>
        <w:ind w:left="5104"/>
        <w:rPr>
          <w:rFonts w:ascii="Times New Roman" w:hAnsi="Times New Roman" w:cs="Times New Roman"/>
          <w:b/>
          <w:sz w:val="36"/>
          <w:szCs w:val="24"/>
          <w:lang w:val="en-GB"/>
        </w:rPr>
      </w:pPr>
    </w:p>
    <w:p w14:paraId="57ED1F5E" w14:textId="77777777" w:rsidR="0074337E" w:rsidRDefault="0074337E" w:rsidP="009C2C76">
      <w:pPr>
        <w:pStyle w:val="TitrePiece"/>
        <w:ind w:left="5104"/>
        <w:rPr>
          <w:rFonts w:ascii="Times New Roman" w:hAnsi="Times New Roman" w:cs="Times New Roman"/>
          <w:b/>
          <w:sz w:val="36"/>
          <w:szCs w:val="24"/>
          <w:lang w:val="en-GB"/>
        </w:rPr>
      </w:pPr>
    </w:p>
    <w:p w14:paraId="37C8B56C" w14:textId="77777777" w:rsidR="0074337E" w:rsidRDefault="0074337E" w:rsidP="009C2C76">
      <w:pPr>
        <w:pStyle w:val="TitrePiece"/>
        <w:ind w:left="5104"/>
        <w:rPr>
          <w:rFonts w:ascii="Times New Roman" w:hAnsi="Times New Roman" w:cs="Times New Roman"/>
          <w:b/>
          <w:sz w:val="36"/>
          <w:szCs w:val="24"/>
          <w:lang w:val="en-GB"/>
        </w:rPr>
      </w:pPr>
    </w:p>
    <w:p w14:paraId="272C4294" w14:textId="77777777" w:rsidR="0074337E" w:rsidRDefault="0074337E" w:rsidP="009C2C76">
      <w:pPr>
        <w:pStyle w:val="TitrePiece"/>
        <w:ind w:left="5104"/>
        <w:rPr>
          <w:rFonts w:ascii="Times New Roman" w:hAnsi="Times New Roman" w:cs="Times New Roman"/>
          <w:b/>
          <w:sz w:val="36"/>
          <w:szCs w:val="24"/>
          <w:lang w:val="en-GB"/>
        </w:rPr>
      </w:pPr>
    </w:p>
    <w:p w14:paraId="52E784D9" w14:textId="77777777" w:rsidR="0074337E" w:rsidRDefault="0074337E" w:rsidP="009C2C76">
      <w:pPr>
        <w:pStyle w:val="TitrePiece"/>
        <w:ind w:left="5104"/>
        <w:rPr>
          <w:rFonts w:ascii="Times New Roman" w:hAnsi="Times New Roman" w:cs="Times New Roman"/>
          <w:b/>
          <w:sz w:val="36"/>
          <w:szCs w:val="24"/>
          <w:lang w:val="en-GB"/>
        </w:rPr>
      </w:pPr>
    </w:p>
    <w:p w14:paraId="437E60B3" w14:textId="77777777" w:rsidR="0074337E" w:rsidRDefault="0074337E" w:rsidP="009C2C76">
      <w:pPr>
        <w:pStyle w:val="TitrePiece"/>
        <w:ind w:left="5104"/>
        <w:rPr>
          <w:rFonts w:ascii="Times New Roman" w:hAnsi="Times New Roman" w:cs="Times New Roman"/>
          <w:b/>
          <w:sz w:val="36"/>
          <w:szCs w:val="24"/>
          <w:lang w:val="en-GB"/>
        </w:rPr>
      </w:pPr>
    </w:p>
    <w:p w14:paraId="7D593B21" w14:textId="77777777" w:rsidR="0074337E" w:rsidRDefault="0074337E" w:rsidP="009C2C76">
      <w:pPr>
        <w:pStyle w:val="TitrePiece"/>
        <w:ind w:left="5104"/>
        <w:rPr>
          <w:rFonts w:ascii="Times New Roman" w:hAnsi="Times New Roman" w:cs="Times New Roman"/>
          <w:b/>
          <w:sz w:val="36"/>
          <w:szCs w:val="24"/>
          <w:lang w:val="en-GB"/>
        </w:rPr>
      </w:pPr>
    </w:p>
    <w:p w14:paraId="5F9FDF14" w14:textId="5AFB7F8D" w:rsidR="00806143" w:rsidRDefault="009C2C76" w:rsidP="00601093">
      <w:pPr>
        <w:pStyle w:val="TitrePiece"/>
        <w:ind w:left="1134"/>
        <w:rPr>
          <w:rFonts w:ascii="Times New Roman" w:hAnsi="Times New Roman" w:cs="Times New Roman"/>
          <w:b/>
          <w:sz w:val="36"/>
          <w:szCs w:val="24"/>
          <w:lang w:val="en-GB"/>
        </w:rPr>
      </w:pPr>
      <w:r w:rsidRPr="009E3ADB">
        <w:rPr>
          <w:rFonts w:ascii="Times New Roman" w:hAnsi="Times New Roman" w:cs="Times New Roman"/>
          <w:b/>
          <w:sz w:val="36"/>
          <w:szCs w:val="24"/>
          <w:lang w:val="en-GB"/>
        </w:rPr>
        <w:t xml:space="preserve">Document No. 11: </w:t>
      </w:r>
      <w:bookmarkEnd w:id="619"/>
    </w:p>
    <w:p w14:paraId="36F1CA92" w14:textId="3DD6419C" w:rsidR="00425992" w:rsidRPr="009E3ADB" w:rsidRDefault="009C2C76" w:rsidP="00601093">
      <w:pPr>
        <w:pStyle w:val="TitrePiece"/>
        <w:ind w:left="1134"/>
        <w:rPr>
          <w:rFonts w:ascii="Times New Roman" w:hAnsi="Times New Roman" w:cs="Times New Roman"/>
          <w:b/>
          <w:sz w:val="36"/>
          <w:szCs w:val="24"/>
          <w:lang w:val="en-GB"/>
        </w:rPr>
      </w:pPr>
      <w:r w:rsidRPr="009E3ADB">
        <w:rPr>
          <w:rFonts w:ascii="Times New Roman" w:hAnsi="Times New Roman" w:cs="Times New Roman"/>
          <w:b/>
          <w:sz w:val="36"/>
          <w:szCs w:val="24"/>
          <w:lang w:val="en-GB"/>
        </w:rPr>
        <w:t>Integrity charter</w:t>
      </w:r>
    </w:p>
    <w:p w14:paraId="74F5075F" w14:textId="77777777" w:rsidR="00425992" w:rsidRPr="009E3ADB" w:rsidRDefault="00425992" w:rsidP="00425992">
      <w:pPr>
        <w:widowControl w:val="0"/>
        <w:tabs>
          <w:tab w:val="left" w:pos="10420"/>
        </w:tabs>
        <w:autoSpaceDE w:val="0"/>
        <w:rPr>
          <w:b/>
          <w:lang w:val="en-GB"/>
        </w:rPr>
      </w:pPr>
    </w:p>
    <w:p w14:paraId="7728BA86" w14:textId="77777777" w:rsidR="00425992" w:rsidRPr="009E3ADB" w:rsidRDefault="00425992" w:rsidP="00425992">
      <w:pPr>
        <w:widowControl w:val="0"/>
        <w:tabs>
          <w:tab w:val="left" w:pos="10420"/>
        </w:tabs>
        <w:autoSpaceDE w:val="0"/>
        <w:rPr>
          <w:b/>
          <w:lang w:val="en-GB"/>
        </w:rPr>
      </w:pPr>
    </w:p>
    <w:p w14:paraId="70889FFC" w14:textId="77777777" w:rsidR="00425992" w:rsidRPr="009E3ADB" w:rsidRDefault="00425992" w:rsidP="00425992">
      <w:pPr>
        <w:widowControl w:val="0"/>
        <w:tabs>
          <w:tab w:val="left" w:pos="10420"/>
        </w:tabs>
        <w:autoSpaceDE w:val="0"/>
        <w:rPr>
          <w:b/>
          <w:lang w:val="en-GB"/>
        </w:rPr>
      </w:pPr>
    </w:p>
    <w:p w14:paraId="446E89BF" w14:textId="77777777" w:rsidR="00425992" w:rsidRPr="009E3ADB" w:rsidRDefault="00425992" w:rsidP="00425992">
      <w:pPr>
        <w:widowControl w:val="0"/>
        <w:tabs>
          <w:tab w:val="left" w:pos="10420"/>
        </w:tabs>
        <w:autoSpaceDE w:val="0"/>
        <w:rPr>
          <w:b/>
          <w:lang w:val="en-GB"/>
        </w:rPr>
      </w:pPr>
    </w:p>
    <w:p w14:paraId="5FA74052" w14:textId="77777777" w:rsidR="00425992" w:rsidRPr="009E3ADB" w:rsidRDefault="00425992" w:rsidP="00425992">
      <w:pPr>
        <w:widowControl w:val="0"/>
        <w:tabs>
          <w:tab w:val="left" w:pos="10420"/>
        </w:tabs>
        <w:autoSpaceDE w:val="0"/>
        <w:rPr>
          <w:b/>
          <w:lang w:val="en-GB"/>
        </w:rPr>
      </w:pPr>
    </w:p>
    <w:p w14:paraId="2E5B851F" w14:textId="77777777" w:rsidR="00425992" w:rsidRPr="009E3ADB" w:rsidRDefault="00425992" w:rsidP="00425992">
      <w:pPr>
        <w:suppressAutoHyphens w:val="0"/>
        <w:autoSpaceDN/>
        <w:textAlignment w:val="auto"/>
        <w:rPr>
          <w:b/>
          <w:lang w:val="en-GB"/>
        </w:rPr>
      </w:pPr>
      <w:r w:rsidRPr="009E3ADB">
        <w:rPr>
          <w:b/>
          <w:lang w:val="en-GB"/>
        </w:rPr>
        <w:br w:type="page"/>
      </w:r>
    </w:p>
    <w:p w14:paraId="080ECF5B" w14:textId="77777777" w:rsidR="00425992" w:rsidRPr="009E3ADB" w:rsidRDefault="00425992" w:rsidP="00425992">
      <w:pPr>
        <w:widowControl w:val="0"/>
        <w:tabs>
          <w:tab w:val="left" w:pos="10420"/>
        </w:tabs>
        <w:autoSpaceDE w:val="0"/>
        <w:rPr>
          <w:b/>
          <w:sz w:val="28"/>
          <w:lang w:val="en-GB"/>
        </w:rPr>
      </w:pPr>
    </w:p>
    <w:p w14:paraId="3B358869" w14:textId="77DADC65" w:rsidR="00425992" w:rsidRPr="009E3ADB" w:rsidRDefault="00425992" w:rsidP="00425992">
      <w:pPr>
        <w:widowControl w:val="0"/>
        <w:autoSpaceDE w:val="0"/>
        <w:jc w:val="center"/>
        <w:rPr>
          <w:sz w:val="28"/>
          <w:lang w:val="en-GB"/>
        </w:rPr>
      </w:pPr>
      <w:r w:rsidRPr="009E3ADB">
        <w:rPr>
          <w:b/>
          <w:bCs/>
          <w:sz w:val="28"/>
          <w:lang w:val="en-GB"/>
        </w:rPr>
        <w:t xml:space="preserve">Note </w:t>
      </w:r>
      <w:r w:rsidR="009E3ADB" w:rsidRPr="009E3ADB">
        <w:rPr>
          <w:b/>
          <w:bCs/>
          <w:sz w:val="28"/>
          <w:lang w:val="en-GB"/>
        </w:rPr>
        <w:t>on the integrity charter</w:t>
      </w:r>
    </w:p>
    <w:p w14:paraId="0FBF0062" w14:textId="77777777" w:rsidR="00425992" w:rsidRPr="009E3ADB" w:rsidRDefault="00425992" w:rsidP="00425992">
      <w:pPr>
        <w:widowControl w:val="0"/>
        <w:autoSpaceDE w:val="0"/>
        <w:jc w:val="both"/>
        <w:rPr>
          <w:lang w:val="en-GB"/>
        </w:rPr>
      </w:pPr>
    </w:p>
    <w:p w14:paraId="2D7E7A15" w14:textId="77777777" w:rsidR="00425992" w:rsidRPr="009E3ADB" w:rsidRDefault="00425992" w:rsidP="00425992">
      <w:pPr>
        <w:widowControl w:val="0"/>
        <w:autoSpaceDE w:val="0"/>
        <w:jc w:val="both"/>
        <w:rPr>
          <w:lang w:val="en-GB"/>
        </w:rPr>
      </w:pPr>
    </w:p>
    <w:p w14:paraId="6B931802" w14:textId="377C3E51" w:rsidR="00425992" w:rsidRPr="00F07E34" w:rsidRDefault="00F07E34" w:rsidP="00F07E34">
      <w:pPr>
        <w:spacing w:line="276" w:lineRule="auto"/>
        <w:jc w:val="both"/>
        <w:rPr>
          <w:lang w:val="en-GB"/>
        </w:rPr>
      </w:pPr>
      <w:r w:rsidRPr="00604280">
        <w:rPr>
          <w:lang w:val="en-US"/>
        </w:rPr>
        <w:t xml:space="preserve">The </w:t>
      </w:r>
      <w:r w:rsidRPr="00F07E34">
        <w:rPr>
          <w:lang w:val="en-GB"/>
        </w:rPr>
        <w:t>bidder shall</w:t>
      </w:r>
      <w:r w:rsidRPr="00604280">
        <w:rPr>
          <w:lang w:val="en-US"/>
        </w:rPr>
        <w:t xml:space="preserve"> </w:t>
      </w:r>
      <w:r w:rsidR="00ED5979">
        <w:rPr>
          <w:lang w:val="en-US"/>
        </w:rPr>
        <w:t>fill</w:t>
      </w:r>
      <w:r w:rsidRPr="00604280">
        <w:rPr>
          <w:lang w:val="en-US"/>
        </w:rPr>
        <w:t xml:space="preserve"> and present in </w:t>
      </w:r>
      <w:r w:rsidR="0074337E">
        <w:rPr>
          <w:lang w:val="en-US"/>
        </w:rPr>
        <w:t>his</w:t>
      </w:r>
      <w:r w:rsidRPr="00604280">
        <w:rPr>
          <w:lang w:val="en-US"/>
        </w:rPr>
        <w:t xml:space="preserve"> tender the integrity charter addressed to the </w:t>
      </w:r>
      <w:r w:rsidR="00BF744B">
        <w:rPr>
          <w:lang w:val="en-US"/>
        </w:rPr>
        <w:t>Project Owner</w:t>
      </w:r>
      <w:r w:rsidR="00ED5979">
        <w:rPr>
          <w:lang w:val="en-US"/>
        </w:rPr>
        <w:t xml:space="preserve"> </w:t>
      </w:r>
      <w:r w:rsidRPr="00604280">
        <w:rPr>
          <w:lang w:val="en-US"/>
        </w:rPr>
        <w:t xml:space="preserve">and signed by the person or persons authorised to commit it. In the case of a consortium, the charter </w:t>
      </w:r>
      <w:r w:rsidRPr="00F07E34">
        <w:rPr>
          <w:lang w:val="en-GB"/>
        </w:rPr>
        <w:t>shall</w:t>
      </w:r>
      <w:r w:rsidRPr="00604280">
        <w:rPr>
          <w:lang w:val="en-US"/>
        </w:rPr>
        <w:t xml:space="preserve"> be signed by all its members.</w:t>
      </w:r>
    </w:p>
    <w:p w14:paraId="050CF93E" w14:textId="77777777" w:rsidR="00425992" w:rsidRPr="00F07E34" w:rsidRDefault="00425992" w:rsidP="00425992">
      <w:pPr>
        <w:widowControl w:val="0"/>
        <w:tabs>
          <w:tab w:val="left" w:pos="10420"/>
        </w:tabs>
        <w:autoSpaceDE w:val="0"/>
        <w:rPr>
          <w:b/>
          <w:lang w:val="en-GB"/>
        </w:rPr>
      </w:pPr>
    </w:p>
    <w:p w14:paraId="5DC28462" w14:textId="77777777" w:rsidR="00425992" w:rsidRPr="00F07E34" w:rsidRDefault="00425992" w:rsidP="00425992">
      <w:pPr>
        <w:suppressAutoHyphens w:val="0"/>
        <w:autoSpaceDN/>
        <w:textAlignment w:val="auto"/>
        <w:rPr>
          <w:b/>
          <w:lang w:val="en-GB"/>
        </w:rPr>
      </w:pPr>
      <w:r w:rsidRPr="00F07E34">
        <w:rPr>
          <w:b/>
          <w:lang w:val="en-GB"/>
        </w:rPr>
        <w:br w:type="page"/>
      </w:r>
    </w:p>
    <w:p w14:paraId="0A5D7AAC" w14:textId="2B789BFA" w:rsidR="00425992" w:rsidRPr="00F55A6F" w:rsidRDefault="00AE4CD3" w:rsidP="00941D72">
      <w:pPr>
        <w:pStyle w:val="ParagrapheNormalDAO"/>
        <w:jc w:val="center"/>
        <w:rPr>
          <w:rFonts w:ascii="Times New Roman" w:hAnsi="Times New Roman" w:cs="Times New Roman"/>
          <w:b/>
          <w:sz w:val="24"/>
          <w:szCs w:val="24"/>
          <w:lang w:val="en-GB"/>
        </w:rPr>
      </w:pPr>
      <w:r w:rsidRPr="00F55A6F">
        <w:rPr>
          <w:rFonts w:ascii="Times New Roman" w:hAnsi="Times New Roman" w:cs="Times New Roman"/>
          <w:b/>
          <w:bCs w:val="0"/>
          <w:caps/>
          <w:spacing w:val="0"/>
          <w:sz w:val="24"/>
          <w:szCs w:val="24"/>
          <w:lang w:val="en-GB"/>
        </w:rPr>
        <w:lastRenderedPageBreak/>
        <w:t>INTEGRITY CHARTER</w:t>
      </w:r>
    </w:p>
    <w:p w14:paraId="5AF3C556" w14:textId="77777777" w:rsidR="00C3736D" w:rsidRPr="00F55A6F" w:rsidRDefault="00C3736D" w:rsidP="00C3736D">
      <w:pPr>
        <w:widowControl w:val="0"/>
        <w:tabs>
          <w:tab w:val="left" w:pos="10420"/>
        </w:tabs>
        <w:autoSpaceDE w:val="0"/>
        <w:spacing w:line="360" w:lineRule="auto"/>
        <w:rPr>
          <w:rFonts w:ascii="Arial" w:hAnsi="Arial" w:cs="Arial"/>
          <w:b/>
          <w:lang w:val="en-GB"/>
        </w:rPr>
      </w:pPr>
    </w:p>
    <w:p w14:paraId="54E66A2E" w14:textId="77777777" w:rsidR="00C3736D" w:rsidRPr="00F55A6F" w:rsidRDefault="00C3736D" w:rsidP="00C3736D">
      <w:pPr>
        <w:pStyle w:val="ParagrapheNormalDAO"/>
        <w:spacing w:line="360" w:lineRule="auto"/>
        <w:rPr>
          <w:sz w:val="24"/>
          <w:szCs w:val="24"/>
          <w:lang w:val="en-GB"/>
        </w:rPr>
      </w:pPr>
      <w:r w:rsidRPr="00F55A6F">
        <w:rPr>
          <w:rFonts w:ascii="Times New Roman" w:hAnsi="Times New Roman" w:cs="Times New Roman"/>
          <w:b/>
          <w:sz w:val="24"/>
          <w:szCs w:val="24"/>
          <w:lang w:val="en-GB"/>
        </w:rPr>
        <w:t>TITLE OF INVITATION TO TENDER</w:t>
      </w:r>
      <w:r w:rsidRPr="00F55A6F">
        <w:rPr>
          <w:b/>
          <w:sz w:val="24"/>
          <w:szCs w:val="24"/>
          <w:lang w:val="en-GB"/>
        </w:rPr>
        <w:t>:</w:t>
      </w:r>
      <w:r w:rsidRPr="00F55A6F">
        <w:rPr>
          <w:b/>
          <w:sz w:val="24"/>
          <w:szCs w:val="24"/>
          <w:lang w:val="en-GB"/>
        </w:rPr>
        <w:tab/>
      </w:r>
      <w:r w:rsidRPr="00F55A6F">
        <w:rPr>
          <w:sz w:val="24"/>
          <w:szCs w:val="24"/>
          <w:lang w:val="en-GB"/>
        </w:rPr>
        <w:t>___________________________</w:t>
      </w:r>
      <w:r w:rsidRPr="00F55A6F">
        <w:rPr>
          <w:sz w:val="24"/>
          <w:szCs w:val="24"/>
          <w:lang w:val="en-GB" w:eastAsia="ar-SA"/>
        </w:rPr>
        <w:t>.</w:t>
      </w:r>
    </w:p>
    <w:p w14:paraId="26843CCE" w14:textId="77777777" w:rsidR="00C3736D" w:rsidRPr="00F55A6F" w:rsidRDefault="00C3736D" w:rsidP="00C3736D">
      <w:pPr>
        <w:pStyle w:val="ParagrapheNormalDAO"/>
        <w:spacing w:line="360" w:lineRule="auto"/>
        <w:rPr>
          <w:b/>
          <w:sz w:val="24"/>
          <w:szCs w:val="24"/>
          <w:lang w:val="en-GB" w:eastAsia="ar-SA"/>
        </w:rPr>
      </w:pPr>
    </w:p>
    <w:p w14:paraId="3A1D795D" w14:textId="77777777" w:rsidR="00C3736D" w:rsidRPr="00F55A6F" w:rsidRDefault="00C3736D" w:rsidP="00C3736D">
      <w:pPr>
        <w:ind w:left="705" w:hanging="705"/>
        <w:jc w:val="center"/>
        <w:rPr>
          <w:b/>
          <w:lang w:val="en-GB"/>
        </w:rPr>
      </w:pPr>
      <w:r w:rsidRPr="00F55A6F">
        <w:rPr>
          <w:b/>
          <w:lang w:val="en-GB"/>
        </w:rPr>
        <w:t>THE “BIDDER”</w:t>
      </w:r>
    </w:p>
    <w:p w14:paraId="17C5A60D" w14:textId="77777777" w:rsidR="00C3736D" w:rsidRPr="00F55A6F" w:rsidRDefault="00C3736D" w:rsidP="00C3736D">
      <w:pPr>
        <w:ind w:left="705" w:hanging="705"/>
        <w:jc w:val="center"/>
        <w:rPr>
          <w:b/>
          <w:lang w:val="en-GB"/>
        </w:rPr>
      </w:pPr>
      <w:r w:rsidRPr="00F55A6F">
        <w:rPr>
          <w:b/>
          <w:lang w:val="en-GB"/>
        </w:rPr>
        <w:t>TO</w:t>
      </w:r>
    </w:p>
    <w:p w14:paraId="147FFC38" w14:textId="4C1ACB2A" w:rsidR="00C3736D" w:rsidRPr="00F55A6F" w:rsidRDefault="00C3736D" w:rsidP="00C3736D">
      <w:pPr>
        <w:ind w:left="705" w:hanging="705"/>
        <w:jc w:val="center"/>
        <w:rPr>
          <w:rFonts w:ascii="Arial" w:hAnsi="Arial" w:cs="Arial"/>
          <w:lang w:val="en-GB"/>
        </w:rPr>
      </w:pPr>
      <w:r w:rsidRPr="00F55A6F">
        <w:rPr>
          <w:b/>
          <w:lang w:val="en-GB"/>
        </w:rPr>
        <w:t xml:space="preserve">      THE “PROJECT OWNER”</w:t>
      </w:r>
      <w:r w:rsidR="00BC5DC6">
        <w:rPr>
          <w:b/>
          <w:lang w:val="en-GB"/>
        </w:rPr>
        <w:t xml:space="preserve"> </w:t>
      </w:r>
    </w:p>
    <w:p w14:paraId="0CFBAC5D" w14:textId="77777777" w:rsidR="00C3736D" w:rsidRPr="00F55A6F" w:rsidRDefault="00C3736D" w:rsidP="00C3736D">
      <w:pPr>
        <w:spacing w:line="360" w:lineRule="auto"/>
        <w:ind w:left="705" w:hanging="705"/>
        <w:jc w:val="center"/>
        <w:rPr>
          <w:rFonts w:ascii="Arial" w:hAnsi="Arial" w:cs="Arial"/>
          <w:lang w:val="en-GB"/>
        </w:rPr>
      </w:pPr>
    </w:p>
    <w:p w14:paraId="2E103238" w14:textId="77777777" w:rsidR="00C3736D" w:rsidRPr="00F55A6F" w:rsidRDefault="00C3736D" w:rsidP="00C3736D">
      <w:pPr>
        <w:spacing w:line="360" w:lineRule="auto"/>
        <w:ind w:left="284" w:hanging="284"/>
        <w:jc w:val="both"/>
        <w:rPr>
          <w:rFonts w:ascii="Arial" w:hAnsi="Arial" w:cs="Arial"/>
          <w:lang w:val="en-GB"/>
        </w:rPr>
      </w:pPr>
      <w:r w:rsidRPr="00F55A6F">
        <w:rPr>
          <w:rFonts w:ascii="Arial" w:hAnsi="Arial" w:cs="Arial"/>
          <w:lang w:val="en-GB"/>
        </w:rPr>
        <w:t>1.</w:t>
      </w:r>
      <w:r w:rsidRPr="00F55A6F">
        <w:rPr>
          <w:rFonts w:ascii="Arial" w:hAnsi="Arial" w:cs="Arial"/>
          <w:lang w:val="en-GB"/>
        </w:rPr>
        <w:tab/>
        <w:t>We acknowledge and testify that we are not, and that none of the members of our group and our subcontractors are, in any of the following cases:</w:t>
      </w:r>
    </w:p>
    <w:p w14:paraId="3E635E4B" w14:textId="77777777" w:rsidR="00C3736D" w:rsidRPr="00F55A6F" w:rsidRDefault="00C3736D" w:rsidP="00C3736D">
      <w:pPr>
        <w:spacing w:line="360" w:lineRule="auto"/>
        <w:ind w:left="1134" w:hanging="567"/>
        <w:jc w:val="both"/>
        <w:rPr>
          <w:rFonts w:ascii="Arial" w:hAnsi="Arial" w:cs="Arial"/>
          <w:lang w:val="en-GB"/>
        </w:rPr>
      </w:pPr>
      <w:r w:rsidRPr="00F55A6F">
        <w:rPr>
          <w:rFonts w:ascii="Arial" w:hAnsi="Arial" w:cs="Arial"/>
          <w:lang w:val="en-GB"/>
        </w:rPr>
        <w:t>1.1)</w:t>
      </w:r>
      <w:r w:rsidRPr="00F55A6F">
        <w:rPr>
          <w:rFonts w:ascii="Arial" w:hAnsi="Arial" w:cs="Arial"/>
          <w:lang w:val="en-GB"/>
        </w:rPr>
        <w:tab/>
        <w:t>in a state of or have been the subject of bankruptcy, winding up, judicial proceedings, cessation of activity or in any similar situation resulting from a procedure of the same nature;</w:t>
      </w:r>
    </w:p>
    <w:p w14:paraId="052535D2" w14:textId="77777777" w:rsidR="00C3736D" w:rsidRPr="00F55A6F" w:rsidRDefault="00C3736D" w:rsidP="00C3736D">
      <w:pPr>
        <w:spacing w:line="360" w:lineRule="auto"/>
        <w:ind w:left="1134" w:hanging="567"/>
        <w:jc w:val="both"/>
        <w:rPr>
          <w:rFonts w:ascii="Arial" w:hAnsi="Arial" w:cs="Arial"/>
          <w:lang w:val="en-GB"/>
        </w:rPr>
      </w:pPr>
      <w:r w:rsidRPr="00F55A6F">
        <w:rPr>
          <w:rFonts w:ascii="Arial" w:hAnsi="Arial" w:cs="Arial"/>
          <w:lang w:val="en-GB"/>
        </w:rPr>
        <w:t>1.2)</w:t>
      </w:r>
      <w:r w:rsidRPr="00F55A6F">
        <w:rPr>
          <w:rFonts w:ascii="Arial" w:hAnsi="Arial" w:cs="Arial"/>
          <w:lang w:val="en-GB"/>
        </w:rPr>
        <w:tab/>
        <w:t xml:space="preserve">have been convicted within the last five years by a judgment which has the force of res judicata of an offence committed in connection with the award or execution of a contract or framework agreement;  </w:t>
      </w:r>
    </w:p>
    <w:p w14:paraId="7F8E7335" w14:textId="77777777" w:rsidR="00C3736D" w:rsidRPr="00F55A6F" w:rsidRDefault="00C3736D" w:rsidP="00C3736D">
      <w:pPr>
        <w:spacing w:line="360" w:lineRule="auto"/>
        <w:ind w:left="1134" w:hanging="567"/>
        <w:jc w:val="both"/>
        <w:rPr>
          <w:rFonts w:ascii="Arial" w:hAnsi="Arial" w:cs="Arial"/>
          <w:lang w:val="en-GB"/>
        </w:rPr>
      </w:pPr>
      <w:r w:rsidRPr="00F55A6F">
        <w:rPr>
          <w:rFonts w:ascii="Arial" w:hAnsi="Arial" w:cs="Arial"/>
          <w:lang w:val="en-GB"/>
        </w:rPr>
        <w:t>1.3)</w:t>
      </w:r>
      <w:r w:rsidRPr="00F55A6F">
        <w:rPr>
          <w:rFonts w:ascii="Arial" w:hAnsi="Arial" w:cs="Arial"/>
          <w:lang w:val="en-GB"/>
        </w:rPr>
        <w:tab/>
        <w:t>has been guilty of grave professional misconduct over the previous five years in connection with the award or execution of a contract or framework agreement; </w:t>
      </w:r>
    </w:p>
    <w:p w14:paraId="16E6A1C1" w14:textId="77777777" w:rsidR="00C3736D" w:rsidRPr="00F55A6F" w:rsidRDefault="00C3736D" w:rsidP="00C3736D">
      <w:pPr>
        <w:spacing w:line="360" w:lineRule="auto"/>
        <w:ind w:left="1134" w:hanging="567"/>
        <w:jc w:val="both"/>
        <w:rPr>
          <w:rFonts w:ascii="Arial" w:hAnsi="Arial" w:cs="Arial"/>
          <w:lang w:val="en-GB"/>
        </w:rPr>
      </w:pPr>
      <w:r w:rsidRPr="00F55A6F">
        <w:rPr>
          <w:rFonts w:ascii="Arial" w:hAnsi="Arial" w:cs="Arial"/>
          <w:lang w:val="en-GB"/>
        </w:rPr>
        <w:t>1.4)</w:t>
      </w:r>
      <w:r w:rsidRPr="00F55A6F">
        <w:rPr>
          <w:rFonts w:ascii="Arial" w:hAnsi="Arial" w:cs="Arial"/>
          <w:lang w:val="en-GB"/>
        </w:rPr>
        <w:tab/>
        <w:t>not having fulfilled our obligations relating to the payment of social security contributions or our obligations relating to the payment of taxes in accordance with the legal provisions; </w:t>
      </w:r>
    </w:p>
    <w:p w14:paraId="28D8395D" w14:textId="77777777" w:rsidR="00C3736D" w:rsidRPr="00F55A6F" w:rsidRDefault="00C3736D" w:rsidP="00C3736D">
      <w:pPr>
        <w:spacing w:line="360" w:lineRule="auto"/>
        <w:ind w:left="1134" w:hanging="567"/>
        <w:jc w:val="both"/>
        <w:rPr>
          <w:rFonts w:ascii="Arial" w:hAnsi="Arial" w:cs="Arial"/>
          <w:lang w:val="en-GB"/>
        </w:rPr>
      </w:pPr>
      <w:r w:rsidRPr="00F55A6F">
        <w:rPr>
          <w:rFonts w:ascii="Arial" w:hAnsi="Arial" w:cs="Arial"/>
          <w:lang w:val="en-GB"/>
        </w:rPr>
        <w:t>1.5)</w:t>
      </w:r>
      <w:r w:rsidRPr="00F55A6F">
        <w:rPr>
          <w:rFonts w:ascii="Arial" w:hAnsi="Arial" w:cs="Arial"/>
          <w:lang w:val="en-GB"/>
        </w:rPr>
        <w:tab/>
        <w:t>appear on the lists of financial sanctions adopted by the United Nations and any other Technical and Financial Partner, within the framework of the award or execution of a contract or a framework agreement; </w:t>
      </w:r>
    </w:p>
    <w:p w14:paraId="0A1D6CDF" w14:textId="03EE5164" w:rsidR="00C3736D" w:rsidRPr="00F55A6F" w:rsidRDefault="00C3736D" w:rsidP="00C3736D">
      <w:pPr>
        <w:spacing w:line="360" w:lineRule="auto"/>
        <w:ind w:left="1134" w:hanging="567"/>
        <w:jc w:val="both"/>
        <w:rPr>
          <w:rFonts w:ascii="Arial" w:hAnsi="Arial" w:cs="Arial"/>
          <w:lang w:val="en-GB"/>
        </w:rPr>
      </w:pPr>
      <w:r w:rsidRPr="00F55A6F">
        <w:rPr>
          <w:rFonts w:ascii="Arial" w:hAnsi="Arial" w:cs="Arial"/>
          <w:lang w:val="en-GB"/>
        </w:rPr>
        <w:t>1.6)</w:t>
      </w:r>
      <w:r w:rsidRPr="00F55A6F">
        <w:rPr>
          <w:rFonts w:ascii="Arial" w:hAnsi="Arial" w:cs="Arial"/>
          <w:lang w:val="en-GB"/>
        </w:rPr>
        <w:tab/>
        <w:t>having been guilty of misrepresentation in supplying information required as part of the contract award process or the Framework Agreement. </w:t>
      </w:r>
    </w:p>
    <w:p w14:paraId="25E65073" w14:textId="77777777" w:rsidR="00C3736D" w:rsidRPr="000F438A" w:rsidRDefault="00C3736D" w:rsidP="00C3736D">
      <w:pPr>
        <w:spacing w:line="360" w:lineRule="auto"/>
        <w:ind w:left="284" w:hanging="284"/>
        <w:jc w:val="both"/>
        <w:rPr>
          <w:rFonts w:ascii="Arial" w:hAnsi="Arial" w:cs="Arial"/>
          <w:lang w:val="en-GB"/>
        </w:rPr>
      </w:pPr>
      <w:r w:rsidRPr="000F438A">
        <w:rPr>
          <w:rFonts w:ascii="Arial" w:hAnsi="Arial" w:cs="Arial"/>
          <w:lang w:val="en-GB"/>
        </w:rPr>
        <w:t>2.</w:t>
      </w:r>
      <w:r w:rsidRPr="000F438A">
        <w:rPr>
          <w:rFonts w:ascii="Arial" w:hAnsi="Arial" w:cs="Arial"/>
          <w:lang w:val="en-GB"/>
        </w:rPr>
        <w:tab/>
        <w:t>We certify that we are not, and that none of the members of our group and our subcontractors are, in one of the following conflict of interest situations:</w:t>
      </w:r>
    </w:p>
    <w:p w14:paraId="0FA9106A" w14:textId="7ADED351" w:rsidR="00C3736D" w:rsidRPr="000F438A" w:rsidRDefault="00C3736D" w:rsidP="00C3736D">
      <w:pPr>
        <w:spacing w:line="360" w:lineRule="auto"/>
        <w:ind w:left="1134" w:hanging="567"/>
        <w:jc w:val="both"/>
        <w:rPr>
          <w:rFonts w:ascii="Arial" w:hAnsi="Arial" w:cs="Arial"/>
          <w:lang w:val="en-GB"/>
        </w:rPr>
      </w:pPr>
      <w:r w:rsidRPr="000F438A">
        <w:rPr>
          <w:rFonts w:ascii="Arial" w:hAnsi="Arial" w:cs="Arial"/>
          <w:lang w:val="en-GB"/>
        </w:rPr>
        <w:t>2.1)</w:t>
      </w:r>
      <w:r w:rsidRPr="000F438A">
        <w:rPr>
          <w:rFonts w:ascii="Arial" w:hAnsi="Arial" w:cs="Arial"/>
          <w:lang w:val="en-GB"/>
        </w:rPr>
        <w:tab/>
        <w:t xml:space="preserve">shareholder controlling the </w:t>
      </w:r>
      <w:r w:rsidR="00BF744B">
        <w:rPr>
          <w:rFonts w:ascii="Arial" w:hAnsi="Arial" w:cs="Arial"/>
          <w:lang w:val="en-GB"/>
        </w:rPr>
        <w:t>Project Owner</w:t>
      </w:r>
      <w:r w:rsidR="008B67BD">
        <w:rPr>
          <w:rFonts w:ascii="Arial" w:hAnsi="Arial" w:cs="Arial"/>
          <w:lang w:val="en-GB"/>
        </w:rPr>
        <w:t xml:space="preserve"> </w:t>
      </w:r>
      <w:r w:rsidRPr="000F438A">
        <w:rPr>
          <w:rFonts w:ascii="Arial" w:hAnsi="Arial" w:cs="Arial"/>
          <w:lang w:val="en-GB"/>
        </w:rPr>
        <w:t>or subsidiary controlled by the Project Owner, unless the resulting conflict has been brought to the attention of the Authority in charge of Public Contracts and resolved to his satisfaction;</w:t>
      </w:r>
    </w:p>
    <w:p w14:paraId="63E774AB" w14:textId="77777777" w:rsidR="00C3736D" w:rsidRPr="000F438A" w:rsidRDefault="00C3736D" w:rsidP="00C3736D">
      <w:pPr>
        <w:spacing w:line="360" w:lineRule="auto"/>
        <w:ind w:left="1134" w:hanging="567"/>
        <w:jc w:val="both"/>
        <w:rPr>
          <w:rFonts w:ascii="Arial" w:hAnsi="Arial" w:cs="Arial"/>
          <w:lang w:val="en-GB"/>
        </w:rPr>
      </w:pPr>
      <w:r w:rsidRPr="000F438A">
        <w:rPr>
          <w:rFonts w:ascii="Arial" w:hAnsi="Arial" w:cs="Arial"/>
          <w:lang w:val="en-GB"/>
        </w:rPr>
        <w:t>2.2)</w:t>
      </w:r>
      <w:r w:rsidRPr="000F438A">
        <w:rPr>
          <w:rFonts w:ascii="Arial" w:hAnsi="Arial" w:cs="Arial"/>
          <w:lang w:val="en-GB"/>
        </w:rPr>
        <w:tab/>
        <w:t>have business or family relations with a member of the Project owner’s services involved in the selection process or control of the resulting contract, unless the resulting conflict has been brought to the attention of the Authority in charge of Public Contracts and resolved to his satisfaction;</w:t>
      </w:r>
    </w:p>
    <w:p w14:paraId="4173ACDF" w14:textId="77777777" w:rsidR="00C3736D" w:rsidRPr="000F438A" w:rsidRDefault="00C3736D" w:rsidP="00C3736D">
      <w:pPr>
        <w:spacing w:line="360" w:lineRule="auto"/>
        <w:ind w:left="1134" w:hanging="567"/>
        <w:jc w:val="both"/>
        <w:rPr>
          <w:rFonts w:ascii="Arial" w:hAnsi="Arial" w:cs="Arial"/>
          <w:lang w:val="en-GB"/>
        </w:rPr>
      </w:pPr>
      <w:r w:rsidRPr="000F438A">
        <w:rPr>
          <w:rFonts w:ascii="Arial" w:hAnsi="Arial" w:cs="Arial"/>
          <w:lang w:val="en-GB"/>
        </w:rPr>
        <w:t>2.3)</w:t>
      </w:r>
      <w:r w:rsidRPr="000F438A">
        <w:rPr>
          <w:rFonts w:ascii="Arial" w:hAnsi="Arial" w:cs="Arial"/>
          <w:lang w:val="en-GB"/>
        </w:rPr>
        <w:tab/>
        <w:t xml:space="preserve">control or be controlled by another bidder, be placed under the control of the same company as another bidder, receive from another bidder or award to </w:t>
      </w:r>
      <w:r w:rsidRPr="000F438A">
        <w:rPr>
          <w:rFonts w:ascii="Arial" w:hAnsi="Arial" w:cs="Arial"/>
          <w:lang w:val="en-GB"/>
        </w:rPr>
        <w:lastRenderedPageBreak/>
        <w:t xml:space="preserve">another bidder directly or indirectly, have the same legal representative as another bidder, directly or indirectly maintain contacts with another bidder allowing us to have and provide access to the information contained in our respective offers, to influence them, or to influence the decisions of the Project Owner; </w:t>
      </w:r>
    </w:p>
    <w:p w14:paraId="0DBBBE4E" w14:textId="77777777" w:rsidR="00C3736D" w:rsidRPr="00647373" w:rsidRDefault="00C3736D" w:rsidP="00C3736D">
      <w:pPr>
        <w:spacing w:line="360" w:lineRule="auto"/>
        <w:ind w:left="1134" w:hanging="567"/>
        <w:jc w:val="both"/>
        <w:rPr>
          <w:rFonts w:ascii="Arial" w:hAnsi="Arial" w:cs="Arial"/>
          <w:lang w:val="en-GB"/>
        </w:rPr>
      </w:pPr>
      <w:r w:rsidRPr="00647373">
        <w:rPr>
          <w:rFonts w:ascii="Arial" w:hAnsi="Arial" w:cs="Arial"/>
          <w:lang w:val="en-GB"/>
        </w:rPr>
        <w:t>2.4)</w:t>
      </w:r>
      <w:r w:rsidRPr="00647373">
        <w:rPr>
          <w:rFonts w:ascii="Arial" w:hAnsi="Arial" w:cs="Arial"/>
          <w:lang w:val="en-GB"/>
        </w:rPr>
        <w:tab/>
        <w:t xml:space="preserve">be engaged for a consulting mission which, by its nature, may prove incompatible with our obligations vis-à-vis the Project Owner; </w:t>
      </w:r>
    </w:p>
    <w:p w14:paraId="76808143" w14:textId="77777777" w:rsidR="00C3736D" w:rsidRPr="00647373" w:rsidRDefault="00C3736D" w:rsidP="00C3736D">
      <w:pPr>
        <w:spacing w:line="360" w:lineRule="auto"/>
        <w:ind w:left="1134" w:hanging="567"/>
        <w:jc w:val="both"/>
        <w:rPr>
          <w:rFonts w:ascii="Arial" w:hAnsi="Arial" w:cs="Arial"/>
          <w:lang w:val="en-GB"/>
        </w:rPr>
      </w:pPr>
      <w:r w:rsidRPr="00647373">
        <w:rPr>
          <w:rFonts w:ascii="Arial" w:hAnsi="Arial" w:cs="Arial"/>
          <w:lang w:val="en-GB"/>
        </w:rPr>
        <w:t>2 .5)</w:t>
      </w:r>
      <w:r w:rsidRPr="00647373">
        <w:rPr>
          <w:rFonts w:ascii="Arial" w:hAnsi="Arial" w:cs="Arial"/>
          <w:lang w:val="en-GB"/>
        </w:rPr>
        <w:tab/>
        <w:t>in the case of a procedure dealing the award of a works, supplies, or a framework-agreement contract:</w:t>
      </w:r>
    </w:p>
    <w:p w14:paraId="3AEBD9C2" w14:textId="77777777" w:rsidR="00C3736D" w:rsidRPr="00647373" w:rsidRDefault="00C3736D" w:rsidP="00C3736D">
      <w:pPr>
        <w:spacing w:line="360" w:lineRule="auto"/>
        <w:ind w:left="1701" w:hanging="283"/>
        <w:jc w:val="both"/>
        <w:rPr>
          <w:rFonts w:ascii="Arial" w:hAnsi="Arial" w:cs="Arial"/>
          <w:lang w:val="en-GB"/>
        </w:rPr>
      </w:pPr>
      <w:r w:rsidRPr="00647373">
        <w:rPr>
          <w:rFonts w:ascii="Arial" w:hAnsi="Arial" w:cs="Arial"/>
          <w:lang w:val="en-GB"/>
        </w:rPr>
        <w:t>i)</w:t>
      </w:r>
      <w:r w:rsidRPr="00647373">
        <w:rPr>
          <w:rFonts w:ascii="Arial" w:hAnsi="Arial" w:cs="Arial"/>
          <w:lang w:val="en-GB"/>
        </w:rPr>
        <w:tab/>
        <w:t>have prepared ourselves or have been associated with a consultant who has prepared specifications, plans, calculations and other documents used as part of the competitive process in question;</w:t>
      </w:r>
    </w:p>
    <w:p w14:paraId="050DA90B" w14:textId="515DB5CC" w:rsidR="00C3736D" w:rsidRPr="00647373" w:rsidRDefault="00C3736D" w:rsidP="00C3736D">
      <w:pPr>
        <w:spacing w:line="360" w:lineRule="auto"/>
        <w:ind w:left="1701" w:hanging="283"/>
        <w:jc w:val="both"/>
        <w:rPr>
          <w:rFonts w:ascii="Arial" w:hAnsi="Arial" w:cs="Arial"/>
          <w:lang w:val="en-GB"/>
        </w:rPr>
      </w:pPr>
      <w:r w:rsidRPr="00647373">
        <w:rPr>
          <w:rFonts w:ascii="Arial" w:hAnsi="Arial" w:cs="Arial"/>
          <w:lang w:val="en-GB"/>
        </w:rPr>
        <w:t>ii)</w:t>
      </w:r>
      <w:r w:rsidRPr="00647373">
        <w:rPr>
          <w:rFonts w:ascii="Arial" w:hAnsi="Arial" w:cs="Arial"/>
          <w:lang w:val="en-GB"/>
        </w:rPr>
        <w:tab/>
        <w:t xml:space="preserve">be ourselves or one of the firms with which we are affiliated, recruited, or about to be recruited, by the </w:t>
      </w:r>
      <w:r w:rsidR="00BF744B">
        <w:rPr>
          <w:rFonts w:ascii="Arial" w:hAnsi="Arial" w:cs="Arial"/>
          <w:lang w:val="en-GB"/>
        </w:rPr>
        <w:t>Project Owner</w:t>
      </w:r>
      <w:r w:rsidR="008B67BD">
        <w:rPr>
          <w:rFonts w:ascii="Arial" w:hAnsi="Arial" w:cs="Arial"/>
          <w:lang w:val="en-GB"/>
        </w:rPr>
        <w:t xml:space="preserve"> </w:t>
      </w:r>
      <w:r w:rsidRPr="00647373">
        <w:rPr>
          <w:rFonts w:ascii="Arial" w:hAnsi="Arial" w:cs="Arial"/>
          <w:lang w:val="en-GB"/>
        </w:rPr>
        <w:t xml:space="preserve">to carry out the supervision or control of the work within the framework of the Contract. </w:t>
      </w:r>
    </w:p>
    <w:p w14:paraId="781ABBFF" w14:textId="77777777" w:rsidR="00C3736D" w:rsidRPr="00647373" w:rsidRDefault="00C3736D" w:rsidP="00C3736D">
      <w:pPr>
        <w:spacing w:line="360" w:lineRule="auto"/>
        <w:ind w:left="284" w:hanging="284"/>
        <w:jc w:val="both"/>
        <w:rPr>
          <w:rFonts w:ascii="Arial" w:hAnsi="Arial" w:cs="Arial"/>
          <w:lang w:val="en-GB"/>
        </w:rPr>
      </w:pPr>
      <w:r w:rsidRPr="00647373">
        <w:rPr>
          <w:rFonts w:ascii="Arial" w:hAnsi="Arial" w:cs="Arial"/>
          <w:lang w:val="en-GB"/>
        </w:rPr>
        <w:t>3.</w:t>
      </w:r>
      <w:r w:rsidRPr="00647373">
        <w:rPr>
          <w:rFonts w:ascii="Arial" w:hAnsi="Arial" w:cs="Arial"/>
          <w:lang w:val="en-GB"/>
        </w:rPr>
        <w:tab/>
        <w:t>If we are a public establishment or a public company, we testify that we enjoy legal and financial autonomy and that we are managed according to the rules of commercial law.</w:t>
      </w:r>
    </w:p>
    <w:p w14:paraId="34AB1DE6" w14:textId="77777777" w:rsidR="00C3736D" w:rsidRPr="00647373" w:rsidRDefault="00C3736D" w:rsidP="00C3736D">
      <w:pPr>
        <w:spacing w:line="360" w:lineRule="auto"/>
        <w:ind w:left="284" w:hanging="284"/>
        <w:jc w:val="both"/>
        <w:rPr>
          <w:rFonts w:ascii="Arial" w:hAnsi="Arial" w:cs="Arial"/>
          <w:lang w:val="en-GB"/>
        </w:rPr>
      </w:pPr>
      <w:r w:rsidRPr="00647373">
        <w:rPr>
          <w:rFonts w:ascii="Arial" w:hAnsi="Arial" w:cs="Arial"/>
          <w:lang w:val="en-GB"/>
        </w:rPr>
        <w:t>4.</w:t>
      </w:r>
      <w:r w:rsidRPr="00647373">
        <w:rPr>
          <w:rFonts w:ascii="Arial" w:hAnsi="Arial" w:cs="Arial"/>
          <w:lang w:val="en-GB"/>
        </w:rPr>
        <w:tab/>
        <w:t>We pledge to communicate without delay to the Project Owner, who will inform the Authority in charge of Public Contracts, of any change in the situation with regard to points 1 to 3 above.</w:t>
      </w:r>
    </w:p>
    <w:p w14:paraId="23A6C890" w14:textId="3BF09E93" w:rsidR="00C3736D" w:rsidRPr="00647373" w:rsidRDefault="00CD72B7" w:rsidP="00C3736D">
      <w:pPr>
        <w:spacing w:line="360" w:lineRule="auto"/>
        <w:ind w:left="284" w:hanging="284"/>
        <w:rPr>
          <w:rFonts w:ascii="Arial" w:hAnsi="Arial" w:cs="Arial"/>
          <w:lang w:val="en-GB"/>
        </w:rPr>
      </w:pPr>
      <w:r w:rsidRPr="00647373">
        <w:rPr>
          <w:rFonts w:ascii="Arial" w:hAnsi="Arial" w:cs="Arial"/>
          <w:lang w:val="en-GB"/>
        </w:rPr>
        <w:t xml:space="preserve">5. </w:t>
      </w:r>
      <w:r w:rsidR="003855F9" w:rsidRPr="00647373">
        <w:rPr>
          <w:rFonts w:ascii="Arial" w:hAnsi="Arial" w:cs="Arial"/>
          <w:lang w:val="en-GB"/>
        </w:rPr>
        <w:t>within</w:t>
      </w:r>
      <w:r w:rsidRPr="00647373">
        <w:rPr>
          <w:rFonts w:ascii="Arial" w:hAnsi="Arial" w:cs="Arial"/>
          <w:lang w:val="en-GB"/>
        </w:rPr>
        <w:t xml:space="preserve"> the framework of contracts award and execution</w:t>
      </w:r>
      <w:r w:rsidR="00C3736D" w:rsidRPr="00647373">
        <w:rPr>
          <w:rFonts w:ascii="Arial" w:hAnsi="Arial" w:cs="Arial"/>
          <w:lang w:val="en-GB"/>
        </w:rPr>
        <w:t>:</w:t>
      </w:r>
    </w:p>
    <w:p w14:paraId="50690524" w14:textId="77777777" w:rsidR="00C3736D" w:rsidRPr="004453C6" w:rsidRDefault="00C3736D" w:rsidP="00C3736D">
      <w:pPr>
        <w:spacing w:line="360" w:lineRule="auto"/>
        <w:ind w:left="1134" w:hanging="567"/>
        <w:jc w:val="both"/>
        <w:rPr>
          <w:rFonts w:ascii="Arial" w:hAnsi="Arial" w:cs="Arial"/>
          <w:lang w:val="en-GB"/>
        </w:rPr>
      </w:pPr>
      <w:r w:rsidRPr="00647373">
        <w:rPr>
          <w:rFonts w:ascii="Arial" w:hAnsi="Arial" w:cs="Arial"/>
          <w:lang w:val="en-GB"/>
        </w:rPr>
        <w:t>5.1)</w:t>
      </w:r>
      <w:r w:rsidRPr="00647373">
        <w:rPr>
          <w:rFonts w:ascii="Arial" w:hAnsi="Arial" w:cs="Arial"/>
          <w:lang w:val="en-GB"/>
        </w:rPr>
        <w:tab/>
        <w:t>We have not committed and we will not commit unfair manoeuvres (actions or omissions) intended to deliberately deceive others, to intentionally conceal information from them, to surprise or vitiate their consent or to cause them to circumvent legal or regulatory obligations and/</w:t>
      </w:r>
      <w:r w:rsidRPr="004453C6">
        <w:rPr>
          <w:rFonts w:ascii="Arial" w:hAnsi="Arial" w:cs="Arial"/>
          <w:lang w:val="en-GB"/>
        </w:rPr>
        <w:t xml:space="preserve">or violate its internal rules in order to obtain an illegitimate benefit. </w:t>
      </w:r>
    </w:p>
    <w:p w14:paraId="67F72532" w14:textId="77777777" w:rsidR="00C3736D" w:rsidRPr="004453C6" w:rsidRDefault="00C3736D" w:rsidP="00C3736D">
      <w:pPr>
        <w:spacing w:line="360" w:lineRule="auto"/>
        <w:ind w:left="1134" w:hanging="567"/>
        <w:jc w:val="both"/>
        <w:rPr>
          <w:rFonts w:ascii="Arial" w:hAnsi="Arial" w:cs="Arial"/>
          <w:lang w:val="en-GB"/>
        </w:rPr>
      </w:pPr>
      <w:r w:rsidRPr="004453C6">
        <w:rPr>
          <w:rFonts w:ascii="Arial" w:hAnsi="Arial" w:cs="Arial"/>
          <w:lang w:val="en-GB"/>
        </w:rPr>
        <w:t>5.2)</w:t>
      </w:r>
      <w:r w:rsidRPr="004453C6">
        <w:rPr>
          <w:rFonts w:ascii="Arial" w:hAnsi="Arial" w:cs="Arial"/>
          <w:lang w:val="en-GB"/>
        </w:rPr>
        <w:tab/>
        <w:t xml:space="preserve">We have not committed and we will not commit unfair manoeuvres (actions or omissions) contrary to our legal or regulatory obligations and/or violate its internal rules in order to obtain an illegitimate benefit. </w:t>
      </w:r>
    </w:p>
    <w:p w14:paraId="0F5AD751" w14:textId="60470072" w:rsidR="00C3736D" w:rsidRPr="00A4343C" w:rsidRDefault="00C3736D" w:rsidP="00C3736D">
      <w:pPr>
        <w:spacing w:line="360" w:lineRule="auto"/>
        <w:ind w:left="1134" w:hanging="567"/>
        <w:jc w:val="both"/>
        <w:rPr>
          <w:rFonts w:ascii="Arial" w:hAnsi="Arial" w:cs="Arial"/>
          <w:lang w:val="en-GB"/>
        </w:rPr>
      </w:pPr>
      <w:r w:rsidRPr="004453C6">
        <w:rPr>
          <w:rFonts w:ascii="Arial" w:hAnsi="Arial" w:cs="Arial"/>
          <w:lang w:val="en-GB"/>
        </w:rPr>
        <w:t>5.3)</w:t>
      </w:r>
      <w:r w:rsidRPr="004453C6">
        <w:rPr>
          <w:rFonts w:ascii="Arial" w:hAnsi="Arial" w:cs="Arial"/>
          <w:lang w:val="en-GB"/>
        </w:rPr>
        <w:tab/>
        <w:t xml:space="preserve">We have not promised, offered or granted and we will not promise, offer or grant directly or indirectly, to (i) any person holding a legislative, executive, administrative or judicial office within the State, that he has been appointed or elected, on a permanent basis or not, whether he is paid or not and whatever his hierarchical level, (ii) any other person who exercises a public function, including for a public body or a public enterprise, or who provides a public service, or (iii) any other person defined as a public employee in the State, an undue advantage </w:t>
      </w:r>
      <w:r w:rsidRPr="00A4343C">
        <w:rPr>
          <w:rFonts w:ascii="Arial" w:hAnsi="Arial" w:cs="Arial"/>
          <w:lang w:val="en-GB"/>
        </w:rPr>
        <w:lastRenderedPageBreak/>
        <w:t xml:space="preserve">of any kind, for himself or for another person or entity, in order for him to accomplish or refrain from performing any act in the </w:t>
      </w:r>
      <w:r w:rsidR="004453C6" w:rsidRPr="00A4343C">
        <w:rPr>
          <w:rFonts w:ascii="Arial" w:hAnsi="Arial" w:cs="Arial"/>
          <w:lang w:val="en-GB"/>
        </w:rPr>
        <w:t>discharge of</w:t>
      </w:r>
      <w:r w:rsidRPr="00A4343C">
        <w:rPr>
          <w:rFonts w:ascii="Arial" w:hAnsi="Arial" w:cs="Arial"/>
          <w:lang w:val="en-GB"/>
        </w:rPr>
        <w:t xml:space="preserve"> his official duties.</w:t>
      </w:r>
    </w:p>
    <w:p w14:paraId="2B030456" w14:textId="2043D5AA" w:rsidR="00C3736D" w:rsidRPr="00BC5DC6" w:rsidRDefault="00C3736D" w:rsidP="00C3736D">
      <w:pPr>
        <w:spacing w:line="360" w:lineRule="auto"/>
        <w:ind w:left="1134" w:hanging="567"/>
        <w:jc w:val="both"/>
        <w:rPr>
          <w:rFonts w:ascii="Arial" w:hAnsi="Arial" w:cs="Arial"/>
          <w:lang w:val="en-GB"/>
        </w:rPr>
      </w:pPr>
      <w:r w:rsidRPr="00A4343C">
        <w:rPr>
          <w:rFonts w:ascii="Arial" w:hAnsi="Arial" w:cs="Arial"/>
          <w:lang w:val="en-GB"/>
        </w:rPr>
        <w:t>5.4)</w:t>
      </w:r>
      <w:r w:rsidRPr="00A4343C">
        <w:rPr>
          <w:rFonts w:ascii="Arial" w:hAnsi="Arial" w:cs="Arial"/>
          <w:lang w:val="en-GB"/>
        </w:rPr>
        <w:tab/>
        <w:t xml:space="preserve">We have not promised, offered or granted and will not directly or indirectly promise, offer or grant to any person who </w:t>
      </w:r>
      <w:r w:rsidR="00B050EA">
        <w:rPr>
          <w:rFonts w:ascii="Arial" w:hAnsi="Arial" w:cs="Arial"/>
          <w:lang w:val="en-GB"/>
        </w:rPr>
        <w:t>manages</w:t>
      </w:r>
      <w:r w:rsidRPr="00A4343C">
        <w:rPr>
          <w:rFonts w:ascii="Arial" w:hAnsi="Arial" w:cs="Arial"/>
          <w:lang w:val="en-GB"/>
        </w:rPr>
        <w:t xml:space="preserve"> or works for a private sector entity, in any capacity, any undue advantage of any kind, for itself or for another person or </w:t>
      </w:r>
      <w:r w:rsidRPr="00BC5DC6">
        <w:rPr>
          <w:rFonts w:ascii="Arial" w:hAnsi="Arial" w:cs="Arial"/>
          <w:lang w:val="en-GB"/>
        </w:rPr>
        <w:t xml:space="preserve">entity, so that it performs or refrains from performing an act in violation of its legal contractual or professional obligations. </w:t>
      </w:r>
    </w:p>
    <w:p w14:paraId="2DCA1CC7" w14:textId="13143831" w:rsidR="00C3736D" w:rsidRPr="00BC5DC6" w:rsidRDefault="00C3736D" w:rsidP="00C3736D">
      <w:pPr>
        <w:spacing w:line="360" w:lineRule="auto"/>
        <w:ind w:left="1134" w:hanging="567"/>
        <w:jc w:val="both"/>
        <w:rPr>
          <w:rFonts w:ascii="Arial" w:hAnsi="Arial" w:cs="Arial"/>
          <w:lang w:val="en-GB"/>
        </w:rPr>
      </w:pPr>
      <w:r w:rsidRPr="00BC5DC6">
        <w:rPr>
          <w:rFonts w:ascii="Arial" w:hAnsi="Arial" w:cs="Arial"/>
          <w:lang w:val="en-GB"/>
        </w:rPr>
        <w:t>5.5)</w:t>
      </w:r>
      <w:r w:rsidRPr="00BC5DC6">
        <w:rPr>
          <w:rFonts w:ascii="Arial" w:hAnsi="Arial" w:cs="Arial"/>
          <w:lang w:val="en-GB"/>
        </w:rPr>
        <w:tab/>
        <w:t xml:space="preserve">We have not promised, offered or granted, and we shall not promise, any act likely to influence the process of awarding the Contract or the Framework Agreement to the detriment of the </w:t>
      </w:r>
      <w:r w:rsidR="00BF744B">
        <w:rPr>
          <w:rFonts w:ascii="Arial" w:hAnsi="Arial" w:cs="Arial"/>
          <w:lang w:val="en-GB"/>
        </w:rPr>
        <w:t>Project Owner</w:t>
      </w:r>
      <w:r w:rsidR="008B67BD">
        <w:rPr>
          <w:rFonts w:ascii="Arial" w:hAnsi="Arial" w:cs="Arial"/>
          <w:lang w:val="en-GB"/>
        </w:rPr>
        <w:t xml:space="preserve"> </w:t>
      </w:r>
      <w:r w:rsidRPr="00BC5DC6">
        <w:rPr>
          <w:rFonts w:ascii="Arial" w:hAnsi="Arial" w:cs="Arial"/>
          <w:lang w:val="en-GB"/>
        </w:rPr>
        <w:t>and, in particular, any anti-competitive practice whose purpose or effect is to prevent, restrict or distort competition, in particular by tending to limit access to the Contract or the free exercise of competition by other companies.</w:t>
      </w:r>
    </w:p>
    <w:p w14:paraId="3DBEC759" w14:textId="77777777" w:rsidR="00C3736D" w:rsidRPr="00BC5DC6" w:rsidRDefault="00C3736D" w:rsidP="00C3736D">
      <w:pPr>
        <w:spacing w:line="360" w:lineRule="auto"/>
        <w:ind w:left="284" w:hanging="284"/>
        <w:jc w:val="both"/>
        <w:rPr>
          <w:rFonts w:ascii="Arial" w:hAnsi="Arial" w:cs="Arial"/>
          <w:lang w:val="en-GB"/>
        </w:rPr>
      </w:pPr>
      <w:r w:rsidRPr="00BC5DC6">
        <w:rPr>
          <w:rFonts w:ascii="Arial" w:hAnsi="Arial" w:cs="Arial"/>
          <w:lang w:val="en-GB"/>
        </w:rPr>
        <w:t>6.</w:t>
      </w:r>
      <w:r w:rsidRPr="00BC5DC6">
        <w:rPr>
          <w:rFonts w:ascii="Arial" w:hAnsi="Arial" w:cs="Arial"/>
          <w:lang w:val="en-GB"/>
        </w:rPr>
        <w:tab/>
        <w:t>We, the members of our group and our subcontractors authorize the Project Owner, the Tenders Boards to examine the documents and accounting documents relating to the award and execution of the Contract and to submit them for verification by the auditors appointed by ARMP.</w:t>
      </w:r>
    </w:p>
    <w:p w14:paraId="5AF27EFE" w14:textId="77777777" w:rsidR="00C3736D" w:rsidRPr="00BC5DC6" w:rsidRDefault="00C3736D" w:rsidP="00C3736D">
      <w:pPr>
        <w:spacing w:line="360" w:lineRule="auto"/>
        <w:ind w:left="1410" w:hanging="705"/>
        <w:jc w:val="both"/>
        <w:rPr>
          <w:rFonts w:ascii="Arial" w:hAnsi="Arial" w:cs="Arial"/>
          <w:lang w:val="en-GB"/>
        </w:rPr>
      </w:pPr>
    </w:p>
    <w:p w14:paraId="23FEB210" w14:textId="77777777" w:rsidR="00C3736D" w:rsidRPr="00BC5DC6" w:rsidRDefault="00C3736D" w:rsidP="00C3736D">
      <w:pPr>
        <w:spacing w:line="360" w:lineRule="auto"/>
        <w:ind w:left="1410" w:hanging="705"/>
        <w:rPr>
          <w:rFonts w:ascii="Arial" w:hAnsi="Arial" w:cs="Arial"/>
          <w:b/>
          <w:lang w:val="en-GB"/>
        </w:rPr>
      </w:pPr>
      <w:r w:rsidRPr="00BC5DC6">
        <w:rPr>
          <w:rFonts w:ascii="Arial" w:hAnsi="Arial" w:cs="Arial"/>
          <w:b/>
          <w:lang w:val="en-GB"/>
        </w:rPr>
        <w:t>Name: _________________________________</w:t>
      </w:r>
    </w:p>
    <w:p w14:paraId="7D01D6D7" w14:textId="77777777" w:rsidR="00C3736D" w:rsidRPr="00BC5DC6" w:rsidRDefault="00C3736D" w:rsidP="00C3736D">
      <w:pPr>
        <w:spacing w:line="360" w:lineRule="auto"/>
        <w:ind w:left="1410" w:hanging="705"/>
        <w:rPr>
          <w:rFonts w:ascii="Arial" w:hAnsi="Arial" w:cs="Arial"/>
          <w:b/>
          <w:lang w:val="en-GB"/>
        </w:rPr>
      </w:pPr>
    </w:p>
    <w:p w14:paraId="4A9BFDCD" w14:textId="77777777" w:rsidR="00C3736D" w:rsidRPr="00BC5DC6" w:rsidRDefault="00C3736D" w:rsidP="00C3736D">
      <w:pPr>
        <w:spacing w:line="360" w:lineRule="auto"/>
        <w:ind w:left="1410" w:hanging="705"/>
        <w:rPr>
          <w:rFonts w:ascii="Arial" w:hAnsi="Arial" w:cs="Arial"/>
          <w:lang w:val="en-GB"/>
        </w:rPr>
      </w:pPr>
      <w:r w:rsidRPr="00BC5DC6">
        <w:rPr>
          <w:rFonts w:ascii="Arial" w:hAnsi="Arial" w:cs="Arial"/>
          <w:b/>
          <w:lang w:val="en-GB"/>
        </w:rPr>
        <w:t xml:space="preserve">Signature: </w:t>
      </w:r>
    </w:p>
    <w:p w14:paraId="5D647983" w14:textId="77777777" w:rsidR="00C3736D" w:rsidRPr="00BC5DC6" w:rsidRDefault="00C3736D" w:rsidP="00C3736D">
      <w:pPr>
        <w:spacing w:line="360" w:lineRule="auto"/>
        <w:ind w:left="1410" w:hanging="705"/>
        <w:rPr>
          <w:rFonts w:ascii="Arial" w:hAnsi="Arial" w:cs="Arial"/>
          <w:lang w:val="en-GB"/>
        </w:rPr>
      </w:pPr>
    </w:p>
    <w:p w14:paraId="729680D6" w14:textId="77777777" w:rsidR="00C3736D" w:rsidRPr="00BC5DC6" w:rsidRDefault="00C3736D" w:rsidP="00C3736D">
      <w:pPr>
        <w:spacing w:line="360" w:lineRule="auto"/>
        <w:ind w:left="1410" w:hanging="705"/>
        <w:rPr>
          <w:rFonts w:ascii="Arial" w:hAnsi="Arial" w:cs="Arial"/>
          <w:lang w:val="en-GB"/>
        </w:rPr>
      </w:pPr>
      <w:r w:rsidRPr="00BC5DC6">
        <w:rPr>
          <w:rFonts w:ascii="Arial" w:hAnsi="Arial" w:cs="Arial"/>
          <w:lang w:val="en-GB"/>
        </w:rPr>
        <w:t>Duly authorised to sign the offer for and on behalf of: _____________________</w:t>
      </w:r>
    </w:p>
    <w:p w14:paraId="12D98150" w14:textId="77777777" w:rsidR="00C3736D" w:rsidRPr="00BC5DC6" w:rsidRDefault="00C3736D" w:rsidP="00C3736D">
      <w:pPr>
        <w:spacing w:line="360" w:lineRule="auto"/>
        <w:ind w:left="1410" w:hanging="705"/>
        <w:rPr>
          <w:rFonts w:ascii="Arial" w:hAnsi="Arial" w:cs="Arial"/>
          <w:lang w:val="en-GB"/>
        </w:rPr>
      </w:pPr>
      <w:r w:rsidRPr="00BC5DC6">
        <w:rPr>
          <w:rFonts w:ascii="Arial" w:hAnsi="Arial" w:cs="Arial"/>
          <w:lang w:val="en-GB"/>
        </w:rPr>
        <w:t>Dated ________________________</w:t>
      </w:r>
      <w:r w:rsidRPr="00BC5DC6">
        <w:rPr>
          <w:rFonts w:ascii="Arial" w:hAnsi="Arial" w:cs="Arial"/>
          <w:lang w:val="en-GB"/>
        </w:rPr>
        <w:br w:type="page"/>
      </w:r>
    </w:p>
    <w:p w14:paraId="6650EA98" w14:textId="4DEEBD6F" w:rsidR="00DD3E96" w:rsidRDefault="00DD3E96" w:rsidP="00DD3E96">
      <w:pPr>
        <w:spacing w:line="276" w:lineRule="auto"/>
        <w:jc w:val="both"/>
        <w:rPr>
          <w:rFonts w:ascii="Arial" w:hAnsi="Arial" w:cs="Arial"/>
          <w:lang w:val="en-GB"/>
        </w:rPr>
      </w:pPr>
      <w:bookmarkStart w:id="620" w:name="_Toc144221230"/>
      <w:bookmarkStart w:id="621" w:name="_Toc144222426"/>
      <w:bookmarkStart w:id="622" w:name="_Toc144221231"/>
      <w:bookmarkStart w:id="623" w:name="_Toc144222427"/>
      <w:bookmarkStart w:id="624" w:name="_Toc144221232"/>
      <w:bookmarkStart w:id="625" w:name="_Toc144222428"/>
      <w:bookmarkStart w:id="626" w:name="_Toc144221233"/>
      <w:bookmarkStart w:id="627" w:name="_Toc144222429"/>
      <w:bookmarkStart w:id="628" w:name="_Toc144221234"/>
      <w:bookmarkStart w:id="629" w:name="_Toc144222430"/>
      <w:bookmarkStart w:id="630" w:name="_Toc144221235"/>
      <w:bookmarkStart w:id="631" w:name="_Toc144222431"/>
      <w:bookmarkStart w:id="632" w:name="_Toc144221236"/>
      <w:bookmarkStart w:id="633" w:name="_Toc144222432"/>
      <w:bookmarkStart w:id="634" w:name="_Toc144221237"/>
      <w:bookmarkStart w:id="635" w:name="_Toc144222433"/>
      <w:bookmarkStart w:id="636" w:name="_Toc144221238"/>
      <w:bookmarkStart w:id="637" w:name="_Toc144222434"/>
      <w:bookmarkStart w:id="638" w:name="_Toc144221239"/>
      <w:bookmarkStart w:id="639" w:name="_Toc144222435"/>
      <w:bookmarkStart w:id="640" w:name="_Toc144221240"/>
      <w:bookmarkStart w:id="641" w:name="_Toc144222436"/>
      <w:bookmarkStart w:id="642" w:name="_Toc144221241"/>
      <w:bookmarkStart w:id="643" w:name="_Toc144222437"/>
      <w:bookmarkStart w:id="644" w:name="_Toc144221242"/>
      <w:bookmarkStart w:id="645" w:name="_Toc144222438"/>
      <w:bookmarkStart w:id="646" w:name="_Toc144221243"/>
      <w:bookmarkStart w:id="647" w:name="_Toc144222439"/>
      <w:bookmarkStart w:id="648" w:name="_Toc144221244"/>
      <w:bookmarkStart w:id="649" w:name="_Toc144222440"/>
      <w:bookmarkStart w:id="650" w:name="_Toc144221245"/>
      <w:bookmarkStart w:id="651" w:name="_Toc144222441"/>
      <w:bookmarkStart w:id="652" w:name="_Toc144221246"/>
      <w:bookmarkStart w:id="653" w:name="_Toc144222442"/>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921F42B" w14:textId="77777777" w:rsidR="00963813" w:rsidRDefault="00963813" w:rsidP="00DD3E96">
      <w:pPr>
        <w:pStyle w:val="DTAOpices"/>
      </w:pPr>
    </w:p>
    <w:p w14:paraId="56A101F7" w14:textId="77777777" w:rsidR="00963813" w:rsidRDefault="00963813" w:rsidP="00DD3E96">
      <w:pPr>
        <w:pStyle w:val="DTAOpices"/>
      </w:pPr>
    </w:p>
    <w:p w14:paraId="79D55398" w14:textId="77777777" w:rsidR="00963813" w:rsidRDefault="00963813" w:rsidP="00DD3E96">
      <w:pPr>
        <w:pStyle w:val="DTAOpices"/>
      </w:pPr>
    </w:p>
    <w:p w14:paraId="07F4D985" w14:textId="77777777" w:rsidR="00963813" w:rsidRDefault="00963813" w:rsidP="00DD3E96">
      <w:pPr>
        <w:pStyle w:val="DTAOpices"/>
      </w:pPr>
    </w:p>
    <w:p w14:paraId="57497AFD" w14:textId="77777777" w:rsidR="00963813" w:rsidRDefault="00963813" w:rsidP="00DD3E96">
      <w:pPr>
        <w:pStyle w:val="DTAOpices"/>
      </w:pPr>
    </w:p>
    <w:p w14:paraId="3900142D" w14:textId="77777777" w:rsidR="00963813" w:rsidRDefault="00963813" w:rsidP="00DD3E96">
      <w:pPr>
        <w:pStyle w:val="DTAOpices"/>
      </w:pPr>
    </w:p>
    <w:p w14:paraId="5312DB23" w14:textId="77777777" w:rsidR="00963813" w:rsidRDefault="00963813" w:rsidP="00DD3E96">
      <w:pPr>
        <w:pStyle w:val="DTAOpices"/>
      </w:pPr>
    </w:p>
    <w:p w14:paraId="156DB0EC" w14:textId="77777777" w:rsidR="00963813" w:rsidRDefault="00963813" w:rsidP="00DD3E96">
      <w:pPr>
        <w:pStyle w:val="DTAOpices"/>
      </w:pPr>
    </w:p>
    <w:p w14:paraId="2C291418" w14:textId="77777777" w:rsidR="00963813" w:rsidRDefault="00963813" w:rsidP="00DD3E96">
      <w:pPr>
        <w:pStyle w:val="DTAOpices"/>
      </w:pPr>
    </w:p>
    <w:p w14:paraId="3EF4A5B3" w14:textId="77777777" w:rsidR="00963813" w:rsidRDefault="00963813" w:rsidP="00DD3E96">
      <w:pPr>
        <w:pStyle w:val="DTAOpices"/>
      </w:pPr>
    </w:p>
    <w:p w14:paraId="4A859AB8" w14:textId="77777777" w:rsidR="00963813" w:rsidRDefault="00963813" w:rsidP="00DD3E96">
      <w:pPr>
        <w:pStyle w:val="DTAOpices"/>
      </w:pPr>
    </w:p>
    <w:p w14:paraId="05ED3C6D" w14:textId="77777777" w:rsidR="00963813" w:rsidRDefault="00963813" w:rsidP="00DD3E96">
      <w:pPr>
        <w:pStyle w:val="DTAOpices"/>
      </w:pPr>
    </w:p>
    <w:p w14:paraId="028D64C2" w14:textId="77777777" w:rsidR="00963813" w:rsidRDefault="00963813" w:rsidP="00DD3E96">
      <w:pPr>
        <w:pStyle w:val="DTAOpices"/>
      </w:pPr>
    </w:p>
    <w:p w14:paraId="055F06C6" w14:textId="77777777" w:rsidR="00963813" w:rsidRDefault="00963813" w:rsidP="00DD3E96">
      <w:pPr>
        <w:pStyle w:val="DTAOpices"/>
      </w:pPr>
    </w:p>
    <w:p w14:paraId="4944C347" w14:textId="44FB6FC1" w:rsidR="00DD3E96" w:rsidRPr="00F5101A" w:rsidRDefault="00DD3E96" w:rsidP="00DD3E96">
      <w:pPr>
        <w:pStyle w:val="DTAOpices"/>
      </w:pPr>
      <w:r w:rsidRPr="00F5101A">
        <w:t xml:space="preserve">DOCUMENT </w:t>
      </w:r>
      <w:r>
        <w:t>No. 12</w:t>
      </w:r>
      <w:r w:rsidRPr="00F5101A">
        <w:t xml:space="preserve">: </w:t>
      </w:r>
      <w:r w:rsidR="001B580E">
        <w:t>COMMITMENT</w:t>
      </w:r>
      <w:r w:rsidRPr="00F5101A">
        <w:t xml:space="preserve"> STATEMENT TO COMPLY WITH ENVIRONMENTAL AND SOCIAL CLAUSES</w:t>
      </w:r>
    </w:p>
    <w:p w14:paraId="6E045082" w14:textId="77777777" w:rsidR="00DD3E96" w:rsidRPr="001D4CB7" w:rsidRDefault="00DD3E96" w:rsidP="00DD3E96">
      <w:pPr>
        <w:widowControl w:val="0"/>
        <w:tabs>
          <w:tab w:val="left" w:pos="10420"/>
        </w:tabs>
        <w:autoSpaceDE w:val="0"/>
        <w:spacing w:line="360" w:lineRule="auto"/>
        <w:rPr>
          <w:rFonts w:ascii="Arial" w:hAnsi="Arial" w:cs="Arial"/>
          <w:b/>
          <w:lang w:val="en-GB"/>
        </w:rPr>
      </w:pPr>
    </w:p>
    <w:p w14:paraId="6DB7D22A" w14:textId="77777777" w:rsidR="00DD3E96" w:rsidRPr="002D3D43" w:rsidRDefault="00DD3E96" w:rsidP="00DD3E96">
      <w:pPr>
        <w:suppressAutoHyphens w:val="0"/>
        <w:spacing w:line="360" w:lineRule="auto"/>
        <w:rPr>
          <w:rFonts w:ascii="Arial" w:hAnsi="Arial" w:cs="Arial"/>
          <w:b/>
          <w:lang w:val="en-GB"/>
        </w:rPr>
      </w:pPr>
    </w:p>
    <w:p w14:paraId="2993986D" w14:textId="77777777" w:rsidR="00963813" w:rsidRDefault="00963813" w:rsidP="00DD3E96">
      <w:pPr>
        <w:suppressAutoHyphens w:val="0"/>
        <w:spacing w:line="360" w:lineRule="auto"/>
        <w:rPr>
          <w:b/>
          <w:lang w:val="en-GB"/>
        </w:rPr>
      </w:pPr>
    </w:p>
    <w:p w14:paraId="1E4B4470" w14:textId="77777777" w:rsidR="00963813" w:rsidRDefault="00963813" w:rsidP="00DD3E96">
      <w:pPr>
        <w:suppressAutoHyphens w:val="0"/>
        <w:spacing w:line="360" w:lineRule="auto"/>
        <w:rPr>
          <w:b/>
          <w:lang w:val="en-GB"/>
        </w:rPr>
      </w:pPr>
    </w:p>
    <w:p w14:paraId="488D45C8" w14:textId="77777777" w:rsidR="00963813" w:rsidRDefault="00963813" w:rsidP="00DD3E96">
      <w:pPr>
        <w:suppressAutoHyphens w:val="0"/>
        <w:spacing w:line="360" w:lineRule="auto"/>
        <w:rPr>
          <w:b/>
          <w:lang w:val="en-GB"/>
        </w:rPr>
      </w:pPr>
    </w:p>
    <w:p w14:paraId="6EBAD79E" w14:textId="77777777" w:rsidR="00963813" w:rsidRDefault="00963813" w:rsidP="00DD3E96">
      <w:pPr>
        <w:suppressAutoHyphens w:val="0"/>
        <w:spacing w:line="360" w:lineRule="auto"/>
        <w:rPr>
          <w:b/>
          <w:lang w:val="en-GB"/>
        </w:rPr>
      </w:pPr>
    </w:p>
    <w:p w14:paraId="10EEB559" w14:textId="77777777" w:rsidR="00963813" w:rsidRDefault="00963813" w:rsidP="00DD3E96">
      <w:pPr>
        <w:suppressAutoHyphens w:val="0"/>
        <w:spacing w:line="360" w:lineRule="auto"/>
        <w:rPr>
          <w:b/>
          <w:lang w:val="en-GB"/>
        </w:rPr>
      </w:pPr>
    </w:p>
    <w:p w14:paraId="30AFCF01" w14:textId="77777777" w:rsidR="00963813" w:rsidRDefault="00963813" w:rsidP="00DD3E96">
      <w:pPr>
        <w:suppressAutoHyphens w:val="0"/>
        <w:spacing w:line="360" w:lineRule="auto"/>
        <w:rPr>
          <w:b/>
          <w:lang w:val="en-GB"/>
        </w:rPr>
      </w:pPr>
    </w:p>
    <w:p w14:paraId="63A531A1" w14:textId="77777777" w:rsidR="00963813" w:rsidRDefault="00963813" w:rsidP="00DD3E96">
      <w:pPr>
        <w:suppressAutoHyphens w:val="0"/>
        <w:spacing w:line="360" w:lineRule="auto"/>
        <w:rPr>
          <w:b/>
          <w:lang w:val="en-GB"/>
        </w:rPr>
      </w:pPr>
    </w:p>
    <w:p w14:paraId="536DC647" w14:textId="77777777" w:rsidR="00963813" w:rsidRDefault="00963813" w:rsidP="00DD3E96">
      <w:pPr>
        <w:suppressAutoHyphens w:val="0"/>
        <w:spacing w:line="360" w:lineRule="auto"/>
        <w:rPr>
          <w:b/>
          <w:lang w:val="en-GB"/>
        </w:rPr>
      </w:pPr>
    </w:p>
    <w:p w14:paraId="355C7500" w14:textId="77777777" w:rsidR="00963813" w:rsidRDefault="00963813" w:rsidP="00DD3E96">
      <w:pPr>
        <w:suppressAutoHyphens w:val="0"/>
        <w:spacing w:line="360" w:lineRule="auto"/>
        <w:rPr>
          <w:b/>
          <w:lang w:val="en-GB"/>
        </w:rPr>
      </w:pPr>
    </w:p>
    <w:p w14:paraId="3701475C" w14:textId="77777777" w:rsidR="00963813" w:rsidRDefault="00963813" w:rsidP="00DD3E96">
      <w:pPr>
        <w:suppressAutoHyphens w:val="0"/>
        <w:spacing w:line="360" w:lineRule="auto"/>
        <w:rPr>
          <w:b/>
          <w:lang w:val="en-GB"/>
        </w:rPr>
      </w:pPr>
    </w:p>
    <w:p w14:paraId="471B5D67" w14:textId="77777777" w:rsidR="00963813" w:rsidRDefault="00963813" w:rsidP="00DD3E96">
      <w:pPr>
        <w:suppressAutoHyphens w:val="0"/>
        <w:spacing w:line="360" w:lineRule="auto"/>
        <w:rPr>
          <w:b/>
          <w:lang w:val="en-GB"/>
        </w:rPr>
      </w:pPr>
    </w:p>
    <w:p w14:paraId="7FDB0F1B" w14:textId="77777777" w:rsidR="00963813" w:rsidRDefault="00963813" w:rsidP="00DD3E96">
      <w:pPr>
        <w:suppressAutoHyphens w:val="0"/>
        <w:spacing w:line="360" w:lineRule="auto"/>
        <w:rPr>
          <w:b/>
          <w:lang w:val="en-GB"/>
        </w:rPr>
      </w:pPr>
    </w:p>
    <w:p w14:paraId="11DF8515" w14:textId="77777777" w:rsidR="00963813" w:rsidRDefault="00963813" w:rsidP="00DD3E96">
      <w:pPr>
        <w:suppressAutoHyphens w:val="0"/>
        <w:spacing w:line="360" w:lineRule="auto"/>
        <w:rPr>
          <w:b/>
          <w:lang w:val="en-GB"/>
        </w:rPr>
      </w:pPr>
    </w:p>
    <w:p w14:paraId="47013D49" w14:textId="77777777" w:rsidR="00963813" w:rsidRDefault="00963813" w:rsidP="00DD3E96">
      <w:pPr>
        <w:suppressAutoHyphens w:val="0"/>
        <w:spacing w:line="360" w:lineRule="auto"/>
        <w:rPr>
          <w:b/>
          <w:lang w:val="en-GB"/>
        </w:rPr>
      </w:pPr>
    </w:p>
    <w:p w14:paraId="1598FE60" w14:textId="77777777" w:rsidR="00963813" w:rsidRDefault="00963813" w:rsidP="00DD3E96">
      <w:pPr>
        <w:suppressAutoHyphens w:val="0"/>
        <w:spacing w:line="360" w:lineRule="auto"/>
        <w:rPr>
          <w:b/>
          <w:lang w:val="en-GB"/>
        </w:rPr>
      </w:pPr>
    </w:p>
    <w:p w14:paraId="29636F16" w14:textId="77777777" w:rsidR="00963813" w:rsidRDefault="00963813" w:rsidP="00DD3E96">
      <w:pPr>
        <w:suppressAutoHyphens w:val="0"/>
        <w:spacing w:line="360" w:lineRule="auto"/>
        <w:rPr>
          <w:b/>
          <w:lang w:val="en-GB"/>
        </w:rPr>
      </w:pPr>
    </w:p>
    <w:p w14:paraId="66A95A09" w14:textId="77777777" w:rsidR="00963813" w:rsidRDefault="00963813" w:rsidP="00DD3E96">
      <w:pPr>
        <w:suppressAutoHyphens w:val="0"/>
        <w:spacing w:line="360" w:lineRule="auto"/>
        <w:rPr>
          <w:b/>
          <w:lang w:val="en-GB"/>
        </w:rPr>
      </w:pPr>
    </w:p>
    <w:p w14:paraId="09EFEA35" w14:textId="77777777" w:rsidR="00963813" w:rsidRDefault="00963813" w:rsidP="00DD3E96">
      <w:pPr>
        <w:suppressAutoHyphens w:val="0"/>
        <w:spacing w:line="360" w:lineRule="auto"/>
        <w:rPr>
          <w:b/>
          <w:lang w:val="en-GB"/>
        </w:rPr>
      </w:pPr>
    </w:p>
    <w:p w14:paraId="53F8AC0C" w14:textId="77777777" w:rsidR="00963813" w:rsidRDefault="00963813" w:rsidP="00DD3E96">
      <w:pPr>
        <w:suppressAutoHyphens w:val="0"/>
        <w:spacing w:line="360" w:lineRule="auto"/>
        <w:rPr>
          <w:b/>
          <w:lang w:val="en-GB"/>
        </w:rPr>
      </w:pPr>
    </w:p>
    <w:p w14:paraId="53442659" w14:textId="60B24573" w:rsidR="00DD3E96" w:rsidRPr="002D3D43" w:rsidRDefault="00946975" w:rsidP="00DD3E96">
      <w:pPr>
        <w:suppressAutoHyphens w:val="0"/>
        <w:spacing w:line="360" w:lineRule="auto"/>
        <w:rPr>
          <w:rFonts w:ascii="Arial" w:hAnsi="Arial" w:cs="Arial"/>
          <w:b/>
          <w:lang w:val="en-GB"/>
        </w:rPr>
      </w:pPr>
      <w:r w:rsidRPr="00946975">
        <w:rPr>
          <w:iCs/>
          <w:noProof/>
          <w:sz w:val="28"/>
          <w:szCs w:val="26"/>
        </w:rPr>
        <w:drawing>
          <wp:anchor distT="0" distB="0" distL="114300" distR="114300" simplePos="0" relativeHeight="251868160" behindDoc="1" locked="0" layoutInCell="1" allowOverlap="1" wp14:anchorId="31ADF473" wp14:editId="18276BE5">
            <wp:simplePos x="0" y="0"/>
            <wp:positionH relativeFrom="column">
              <wp:posOffset>1508760</wp:posOffset>
            </wp:positionH>
            <wp:positionV relativeFrom="paragraph">
              <wp:posOffset>10795</wp:posOffset>
            </wp:positionV>
            <wp:extent cx="2628900" cy="1924050"/>
            <wp:effectExtent l="0" t="0" r="0" b="0"/>
            <wp:wrapNone/>
            <wp:docPr id="861405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D3E96" w:rsidRPr="002D3D43">
        <w:rPr>
          <w:b/>
          <w:lang w:val="en-GB"/>
        </w:rPr>
        <w:t>Note</w:t>
      </w:r>
      <w:r w:rsidR="00A77DD1" w:rsidRPr="002D3D43">
        <w:rPr>
          <w:b/>
          <w:lang w:val="en-GB"/>
        </w:rPr>
        <w:t xml:space="preserve"> relating to the </w:t>
      </w:r>
      <w:r w:rsidR="001B580E">
        <w:rPr>
          <w:b/>
          <w:lang w:val="en-GB"/>
        </w:rPr>
        <w:t>commitment</w:t>
      </w:r>
      <w:r w:rsidR="00A77DD1" w:rsidRPr="002D3D43">
        <w:rPr>
          <w:b/>
          <w:lang w:val="en-GB"/>
        </w:rPr>
        <w:t xml:space="preserve"> statement </w:t>
      </w:r>
      <w:r w:rsidR="00DD3E96" w:rsidRPr="002D3D43">
        <w:rPr>
          <w:b/>
          <w:lang w:val="en-GB"/>
        </w:rPr>
        <w:t>to comply with social and environmental clauses</w:t>
      </w:r>
    </w:p>
    <w:p w14:paraId="787FFB8C" w14:textId="3C2351CC" w:rsidR="00DD3E96" w:rsidRPr="002D3D43" w:rsidRDefault="00DD3E96" w:rsidP="00DD3E96">
      <w:pPr>
        <w:spacing w:line="360" w:lineRule="auto"/>
        <w:jc w:val="both"/>
        <w:rPr>
          <w:b/>
          <w:lang w:val="en-GB"/>
        </w:rPr>
      </w:pPr>
    </w:p>
    <w:p w14:paraId="60E2142E" w14:textId="5152CD87" w:rsidR="00DD3E96" w:rsidRPr="00951E58" w:rsidRDefault="00DD3E96" w:rsidP="00DD3E96">
      <w:pPr>
        <w:spacing w:line="360" w:lineRule="auto"/>
        <w:jc w:val="both"/>
        <w:rPr>
          <w:lang w:val="en-GB"/>
        </w:rPr>
      </w:pPr>
    </w:p>
    <w:p w14:paraId="5C2D1F52" w14:textId="6A552D28" w:rsidR="00DD3E96" w:rsidRPr="00951E58" w:rsidRDefault="00AB4872" w:rsidP="00DD3E96">
      <w:pPr>
        <w:spacing w:line="360" w:lineRule="auto"/>
        <w:jc w:val="both"/>
        <w:rPr>
          <w:lang w:val="en-GB"/>
        </w:rPr>
      </w:pPr>
      <w:r>
        <w:rPr>
          <w:lang w:val="en-GB"/>
        </w:rPr>
        <w:t>The bidd</w:t>
      </w:r>
      <w:r w:rsidR="00DD3E96" w:rsidRPr="00951E58">
        <w:rPr>
          <w:lang w:val="en-GB"/>
        </w:rPr>
        <w:t xml:space="preserve">er must </w:t>
      </w:r>
      <w:r w:rsidR="001B580E">
        <w:rPr>
          <w:lang w:val="en-GB"/>
        </w:rPr>
        <w:t>fill</w:t>
      </w:r>
      <w:r w:rsidR="00DD3E96" w:rsidRPr="00951E58">
        <w:rPr>
          <w:lang w:val="en-GB"/>
        </w:rPr>
        <w:t xml:space="preserve"> and present in </w:t>
      </w:r>
      <w:r>
        <w:rPr>
          <w:lang w:val="en-GB"/>
        </w:rPr>
        <w:t>his</w:t>
      </w:r>
      <w:r w:rsidR="00DD3E96" w:rsidRPr="00951E58">
        <w:rPr>
          <w:lang w:val="en-GB"/>
        </w:rPr>
        <w:t xml:space="preserve"> tender the </w:t>
      </w:r>
      <w:r w:rsidR="001B580E">
        <w:rPr>
          <w:lang w:val="en-GB"/>
        </w:rPr>
        <w:t>commitment</w:t>
      </w:r>
      <w:r w:rsidR="00A77DD1">
        <w:rPr>
          <w:lang w:val="en-GB"/>
        </w:rPr>
        <w:t xml:space="preserve"> statement to comply with</w:t>
      </w:r>
      <w:r w:rsidR="00DD3E96" w:rsidRPr="00951E58">
        <w:rPr>
          <w:lang w:val="en-GB"/>
        </w:rPr>
        <w:t xml:space="preserve"> social and environmental </w:t>
      </w:r>
      <w:r w:rsidR="00A77DD1">
        <w:rPr>
          <w:lang w:val="en-GB"/>
        </w:rPr>
        <w:t>clauses</w:t>
      </w:r>
      <w:r w:rsidR="00DD3E96" w:rsidRPr="00951E58">
        <w:rPr>
          <w:lang w:val="en-GB"/>
        </w:rPr>
        <w:t xml:space="preserve"> addressed to the </w:t>
      </w:r>
      <w:r w:rsidR="00BF744B">
        <w:rPr>
          <w:lang w:val="en-GB"/>
        </w:rPr>
        <w:t>Project Owner</w:t>
      </w:r>
      <w:r w:rsidR="001B580E">
        <w:rPr>
          <w:lang w:val="en-GB"/>
        </w:rPr>
        <w:t xml:space="preserve"> </w:t>
      </w:r>
      <w:r w:rsidR="00DD3E96" w:rsidRPr="00951E58">
        <w:rPr>
          <w:lang w:val="en-GB"/>
        </w:rPr>
        <w:t>and signed by the person or persons authorised to commit it. In the case of a consortium, the charter must be signed by all its members.</w:t>
      </w:r>
    </w:p>
    <w:p w14:paraId="501DDD1B" w14:textId="77777777" w:rsidR="00DD3E96" w:rsidRDefault="00DD3E96" w:rsidP="00DD3E96">
      <w:pPr>
        <w:spacing w:line="360" w:lineRule="auto"/>
        <w:rPr>
          <w:rFonts w:ascii="Arial" w:hAnsi="Arial" w:cs="Arial"/>
          <w:b/>
          <w:lang w:val="en-GB"/>
        </w:rPr>
      </w:pPr>
    </w:p>
    <w:p w14:paraId="2ED7F68D" w14:textId="448F0BAE" w:rsidR="00DD3E96" w:rsidRDefault="00DD3E96" w:rsidP="00DD3E96">
      <w:pPr>
        <w:spacing w:line="360" w:lineRule="auto"/>
        <w:rPr>
          <w:rFonts w:ascii="Arial" w:hAnsi="Arial" w:cs="Arial"/>
          <w:b/>
          <w:lang w:val="en-GB"/>
        </w:rPr>
      </w:pPr>
    </w:p>
    <w:p w14:paraId="3EBFE30F" w14:textId="0C9E930A" w:rsidR="002D3D43" w:rsidRDefault="002D3D43" w:rsidP="00DD3E96">
      <w:pPr>
        <w:spacing w:line="360" w:lineRule="auto"/>
        <w:rPr>
          <w:rFonts w:ascii="Arial" w:hAnsi="Arial" w:cs="Arial"/>
          <w:b/>
          <w:lang w:val="en-GB"/>
        </w:rPr>
      </w:pPr>
    </w:p>
    <w:p w14:paraId="3A7BAAE5" w14:textId="0190E423" w:rsidR="002D3D43" w:rsidRDefault="002D3D43" w:rsidP="00DD3E96">
      <w:pPr>
        <w:spacing w:line="360" w:lineRule="auto"/>
        <w:rPr>
          <w:rFonts w:ascii="Arial" w:hAnsi="Arial" w:cs="Arial"/>
          <w:b/>
          <w:lang w:val="en-GB"/>
        </w:rPr>
      </w:pPr>
    </w:p>
    <w:p w14:paraId="2E8CBA81" w14:textId="22ECCD89" w:rsidR="002D3D43" w:rsidRDefault="002D3D43" w:rsidP="00DD3E96">
      <w:pPr>
        <w:spacing w:line="360" w:lineRule="auto"/>
        <w:rPr>
          <w:rFonts w:ascii="Arial" w:hAnsi="Arial" w:cs="Arial"/>
          <w:b/>
          <w:lang w:val="en-GB"/>
        </w:rPr>
      </w:pPr>
    </w:p>
    <w:p w14:paraId="7195BECF" w14:textId="79128D40" w:rsidR="002D3D43" w:rsidRDefault="002D3D43" w:rsidP="00DD3E96">
      <w:pPr>
        <w:spacing w:line="360" w:lineRule="auto"/>
        <w:rPr>
          <w:rFonts w:ascii="Arial" w:hAnsi="Arial" w:cs="Arial"/>
          <w:b/>
          <w:lang w:val="en-GB"/>
        </w:rPr>
      </w:pPr>
    </w:p>
    <w:p w14:paraId="57C1D0E7" w14:textId="70FC1106" w:rsidR="002D3D43" w:rsidRDefault="002D3D43" w:rsidP="00DD3E96">
      <w:pPr>
        <w:spacing w:line="360" w:lineRule="auto"/>
        <w:rPr>
          <w:rFonts w:ascii="Arial" w:hAnsi="Arial" w:cs="Arial"/>
          <w:b/>
          <w:lang w:val="en-GB"/>
        </w:rPr>
      </w:pPr>
    </w:p>
    <w:p w14:paraId="112606B9" w14:textId="44ED607A" w:rsidR="002D3D43" w:rsidRDefault="002D3D43" w:rsidP="00DD3E96">
      <w:pPr>
        <w:spacing w:line="360" w:lineRule="auto"/>
        <w:rPr>
          <w:rFonts w:ascii="Arial" w:hAnsi="Arial" w:cs="Arial"/>
          <w:b/>
          <w:lang w:val="en-GB"/>
        </w:rPr>
      </w:pPr>
    </w:p>
    <w:p w14:paraId="619AFB0B" w14:textId="4EC56E05" w:rsidR="002D3D43" w:rsidRDefault="002D3D43" w:rsidP="00DD3E96">
      <w:pPr>
        <w:spacing w:line="360" w:lineRule="auto"/>
        <w:rPr>
          <w:rFonts w:ascii="Arial" w:hAnsi="Arial" w:cs="Arial"/>
          <w:b/>
          <w:lang w:val="en-GB"/>
        </w:rPr>
      </w:pPr>
    </w:p>
    <w:p w14:paraId="071AA28B" w14:textId="71E8A363" w:rsidR="002D3D43" w:rsidRDefault="002D3D43" w:rsidP="00DD3E96">
      <w:pPr>
        <w:spacing w:line="360" w:lineRule="auto"/>
        <w:rPr>
          <w:rFonts w:ascii="Arial" w:hAnsi="Arial" w:cs="Arial"/>
          <w:b/>
          <w:lang w:val="en-GB"/>
        </w:rPr>
      </w:pPr>
    </w:p>
    <w:p w14:paraId="04D105E7" w14:textId="559820B5" w:rsidR="002D3D43" w:rsidRDefault="002D3D43" w:rsidP="00DD3E96">
      <w:pPr>
        <w:spacing w:line="360" w:lineRule="auto"/>
        <w:rPr>
          <w:rFonts w:ascii="Arial" w:hAnsi="Arial" w:cs="Arial"/>
          <w:b/>
          <w:lang w:val="en-GB"/>
        </w:rPr>
      </w:pPr>
    </w:p>
    <w:p w14:paraId="482BAF06" w14:textId="21EC80E8" w:rsidR="002D3D43" w:rsidRDefault="002D3D43" w:rsidP="00DD3E96">
      <w:pPr>
        <w:spacing w:line="360" w:lineRule="auto"/>
        <w:rPr>
          <w:rFonts w:ascii="Arial" w:hAnsi="Arial" w:cs="Arial"/>
          <w:b/>
          <w:lang w:val="en-GB"/>
        </w:rPr>
      </w:pPr>
    </w:p>
    <w:p w14:paraId="091A0BD7" w14:textId="4F42D688" w:rsidR="002D3D43" w:rsidRDefault="002D3D43" w:rsidP="00DD3E96">
      <w:pPr>
        <w:spacing w:line="360" w:lineRule="auto"/>
        <w:rPr>
          <w:rFonts w:ascii="Arial" w:hAnsi="Arial" w:cs="Arial"/>
          <w:b/>
          <w:lang w:val="en-GB"/>
        </w:rPr>
      </w:pPr>
    </w:p>
    <w:p w14:paraId="522D03BC" w14:textId="1E80E63F" w:rsidR="002D3D43" w:rsidRDefault="002D3D43" w:rsidP="00DD3E96">
      <w:pPr>
        <w:spacing w:line="360" w:lineRule="auto"/>
        <w:rPr>
          <w:rFonts w:ascii="Arial" w:hAnsi="Arial" w:cs="Arial"/>
          <w:b/>
          <w:lang w:val="en-GB"/>
        </w:rPr>
      </w:pPr>
    </w:p>
    <w:p w14:paraId="520DB788" w14:textId="5FE9737E" w:rsidR="002D3D43" w:rsidRDefault="002D3D43" w:rsidP="00DD3E96">
      <w:pPr>
        <w:spacing w:line="360" w:lineRule="auto"/>
        <w:rPr>
          <w:rFonts w:ascii="Arial" w:hAnsi="Arial" w:cs="Arial"/>
          <w:b/>
          <w:lang w:val="en-GB"/>
        </w:rPr>
      </w:pPr>
    </w:p>
    <w:p w14:paraId="1A009B31" w14:textId="367BE5BE" w:rsidR="002D3D43" w:rsidRDefault="002D3D43" w:rsidP="00DD3E96">
      <w:pPr>
        <w:spacing w:line="360" w:lineRule="auto"/>
        <w:rPr>
          <w:rFonts w:ascii="Arial" w:hAnsi="Arial" w:cs="Arial"/>
          <w:b/>
          <w:lang w:val="en-GB"/>
        </w:rPr>
      </w:pPr>
    </w:p>
    <w:p w14:paraId="4A296C1C" w14:textId="735387B7" w:rsidR="002D3D43" w:rsidRDefault="002D3D43" w:rsidP="00DD3E96">
      <w:pPr>
        <w:spacing w:line="360" w:lineRule="auto"/>
        <w:rPr>
          <w:rFonts w:ascii="Arial" w:hAnsi="Arial" w:cs="Arial"/>
          <w:b/>
          <w:lang w:val="en-GB"/>
        </w:rPr>
      </w:pPr>
    </w:p>
    <w:p w14:paraId="668A707D" w14:textId="01BFB41F" w:rsidR="002D3D43" w:rsidRDefault="002D3D43" w:rsidP="00DD3E96">
      <w:pPr>
        <w:spacing w:line="360" w:lineRule="auto"/>
        <w:rPr>
          <w:rFonts w:ascii="Arial" w:hAnsi="Arial" w:cs="Arial"/>
          <w:b/>
          <w:lang w:val="en-GB"/>
        </w:rPr>
      </w:pPr>
    </w:p>
    <w:p w14:paraId="326DA8A8" w14:textId="3305D49B" w:rsidR="002D3D43" w:rsidRDefault="002D3D43" w:rsidP="00DD3E96">
      <w:pPr>
        <w:spacing w:line="360" w:lineRule="auto"/>
        <w:rPr>
          <w:rFonts w:ascii="Arial" w:hAnsi="Arial" w:cs="Arial"/>
          <w:b/>
          <w:lang w:val="en-GB"/>
        </w:rPr>
      </w:pPr>
    </w:p>
    <w:p w14:paraId="01B9FE27" w14:textId="31896E0B" w:rsidR="002D3D43" w:rsidRDefault="002D3D43" w:rsidP="00DD3E96">
      <w:pPr>
        <w:spacing w:line="360" w:lineRule="auto"/>
        <w:rPr>
          <w:rFonts w:ascii="Arial" w:hAnsi="Arial" w:cs="Arial"/>
          <w:b/>
          <w:lang w:val="en-GB"/>
        </w:rPr>
      </w:pPr>
    </w:p>
    <w:p w14:paraId="004F661B" w14:textId="4F0AC9A4" w:rsidR="002D3D43" w:rsidRDefault="002D3D43" w:rsidP="00DD3E96">
      <w:pPr>
        <w:spacing w:line="360" w:lineRule="auto"/>
        <w:rPr>
          <w:rFonts w:ascii="Arial" w:hAnsi="Arial" w:cs="Arial"/>
          <w:b/>
          <w:lang w:val="en-GB"/>
        </w:rPr>
      </w:pPr>
    </w:p>
    <w:p w14:paraId="6BE67E54" w14:textId="0DECADB8" w:rsidR="002D3D43" w:rsidRDefault="002D3D43" w:rsidP="00DD3E96">
      <w:pPr>
        <w:spacing w:line="360" w:lineRule="auto"/>
        <w:rPr>
          <w:rFonts w:ascii="Arial" w:hAnsi="Arial" w:cs="Arial"/>
          <w:b/>
          <w:lang w:val="en-GB"/>
        </w:rPr>
      </w:pPr>
    </w:p>
    <w:p w14:paraId="4BD1149B" w14:textId="31DF954C" w:rsidR="002D3D43" w:rsidRDefault="002D3D43" w:rsidP="00DD3E96">
      <w:pPr>
        <w:spacing w:line="360" w:lineRule="auto"/>
        <w:rPr>
          <w:rFonts w:ascii="Arial" w:hAnsi="Arial" w:cs="Arial"/>
          <w:b/>
          <w:lang w:val="en-GB"/>
        </w:rPr>
      </w:pPr>
    </w:p>
    <w:p w14:paraId="13EBACA1" w14:textId="77777777" w:rsidR="00963813" w:rsidRDefault="00963813" w:rsidP="00DD3E96">
      <w:pPr>
        <w:spacing w:line="360" w:lineRule="auto"/>
        <w:rPr>
          <w:rFonts w:ascii="Arial" w:hAnsi="Arial" w:cs="Arial"/>
          <w:b/>
          <w:lang w:val="en-GB"/>
        </w:rPr>
      </w:pPr>
    </w:p>
    <w:p w14:paraId="534A6970" w14:textId="77777777" w:rsidR="00963813" w:rsidRDefault="00963813" w:rsidP="00DD3E96">
      <w:pPr>
        <w:spacing w:line="360" w:lineRule="auto"/>
        <w:rPr>
          <w:rFonts w:ascii="Arial" w:hAnsi="Arial" w:cs="Arial"/>
          <w:b/>
          <w:lang w:val="en-GB"/>
        </w:rPr>
      </w:pPr>
    </w:p>
    <w:p w14:paraId="31870C00" w14:textId="11A0A4C3" w:rsidR="002D3D43" w:rsidRDefault="002D3D43" w:rsidP="00DD3E96">
      <w:pPr>
        <w:spacing w:line="360" w:lineRule="auto"/>
        <w:rPr>
          <w:rFonts w:ascii="Arial" w:hAnsi="Arial" w:cs="Arial"/>
          <w:b/>
          <w:lang w:val="en-GB"/>
        </w:rPr>
      </w:pPr>
    </w:p>
    <w:p w14:paraId="0773DA29" w14:textId="4D8CD519" w:rsidR="00DD3E96" w:rsidRPr="006179B9" w:rsidRDefault="00DD3E96" w:rsidP="00DD3E96">
      <w:pPr>
        <w:spacing w:line="360" w:lineRule="auto"/>
        <w:rPr>
          <w:rFonts w:ascii="Arial" w:hAnsi="Arial" w:cs="Arial"/>
          <w:b/>
          <w:lang w:val="en-GB"/>
        </w:rPr>
      </w:pPr>
      <w:r w:rsidRPr="006179B9">
        <w:rPr>
          <w:rFonts w:ascii="Arial" w:hAnsi="Arial" w:cs="Arial"/>
          <w:b/>
          <w:lang w:val="en-GB"/>
        </w:rPr>
        <w:lastRenderedPageBreak/>
        <w:t>TITLE OF</w:t>
      </w:r>
      <w:r>
        <w:rPr>
          <w:rFonts w:ascii="Arial" w:hAnsi="Arial" w:cs="Arial"/>
          <w:b/>
          <w:lang w:val="en-GB"/>
        </w:rPr>
        <w:t xml:space="preserve"> INVITATION TO</w:t>
      </w:r>
      <w:r w:rsidRPr="006179B9">
        <w:rPr>
          <w:rFonts w:ascii="Arial" w:hAnsi="Arial" w:cs="Arial"/>
          <w:b/>
          <w:lang w:val="en-GB"/>
        </w:rPr>
        <w:t xml:space="preserve"> TENDER:</w:t>
      </w:r>
      <w:r w:rsidRPr="006179B9">
        <w:rPr>
          <w:rFonts w:ascii="Arial" w:hAnsi="Arial" w:cs="Arial"/>
          <w:b/>
          <w:lang w:val="en-GB"/>
        </w:rPr>
        <w:tab/>
      </w:r>
      <w:r>
        <w:rPr>
          <w:rFonts w:ascii="Arial" w:hAnsi="Arial" w:cs="Arial"/>
          <w:b/>
          <w:lang w:val="en-GB"/>
        </w:rPr>
        <w:t>_____________________</w:t>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p>
    <w:p w14:paraId="0285177D" w14:textId="77777777" w:rsidR="00DD3E96" w:rsidRPr="006179B9" w:rsidRDefault="00DD3E96" w:rsidP="00DD3E96">
      <w:pPr>
        <w:spacing w:line="360" w:lineRule="auto"/>
        <w:jc w:val="center"/>
        <w:rPr>
          <w:rFonts w:ascii="Arial" w:hAnsi="Arial" w:cs="Arial"/>
          <w:b/>
          <w:lang w:val="en-GB"/>
        </w:rPr>
      </w:pPr>
      <w:r w:rsidRPr="006179B9">
        <w:rPr>
          <w:rFonts w:ascii="Arial" w:hAnsi="Arial" w:cs="Arial"/>
          <w:b/>
          <w:lang w:val="en-GB"/>
        </w:rPr>
        <w:t xml:space="preserve">THE </w:t>
      </w:r>
      <w:r>
        <w:rPr>
          <w:rFonts w:ascii="Arial" w:hAnsi="Arial" w:cs="Arial"/>
          <w:b/>
          <w:lang w:val="en-GB"/>
        </w:rPr>
        <w:t>“</w:t>
      </w:r>
      <w:r w:rsidRPr="006179B9">
        <w:rPr>
          <w:rFonts w:ascii="Arial" w:hAnsi="Arial" w:cs="Arial"/>
          <w:b/>
          <w:lang w:val="en-GB"/>
        </w:rPr>
        <w:t>BIDDER</w:t>
      </w:r>
      <w:r>
        <w:rPr>
          <w:rFonts w:ascii="Arial" w:hAnsi="Arial" w:cs="Arial"/>
          <w:b/>
          <w:lang w:val="en-GB"/>
        </w:rPr>
        <w:t>”</w:t>
      </w:r>
      <w:r w:rsidRPr="006179B9">
        <w:rPr>
          <w:rFonts w:ascii="Arial" w:hAnsi="Arial" w:cs="Arial"/>
          <w:b/>
          <w:lang w:val="en-GB"/>
        </w:rPr>
        <w:t> </w:t>
      </w:r>
    </w:p>
    <w:p w14:paraId="46E2B98D" w14:textId="77777777" w:rsidR="00DD3E96" w:rsidRDefault="00DD3E96" w:rsidP="00DD3E96">
      <w:pPr>
        <w:spacing w:line="360" w:lineRule="auto"/>
        <w:jc w:val="center"/>
        <w:rPr>
          <w:rFonts w:ascii="Arial" w:hAnsi="Arial" w:cs="Arial"/>
          <w:b/>
          <w:lang w:val="en-GB"/>
        </w:rPr>
      </w:pPr>
      <w:r w:rsidRPr="006179B9">
        <w:rPr>
          <w:rFonts w:ascii="Arial" w:hAnsi="Arial" w:cs="Arial"/>
          <w:b/>
          <w:lang w:val="en-GB"/>
        </w:rPr>
        <w:t>TO</w:t>
      </w:r>
    </w:p>
    <w:p w14:paraId="02F53756" w14:textId="28E9C31A" w:rsidR="00DD3E96" w:rsidRPr="006179B9" w:rsidRDefault="00946975" w:rsidP="00DD3E96">
      <w:pPr>
        <w:spacing w:line="360" w:lineRule="auto"/>
        <w:jc w:val="center"/>
        <w:rPr>
          <w:rFonts w:ascii="Arial" w:hAnsi="Arial" w:cs="Arial"/>
          <w:b/>
          <w:lang w:val="en-GB"/>
        </w:rPr>
      </w:pPr>
      <w:r w:rsidRPr="00946975">
        <w:rPr>
          <w:iCs/>
          <w:noProof/>
          <w:sz w:val="28"/>
          <w:szCs w:val="26"/>
        </w:rPr>
        <w:drawing>
          <wp:anchor distT="0" distB="0" distL="114300" distR="114300" simplePos="0" relativeHeight="251870208" behindDoc="1" locked="0" layoutInCell="1" allowOverlap="1" wp14:anchorId="6EEA5C42" wp14:editId="79B5CF1C">
            <wp:simplePos x="0" y="0"/>
            <wp:positionH relativeFrom="column">
              <wp:posOffset>1623060</wp:posOffset>
            </wp:positionH>
            <wp:positionV relativeFrom="paragraph">
              <wp:posOffset>6985</wp:posOffset>
            </wp:positionV>
            <wp:extent cx="2628900" cy="1924050"/>
            <wp:effectExtent l="0" t="0" r="0" b="0"/>
            <wp:wrapNone/>
            <wp:docPr id="861405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D3E96">
        <w:rPr>
          <w:rFonts w:ascii="Arial" w:hAnsi="Arial" w:cs="Arial"/>
          <w:b/>
          <w:lang w:val="en-GB"/>
        </w:rPr>
        <w:t>THE “PROJECT OWNER”</w:t>
      </w:r>
    </w:p>
    <w:p w14:paraId="145891F2" w14:textId="42F39AEC" w:rsidR="00DD3E96" w:rsidRPr="00F1502E" w:rsidRDefault="00DD3E96" w:rsidP="00DD3E96">
      <w:pPr>
        <w:spacing w:line="360" w:lineRule="auto"/>
        <w:rPr>
          <w:rFonts w:ascii="Arial" w:hAnsi="Arial" w:cs="Arial"/>
          <w:lang w:val="en-GB"/>
        </w:rPr>
      </w:pPr>
    </w:p>
    <w:p w14:paraId="24E3B122" w14:textId="0DD1139A" w:rsidR="00DD3E96" w:rsidRPr="00F1502E" w:rsidRDefault="00DD3E96" w:rsidP="00DD3E96">
      <w:pPr>
        <w:spacing w:line="360" w:lineRule="auto"/>
        <w:ind w:left="705" w:hanging="705"/>
        <w:jc w:val="both"/>
        <w:rPr>
          <w:rFonts w:ascii="Arial" w:hAnsi="Arial" w:cs="Arial"/>
          <w:lang w:val="en-GB"/>
        </w:rPr>
      </w:pPr>
      <w:r w:rsidRPr="00F1502E">
        <w:rPr>
          <w:rFonts w:ascii="Arial" w:hAnsi="Arial" w:cs="Arial"/>
          <w:lang w:val="en-GB"/>
        </w:rPr>
        <w:t>As part of the award and execution of the contract:</w:t>
      </w:r>
    </w:p>
    <w:p w14:paraId="4E0F2304" w14:textId="77777777" w:rsidR="00DD3E96" w:rsidRPr="00F1502E" w:rsidRDefault="00DD3E96" w:rsidP="00DD3E96">
      <w:pPr>
        <w:spacing w:line="360" w:lineRule="auto"/>
        <w:ind w:left="1416" w:hanging="711"/>
        <w:jc w:val="both"/>
        <w:rPr>
          <w:rFonts w:ascii="Arial" w:hAnsi="Arial" w:cs="Arial"/>
          <w:lang w:val="en-GB"/>
        </w:rPr>
      </w:pPr>
    </w:p>
    <w:p w14:paraId="35BF3D1A" w14:textId="77777777" w:rsidR="00DD3E96" w:rsidRPr="00F1502E" w:rsidRDefault="00DD3E96" w:rsidP="00DD3E96">
      <w:pPr>
        <w:spacing w:line="360" w:lineRule="auto"/>
        <w:ind w:left="1410" w:hanging="705"/>
        <w:jc w:val="both"/>
        <w:rPr>
          <w:rFonts w:ascii="Arial" w:hAnsi="Arial" w:cs="Arial"/>
          <w:lang w:val="en-GB"/>
        </w:rPr>
      </w:pPr>
      <w:r w:rsidRPr="00F1502E">
        <w:rPr>
          <w:rFonts w:ascii="Arial" w:hAnsi="Arial" w:cs="Arial"/>
          <w:lang w:val="en-GB"/>
        </w:rPr>
        <w:t>1)</w:t>
      </w:r>
      <w:r w:rsidRPr="00F1502E">
        <w:rPr>
          <w:rFonts w:ascii="Arial" w:hAnsi="Arial" w:cs="Arial"/>
          <w:lang w:val="en-GB"/>
        </w:rPr>
        <w:tab/>
        <w:t>We undertake to respect and to ensure that the members of our consortium and all our subcontractors respect the environmental and social standards recognised by the international community, including the fundamental conventions of the International Labour Organisation (ILO) and the international conventions for the protection of the environment, in accordance with the laws and regulations applicable in Cameroon.</w:t>
      </w:r>
    </w:p>
    <w:p w14:paraId="0497D076" w14:textId="77777777" w:rsidR="00DD3E96" w:rsidRPr="00F1502E" w:rsidRDefault="00DD3E96" w:rsidP="00DD3E96">
      <w:pPr>
        <w:spacing w:line="360" w:lineRule="auto"/>
        <w:ind w:left="1410" w:hanging="705"/>
        <w:jc w:val="both"/>
        <w:rPr>
          <w:rFonts w:ascii="Arial" w:hAnsi="Arial" w:cs="Arial"/>
          <w:lang w:val="en-GB"/>
        </w:rPr>
      </w:pPr>
      <w:r w:rsidRPr="00F1502E">
        <w:rPr>
          <w:rFonts w:ascii="Arial" w:hAnsi="Arial" w:cs="Arial"/>
          <w:lang w:val="en-GB"/>
        </w:rPr>
        <w:t>2)  In addition, we also commit ourselves to implement environmental and social risk mitigation measures, in the environmental and social impact notice provided by the Project Owner.</w:t>
      </w:r>
    </w:p>
    <w:p w14:paraId="4F24F351" w14:textId="3AA6979F" w:rsidR="00DD3E96" w:rsidRPr="00F1502E" w:rsidRDefault="00DD3E96" w:rsidP="00DD3E96">
      <w:pPr>
        <w:spacing w:line="360" w:lineRule="auto"/>
        <w:ind w:left="1410" w:hanging="705"/>
        <w:jc w:val="both"/>
        <w:rPr>
          <w:rFonts w:ascii="Arial" w:hAnsi="Arial" w:cs="Arial"/>
          <w:lang w:val="en-GB"/>
        </w:rPr>
      </w:pPr>
      <w:r w:rsidRPr="00F1502E">
        <w:rPr>
          <w:rFonts w:ascii="Arial" w:hAnsi="Arial" w:cs="Arial"/>
          <w:lang w:val="en-GB"/>
        </w:rPr>
        <w:t>3)</w:t>
      </w:r>
      <w:r w:rsidRPr="00F1502E">
        <w:rPr>
          <w:rFonts w:ascii="Arial" w:hAnsi="Arial" w:cs="Arial"/>
          <w:lang w:val="en-GB"/>
        </w:rPr>
        <w:tab/>
        <w:t xml:space="preserve">We, the members of our group and our subcontractors authorise the </w:t>
      </w:r>
      <w:r w:rsidR="00BF744B">
        <w:rPr>
          <w:rFonts w:ascii="Arial" w:hAnsi="Arial" w:cs="Arial"/>
          <w:lang w:val="en-GB"/>
        </w:rPr>
        <w:t>Project Owner</w:t>
      </w:r>
      <w:r w:rsidR="001B580E">
        <w:rPr>
          <w:rFonts w:ascii="Arial" w:hAnsi="Arial" w:cs="Arial"/>
          <w:lang w:val="en-GB"/>
        </w:rPr>
        <w:t xml:space="preserve"> </w:t>
      </w:r>
      <w:r w:rsidRPr="00F1502E">
        <w:rPr>
          <w:rFonts w:ascii="Arial" w:hAnsi="Arial" w:cs="Arial"/>
          <w:lang w:val="en-GB"/>
        </w:rPr>
        <w:t>to examine the documents and accounting records relating to the award and execution of the Contract and to submit them for verification to the auditors appointed by the ARMP.</w:t>
      </w:r>
    </w:p>
    <w:p w14:paraId="579749F5" w14:textId="77777777" w:rsidR="00DD3E96" w:rsidRPr="004426E3" w:rsidRDefault="00DD3E96" w:rsidP="00DD3E96">
      <w:pPr>
        <w:spacing w:line="360" w:lineRule="auto"/>
        <w:ind w:left="1410" w:hanging="705"/>
        <w:jc w:val="both"/>
        <w:rPr>
          <w:rFonts w:ascii="Arial" w:hAnsi="Arial" w:cs="Arial"/>
          <w:lang w:val="en-GB"/>
        </w:rPr>
      </w:pPr>
    </w:p>
    <w:p w14:paraId="61FD2C8B" w14:textId="77777777" w:rsidR="00DD3E96" w:rsidRPr="004426E3" w:rsidRDefault="00DD3E96" w:rsidP="00DD3E96">
      <w:pPr>
        <w:spacing w:line="360" w:lineRule="auto"/>
        <w:ind w:left="1410" w:hanging="705"/>
        <w:jc w:val="both"/>
        <w:rPr>
          <w:rFonts w:ascii="Arial" w:hAnsi="Arial" w:cs="Arial"/>
          <w:lang w:val="en-GB"/>
        </w:rPr>
      </w:pPr>
    </w:p>
    <w:p w14:paraId="48A2C9F4" w14:textId="77777777" w:rsidR="00DD3E96" w:rsidRPr="000C7497" w:rsidRDefault="00DD3E96" w:rsidP="00DD3E96">
      <w:pPr>
        <w:spacing w:line="360" w:lineRule="auto"/>
        <w:ind w:left="1410" w:hanging="705"/>
        <w:rPr>
          <w:rFonts w:ascii="Arial" w:hAnsi="Arial" w:cs="Arial"/>
          <w:b/>
          <w:lang w:val="en-GB"/>
        </w:rPr>
      </w:pPr>
      <w:r w:rsidRPr="000C7497">
        <w:rPr>
          <w:rFonts w:ascii="Arial" w:hAnsi="Arial" w:cs="Arial"/>
          <w:b/>
          <w:lang w:val="en-GB"/>
        </w:rPr>
        <w:t>Name: ___________________________________</w:t>
      </w:r>
    </w:p>
    <w:p w14:paraId="282A8057" w14:textId="77777777" w:rsidR="00DD3E96" w:rsidRPr="000C7497" w:rsidRDefault="00DD3E96" w:rsidP="00DD3E96">
      <w:pPr>
        <w:spacing w:line="360" w:lineRule="auto"/>
        <w:ind w:left="1410" w:hanging="705"/>
        <w:rPr>
          <w:rFonts w:ascii="Arial" w:hAnsi="Arial" w:cs="Arial"/>
          <w:b/>
          <w:lang w:val="en-GB"/>
        </w:rPr>
      </w:pPr>
    </w:p>
    <w:p w14:paraId="018A5643" w14:textId="77777777" w:rsidR="00DD3E96" w:rsidRPr="000C7497" w:rsidRDefault="00DD3E96" w:rsidP="00DD3E96">
      <w:pPr>
        <w:spacing w:line="360" w:lineRule="auto"/>
        <w:ind w:left="1410" w:hanging="705"/>
        <w:rPr>
          <w:rFonts w:ascii="Arial" w:hAnsi="Arial" w:cs="Arial"/>
          <w:lang w:val="en-GB"/>
        </w:rPr>
      </w:pPr>
      <w:r w:rsidRPr="000C7497">
        <w:rPr>
          <w:rFonts w:ascii="Arial" w:hAnsi="Arial" w:cs="Arial"/>
          <w:b/>
          <w:lang w:val="en-GB"/>
        </w:rPr>
        <w:t xml:space="preserve">Signature: </w:t>
      </w:r>
    </w:p>
    <w:p w14:paraId="331BF4D9" w14:textId="77777777" w:rsidR="00DD3E96" w:rsidRPr="000C7497" w:rsidRDefault="00DD3E96" w:rsidP="00DD3E96">
      <w:pPr>
        <w:spacing w:line="360" w:lineRule="auto"/>
        <w:ind w:left="1410" w:hanging="705"/>
        <w:rPr>
          <w:rFonts w:ascii="Arial" w:hAnsi="Arial" w:cs="Arial"/>
          <w:lang w:val="en-GB"/>
        </w:rPr>
      </w:pPr>
    </w:p>
    <w:p w14:paraId="528CFEA0" w14:textId="77777777" w:rsidR="00DD3E96" w:rsidRPr="00634367" w:rsidRDefault="00DD3E96" w:rsidP="00DD3E96">
      <w:pPr>
        <w:spacing w:line="360" w:lineRule="auto"/>
        <w:ind w:left="1410" w:hanging="705"/>
        <w:rPr>
          <w:rFonts w:ascii="Arial" w:hAnsi="Arial" w:cs="Arial"/>
          <w:lang w:val="en-GB"/>
        </w:rPr>
      </w:pPr>
      <w:r>
        <w:rPr>
          <w:rFonts w:ascii="Arial" w:hAnsi="Arial" w:cs="Arial"/>
          <w:lang w:val="en-GB"/>
        </w:rPr>
        <w:t>D</w:t>
      </w:r>
      <w:r w:rsidRPr="00BD39C6">
        <w:rPr>
          <w:rFonts w:ascii="Arial" w:hAnsi="Arial" w:cs="Arial"/>
          <w:lang w:val="en-GB"/>
        </w:rPr>
        <w:t>uly authorised to sign the offer for and on behalf of</w:t>
      </w:r>
      <w:r w:rsidRPr="00634367">
        <w:rPr>
          <w:rFonts w:ascii="Arial" w:hAnsi="Arial" w:cs="Arial"/>
          <w:lang w:val="en-GB"/>
        </w:rPr>
        <w:t>: _____________________</w:t>
      </w:r>
    </w:p>
    <w:p w14:paraId="477456D5" w14:textId="061124A5" w:rsidR="00970E54" w:rsidRPr="00A92996" w:rsidRDefault="00DD3E96" w:rsidP="00A92996">
      <w:pPr>
        <w:pStyle w:val="TitrePiece"/>
        <w:ind w:firstLine="705"/>
        <w:jc w:val="left"/>
        <w:rPr>
          <w:rFonts w:ascii="Times New Roman" w:hAnsi="Times New Roman" w:cs="Times New Roman"/>
          <w:b/>
          <w:sz w:val="12"/>
          <w:szCs w:val="24"/>
          <w:lang w:val="en-GB"/>
        </w:rPr>
      </w:pPr>
      <w:r w:rsidRPr="00A92996">
        <w:rPr>
          <w:sz w:val="24"/>
          <w:lang w:val="en-GB"/>
        </w:rPr>
        <w:t>Dated ________________________</w:t>
      </w:r>
    </w:p>
    <w:p w14:paraId="58216709" w14:textId="77777777" w:rsidR="00DD3E96" w:rsidRDefault="00DD3E96" w:rsidP="00970E54">
      <w:pPr>
        <w:pStyle w:val="TitrePiece"/>
        <w:ind w:left="5104"/>
        <w:rPr>
          <w:rFonts w:ascii="Times New Roman" w:hAnsi="Times New Roman" w:cs="Times New Roman"/>
          <w:b/>
          <w:sz w:val="36"/>
          <w:szCs w:val="24"/>
          <w:lang w:val="en-GB"/>
        </w:rPr>
      </w:pPr>
    </w:p>
    <w:p w14:paraId="6BDEF939" w14:textId="301EEE19" w:rsidR="00DD3E96" w:rsidRDefault="00DD3E96" w:rsidP="00970E54">
      <w:pPr>
        <w:pStyle w:val="TitrePiece"/>
        <w:ind w:left="5104"/>
        <w:rPr>
          <w:rFonts w:ascii="Times New Roman" w:hAnsi="Times New Roman" w:cs="Times New Roman"/>
          <w:b/>
          <w:sz w:val="36"/>
          <w:szCs w:val="24"/>
          <w:lang w:val="en-GB"/>
        </w:rPr>
      </w:pPr>
    </w:p>
    <w:p w14:paraId="2DA10209" w14:textId="699E32FF" w:rsidR="00A92996" w:rsidRDefault="00A92996" w:rsidP="00970E54">
      <w:pPr>
        <w:pStyle w:val="TitrePiece"/>
        <w:ind w:left="5104"/>
        <w:rPr>
          <w:rFonts w:ascii="Times New Roman" w:hAnsi="Times New Roman" w:cs="Times New Roman"/>
          <w:b/>
          <w:sz w:val="36"/>
          <w:szCs w:val="24"/>
          <w:lang w:val="en-GB"/>
        </w:rPr>
      </w:pPr>
    </w:p>
    <w:p w14:paraId="751747A9" w14:textId="37D67E99" w:rsidR="00A92996" w:rsidRDefault="00A92996" w:rsidP="00970E54">
      <w:pPr>
        <w:pStyle w:val="TitrePiece"/>
        <w:ind w:left="5104"/>
        <w:rPr>
          <w:rFonts w:ascii="Times New Roman" w:hAnsi="Times New Roman" w:cs="Times New Roman"/>
          <w:b/>
          <w:sz w:val="36"/>
          <w:szCs w:val="24"/>
          <w:lang w:val="en-GB"/>
        </w:rPr>
      </w:pPr>
    </w:p>
    <w:p w14:paraId="3AC37D50" w14:textId="306B8831" w:rsidR="00A92996" w:rsidRDefault="00A92996" w:rsidP="00970E54">
      <w:pPr>
        <w:pStyle w:val="TitrePiece"/>
        <w:ind w:left="5104"/>
        <w:rPr>
          <w:rFonts w:ascii="Times New Roman" w:hAnsi="Times New Roman" w:cs="Times New Roman"/>
          <w:b/>
          <w:sz w:val="36"/>
          <w:szCs w:val="24"/>
          <w:lang w:val="en-GB"/>
        </w:rPr>
      </w:pPr>
    </w:p>
    <w:p w14:paraId="28549F7C" w14:textId="3BEE8115" w:rsidR="00A92996" w:rsidRDefault="00A92996" w:rsidP="00970E54">
      <w:pPr>
        <w:pStyle w:val="TitrePiece"/>
        <w:ind w:left="5104"/>
        <w:rPr>
          <w:rFonts w:ascii="Times New Roman" w:hAnsi="Times New Roman" w:cs="Times New Roman"/>
          <w:b/>
          <w:sz w:val="36"/>
          <w:szCs w:val="24"/>
          <w:lang w:val="en-GB"/>
        </w:rPr>
      </w:pPr>
    </w:p>
    <w:p w14:paraId="47DAE024" w14:textId="78F040EF" w:rsidR="00A92996" w:rsidRDefault="00A92996" w:rsidP="00970E54">
      <w:pPr>
        <w:pStyle w:val="TitrePiece"/>
        <w:ind w:left="5104"/>
        <w:rPr>
          <w:rFonts w:ascii="Times New Roman" w:hAnsi="Times New Roman" w:cs="Times New Roman"/>
          <w:b/>
          <w:sz w:val="36"/>
          <w:szCs w:val="24"/>
          <w:lang w:val="en-GB"/>
        </w:rPr>
      </w:pPr>
    </w:p>
    <w:p w14:paraId="696D4A94" w14:textId="77777777" w:rsidR="003D69C6" w:rsidRPr="0071416E" w:rsidRDefault="003D69C6" w:rsidP="003D69C6">
      <w:pPr>
        <w:pStyle w:val="TitrePiece"/>
        <w:ind w:left="5104"/>
        <w:rPr>
          <w:rFonts w:ascii="Times New Roman" w:hAnsi="Times New Roman" w:cs="Times New Roman"/>
          <w:b/>
          <w:sz w:val="36"/>
          <w:szCs w:val="24"/>
          <w:lang w:val="en-GB"/>
        </w:rPr>
      </w:pPr>
      <w:bookmarkStart w:id="654" w:name="_Toc144221248"/>
      <w:bookmarkStart w:id="655" w:name="_Toc144222444"/>
      <w:bookmarkStart w:id="656" w:name="_Toc144221249"/>
      <w:bookmarkStart w:id="657" w:name="_Toc144222445"/>
      <w:bookmarkStart w:id="658" w:name="_Toc144221250"/>
      <w:bookmarkStart w:id="659" w:name="_Toc144222446"/>
      <w:bookmarkStart w:id="660" w:name="_Toc144221251"/>
      <w:bookmarkStart w:id="661" w:name="_Toc144222447"/>
      <w:bookmarkStart w:id="662" w:name="_Toc144221252"/>
      <w:bookmarkStart w:id="663" w:name="_Toc144222448"/>
      <w:bookmarkStart w:id="664" w:name="_Toc144221253"/>
      <w:bookmarkStart w:id="665" w:name="_Toc144222449"/>
      <w:bookmarkStart w:id="666" w:name="_Toc144221254"/>
      <w:bookmarkStart w:id="667" w:name="_Toc144222450"/>
      <w:bookmarkStart w:id="668" w:name="_Toc144221255"/>
      <w:bookmarkStart w:id="669" w:name="_Toc144222451"/>
      <w:bookmarkStart w:id="670" w:name="_Toc144221256"/>
      <w:bookmarkStart w:id="671" w:name="_Toc144222452"/>
      <w:bookmarkStart w:id="672" w:name="_Toc144221257"/>
      <w:bookmarkStart w:id="673" w:name="_Toc144222453"/>
      <w:bookmarkStart w:id="674" w:name="_Toc144221258"/>
      <w:bookmarkStart w:id="675" w:name="_Toc144222454"/>
      <w:bookmarkStart w:id="676" w:name="_Toc144221259"/>
      <w:bookmarkStart w:id="677" w:name="_Toc144222455"/>
      <w:bookmarkStart w:id="678" w:name="_Toc144221260"/>
      <w:bookmarkStart w:id="679" w:name="_Toc144222456"/>
      <w:bookmarkStart w:id="680" w:name="_Toc144221261"/>
      <w:bookmarkStart w:id="681" w:name="_Toc144222457"/>
      <w:bookmarkStart w:id="682" w:name="_Toc144221262"/>
      <w:bookmarkStart w:id="683" w:name="_Toc144222458"/>
      <w:bookmarkStart w:id="684" w:name="_Toc144221263"/>
      <w:bookmarkStart w:id="685" w:name="_Toc144222459"/>
      <w:bookmarkStart w:id="686" w:name="_Toc144221264"/>
      <w:bookmarkStart w:id="687" w:name="_Toc144222460"/>
      <w:bookmarkStart w:id="688" w:name="_Toc144221265"/>
      <w:bookmarkStart w:id="689" w:name="_Toc144222461"/>
      <w:bookmarkStart w:id="690" w:name="_Toc144221266"/>
      <w:bookmarkStart w:id="691" w:name="_Toc144222462"/>
      <w:bookmarkStart w:id="692" w:name="_Toc144221267"/>
      <w:bookmarkStart w:id="693" w:name="_Toc144222463"/>
      <w:bookmarkStart w:id="694" w:name="_Toc144221268"/>
      <w:bookmarkStart w:id="695" w:name="_Toc144222464"/>
      <w:bookmarkStart w:id="696" w:name="_Toc144221269"/>
      <w:bookmarkStart w:id="697" w:name="_Toc144222465"/>
      <w:bookmarkStart w:id="698" w:name="_Toc144221270"/>
      <w:bookmarkStart w:id="699" w:name="_Toc144222466"/>
      <w:bookmarkStart w:id="700" w:name="_Toc144221271"/>
      <w:bookmarkStart w:id="701" w:name="_Toc144222467"/>
      <w:bookmarkStart w:id="702" w:name="_Toc144221272"/>
      <w:bookmarkStart w:id="703" w:name="_Toc144222468"/>
      <w:bookmarkStart w:id="704" w:name="_Toc144221273"/>
      <w:bookmarkStart w:id="705" w:name="_Toc144222469"/>
      <w:bookmarkStart w:id="706" w:name="_Toc144221274"/>
      <w:bookmarkStart w:id="707" w:name="_Toc144222470"/>
      <w:bookmarkStart w:id="708" w:name="_Toc144221275"/>
      <w:bookmarkStart w:id="709" w:name="_Toc144222471"/>
      <w:bookmarkStart w:id="710" w:name="_Toc144221276"/>
      <w:bookmarkStart w:id="711" w:name="_Toc144222472"/>
      <w:bookmarkStart w:id="712" w:name="_Toc4070699"/>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69A7E92A" w14:textId="77777777" w:rsidR="003D69C6" w:rsidRPr="0071416E" w:rsidRDefault="003D69C6" w:rsidP="003D69C6">
      <w:pPr>
        <w:pStyle w:val="TitrePiece"/>
        <w:ind w:left="5104"/>
        <w:rPr>
          <w:rFonts w:ascii="Times New Roman" w:hAnsi="Times New Roman" w:cs="Times New Roman"/>
          <w:b/>
          <w:sz w:val="36"/>
          <w:szCs w:val="24"/>
          <w:lang w:val="en-GB"/>
        </w:rPr>
      </w:pPr>
    </w:p>
    <w:p w14:paraId="3DDC6362" w14:textId="77777777" w:rsidR="003D69C6" w:rsidRPr="0071416E" w:rsidRDefault="003D69C6" w:rsidP="003D69C6">
      <w:pPr>
        <w:pStyle w:val="TitrePiece"/>
        <w:ind w:left="5104"/>
        <w:rPr>
          <w:rFonts w:ascii="Times New Roman" w:hAnsi="Times New Roman" w:cs="Times New Roman"/>
          <w:b/>
          <w:sz w:val="36"/>
          <w:szCs w:val="24"/>
          <w:lang w:val="en-GB"/>
        </w:rPr>
      </w:pPr>
    </w:p>
    <w:p w14:paraId="629BAFF9" w14:textId="77777777" w:rsidR="00963813" w:rsidRDefault="00963813" w:rsidP="00963813">
      <w:pPr>
        <w:pStyle w:val="TitrePiece"/>
        <w:rPr>
          <w:rFonts w:ascii="Times New Roman" w:hAnsi="Times New Roman" w:cs="Times New Roman"/>
          <w:b/>
          <w:sz w:val="36"/>
          <w:szCs w:val="24"/>
          <w:lang w:val="en-GB"/>
        </w:rPr>
      </w:pPr>
    </w:p>
    <w:p w14:paraId="09BAC88A" w14:textId="77777777" w:rsidR="00963813" w:rsidRDefault="00963813" w:rsidP="00963813">
      <w:pPr>
        <w:pStyle w:val="TitrePiece"/>
        <w:rPr>
          <w:rFonts w:ascii="Times New Roman" w:hAnsi="Times New Roman" w:cs="Times New Roman"/>
          <w:b/>
          <w:sz w:val="36"/>
          <w:szCs w:val="24"/>
          <w:lang w:val="en-GB"/>
        </w:rPr>
      </w:pPr>
    </w:p>
    <w:p w14:paraId="5DAC0AE1" w14:textId="77777777" w:rsidR="00963813" w:rsidRDefault="00963813" w:rsidP="00963813">
      <w:pPr>
        <w:pStyle w:val="TitrePiece"/>
        <w:rPr>
          <w:rFonts w:ascii="Times New Roman" w:hAnsi="Times New Roman" w:cs="Times New Roman"/>
          <w:b/>
          <w:sz w:val="36"/>
          <w:szCs w:val="24"/>
          <w:lang w:val="en-GB"/>
        </w:rPr>
      </w:pPr>
    </w:p>
    <w:p w14:paraId="2C2A5526" w14:textId="77777777" w:rsidR="00963813" w:rsidRDefault="00963813" w:rsidP="00963813">
      <w:pPr>
        <w:pStyle w:val="TitrePiece"/>
        <w:rPr>
          <w:rFonts w:ascii="Times New Roman" w:hAnsi="Times New Roman" w:cs="Times New Roman"/>
          <w:b/>
          <w:sz w:val="36"/>
          <w:szCs w:val="24"/>
          <w:lang w:val="en-GB"/>
        </w:rPr>
      </w:pPr>
    </w:p>
    <w:p w14:paraId="6F114C7F" w14:textId="77777777" w:rsidR="00963813" w:rsidRDefault="00963813" w:rsidP="00963813">
      <w:pPr>
        <w:pStyle w:val="TitrePiece"/>
        <w:rPr>
          <w:rFonts w:ascii="Times New Roman" w:hAnsi="Times New Roman" w:cs="Times New Roman"/>
          <w:b/>
          <w:sz w:val="36"/>
          <w:szCs w:val="24"/>
          <w:lang w:val="en-GB"/>
        </w:rPr>
      </w:pPr>
    </w:p>
    <w:p w14:paraId="05B09F19" w14:textId="77777777" w:rsidR="00963813" w:rsidRDefault="00963813" w:rsidP="00963813">
      <w:pPr>
        <w:pStyle w:val="TitrePiece"/>
        <w:rPr>
          <w:rFonts w:ascii="Times New Roman" w:hAnsi="Times New Roman" w:cs="Times New Roman"/>
          <w:b/>
          <w:sz w:val="36"/>
          <w:szCs w:val="24"/>
          <w:lang w:val="en-GB"/>
        </w:rPr>
      </w:pPr>
    </w:p>
    <w:p w14:paraId="63D43867" w14:textId="77777777" w:rsidR="00963813" w:rsidRDefault="00963813" w:rsidP="00963813">
      <w:pPr>
        <w:pStyle w:val="TitrePiece"/>
        <w:rPr>
          <w:rFonts w:ascii="Times New Roman" w:hAnsi="Times New Roman" w:cs="Times New Roman"/>
          <w:b/>
          <w:sz w:val="36"/>
          <w:szCs w:val="24"/>
          <w:lang w:val="en-GB"/>
        </w:rPr>
      </w:pPr>
    </w:p>
    <w:p w14:paraId="5F84BBB4" w14:textId="77777777" w:rsidR="00963813" w:rsidRDefault="00963813" w:rsidP="00963813">
      <w:pPr>
        <w:pStyle w:val="TitrePiece"/>
        <w:rPr>
          <w:rFonts w:ascii="Times New Roman" w:hAnsi="Times New Roman" w:cs="Times New Roman"/>
          <w:b/>
          <w:sz w:val="36"/>
          <w:szCs w:val="24"/>
          <w:lang w:val="en-GB"/>
        </w:rPr>
      </w:pPr>
    </w:p>
    <w:p w14:paraId="1B9F8A2C" w14:textId="74B51962" w:rsidR="00425992" w:rsidRPr="003D69C6" w:rsidRDefault="006E0775" w:rsidP="00963813">
      <w:pPr>
        <w:pStyle w:val="TitrePiece"/>
        <w:rPr>
          <w:rFonts w:ascii="Times New Roman" w:hAnsi="Times New Roman" w:cs="Times New Roman"/>
          <w:b/>
          <w:sz w:val="36"/>
          <w:szCs w:val="24"/>
          <w:lang w:val="en-GB"/>
        </w:rPr>
      </w:pPr>
      <w:r>
        <w:rPr>
          <w:rFonts w:ascii="Times New Roman" w:hAnsi="Times New Roman" w:cs="Times New Roman"/>
          <w:b/>
          <w:sz w:val="36"/>
          <w:szCs w:val="24"/>
          <w:lang w:val="en-GB"/>
        </w:rPr>
        <w:t>Document No. 13</w:t>
      </w:r>
      <w:r w:rsidR="003D69C6" w:rsidRPr="0071416E">
        <w:rPr>
          <w:rFonts w:ascii="Times New Roman" w:hAnsi="Times New Roman" w:cs="Times New Roman"/>
          <w:b/>
          <w:sz w:val="36"/>
          <w:szCs w:val="24"/>
          <w:lang w:val="en-GB"/>
        </w:rPr>
        <w:t>:</w:t>
      </w:r>
      <w:bookmarkStart w:id="713" w:name="_Toc144222473"/>
      <w:r w:rsidR="00963813" w:rsidRPr="00963813">
        <w:rPr>
          <w:rFonts w:ascii="Times New Roman" w:hAnsi="Times New Roman" w:cs="Times New Roman"/>
          <w:b/>
          <w:sz w:val="36"/>
          <w:szCs w:val="24"/>
          <w:lang w:val="en-GB"/>
        </w:rPr>
        <w:t xml:space="preserve"> </w:t>
      </w:r>
      <w:r w:rsidR="00963813">
        <w:rPr>
          <w:rFonts w:ascii="Times New Roman" w:hAnsi="Times New Roman" w:cs="Times New Roman"/>
          <w:b/>
          <w:sz w:val="36"/>
          <w:szCs w:val="24"/>
          <w:lang w:val="en-GB"/>
        </w:rPr>
        <w:t>Visa of m</w:t>
      </w:r>
      <w:r w:rsidR="0049768F">
        <w:rPr>
          <w:rFonts w:ascii="Times New Roman" w:hAnsi="Times New Roman" w:cs="Times New Roman"/>
          <w:b/>
          <w:sz w:val="36"/>
          <w:szCs w:val="24"/>
          <w:lang w:val="en-GB"/>
        </w:rPr>
        <w:t xml:space="preserve">aturity </w:t>
      </w:r>
      <w:r w:rsidR="00425992" w:rsidRPr="003D69C6">
        <w:rPr>
          <w:rFonts w:ascii="Times New Roman" w:hAnsi="Times New Roman" w:cs="Times New Roman"/>
          <w:b/>
          <w:sz w:val="36"/>
          <w:szCs w:val="24"/>
          <w:lang w:val="en-GB"/>
        </w:rPr>
        <w:t>o</w:t>
      </w:r>
      <w:r w:rsidR="003D69C6" w:rsidRPr="003D69C6">
        <w:rPr>
          <w:rFonts w:ascii="Times New Roman" w:hAnsi="Times New Roman" w:cs="Times New Roman"/>
          <w:b/>
          <w:sz w:val="36"/>
          <w:szCs w:val="24"/>
          <w:lang w:val="en-GB"/>
        </w:rPr>
        <w:t>r</w:t>
      </w:r>
      <w:r w:rsidR="00425992" w:rsidRPr="003D69C6">
        <w:rPr>
          <w:rFonts w:ascii="Times New Roman" w:hAnsi="Times New Roman" w:cs="Times New Roman"/>
          <w:b/>
          <w:sz w:val="36"/>
          <w:szCs w:val="24"/>
          <w:lang w:val="en-GB"/>
        </w:rPr>
        <w:br/>
      </w:r>
      <w:bookmarkEnd w:id="712"/>
      <w:bookmarkEnd w:id="713"/>
      <w:r w:rsidR="00963813">
        <w:rPr>
          <w:rFonts w:ascii="Times New Roman" w:hAnsi="Times New Roman" w:cs="Times New Roman"/>
          <w:b/>
          <w:sz w:val="36"/>
          <w:szCs w:val="24"/>
          <w:lang w:val="en-GB"/>
        </w:rPr>
        <w:t xml:space="preserve">       proof</w:t>
      </w:r>
      <w:r w:rsidR="003D69C6" w:rsidRPr="003D69C6">
        <w:rPr>
          <w:rFonts w:ascii="Times New Roman" w:hAnsi="Times New Roman" w:cs="Times New Roman"/>
          <w:b/>
          <w:sz w:val="36"/>
          <w:szCs w:val="24"/>
          <w:lang w:val="en-GB"/>
        </w:rPr>
        <w:t xml:space="preserve"> of preliminary studies</w:t>
      </w:r>
    </w:p>
    <w:p w14:paraId="5284728E" w14:textId="77777777" w:rsidR="00425992" w:rsidRPr="003D69C6" w:rsidRDefault="00425992" w:rsidP="00425992">
      <w:pPr>
        <w:widowControl w:val="0"/>
        <w:autoSpaceDE w:val="0"/>
        <w:rPr>
          <w:spacing w:val="38"/>
          <w:lang w:val="en-GB"/>
        </w:rPr>
      </w:pPr>
    </w:p>
    <w:p w14:paraId="3E2B90BF" w14:textId="77777777" w:rsidR="00425992" w:rsidRPr="003D69C6" w:rsidRDefault="00425992" w:rsidP="00425992">
      <w:pPr>
        <w:suppressAutoHyphens w:val="0"/>
        <w:autoSpaceDN/>
        <w:textAlignment w:val="auto"/>
        <w:rPr>
          <w:spacing w:val="38"/>
          <w:lang w:val="en-GB"/>
        </w:rPr>
      </w:pPr>
      <w:r w:rsidRPr="003D69C6">
        <w:rPr>
          <w:spacing w:val="38"/>
          <w:lang w:val="en-GB"/>
        </w:rPr>
        <w:br w:type="page"/>
      </w:r>
    </w:p>
    <w:p w14:paraId="285CBD17" w14:textId="77777777" w:rsidR="00425992" w:rsidRPr="003D69C6" w:rsidRDefault="00425992" w:rsidP="00425992">
      <w:pPr>
        <w:pageBreakBefore/>
        <w:suppressAutoHyphens w:val="0"/>
        <w:rPr>
          <w:spacing w:val="38"/>
          <w:lang w:val="en-GB"/>
        </w:rPr>
      </w:pPr>
    </w:p>
    <w:p w14:paraId="08CEDCB2" w14:textId="30950F36" w:rsidR="00425992" w:rsidRPr="0071416E" w:rsidRDefault="00425992" w:rsidP="00425992">
      <w:pPr>
        <w:widowControl w:val="0"/>
        <w:autoSpaceDE w:val="0"/>
        <w:ind w:right="-20"/>
        <w:jc w:val="center"/>
        <w:rPr>
          <w:lang w:val="en-GB"/>
        </w:rPr>
      </w:pPr>
      <w:r w:rsidRPr="0071416E">
        <w:rPr>
          <w:b/>
          <w:bCs/>
          <w:position w:val="1"/>
          <w:lang w:val="en-GB"/>
        </w:rPr>
        <w:t>Note</w:t>
      </w:r>
      <w:r w:rsidRPr="0071416E">
        <w:rPr>
          <w:b/>
          <w:bCs/>
          <w:spacing w:val="10"/>
          <w:position w:val="1"/>
          <w:lang w:val="en-GB"/>
        </w:rPr>
        <w:t xml:space="preserve"> </w:t>
      </w:r>
      <w:r w:rsidR="00F56B82" w:rsidRPr="0071416E">
        <w:rPr>
          <w:b/>
          <w:bCs/>
          <w:position w:val="1"/>
          <w:lang w:val="en-GB"/>
        </w:rPr>
        <w:t>on preliminary studie</w:t>
      </w:r>
      <w:r w:rsidRPr="0071416E">
        <w:rPr>
          <w:b/>
          <w:bCs/>
          <w:position w:val="1"/>
          <w:lang w:val="en-GB"/>
        </w:rPr>
        <w:t>s</w:t>
      </w:r>
    </w:p>
    <w:p w14:paraId="02F55B21" w14:textId="77777777" w:rsidR="00425992" w:rsidRPr="0071416E" w:rsidRDefault="00425992" w:rsidP="00425992">
      <w:pPr>
        <w:widowControl w:val="0"/>
        <w:autoSpaceDE w:val="0"/>
        <w:ind w:right="-20"/>
        <w:jc w:val="both"/>
        <w:rPr>
          <w:lang w:val="en-GB"/>
        </w:rPr>
      </w:pPr>
    </w:p>
    <w:p w14:paraId="19B5B8E3" w14:textId="3331CF93" w:rsidR="00425992" w:rsidRPr="0071416E" w:rsidRDefault="00425992" w:rsidP="00425992">
      <w:pPr>
        <w:widowControl w:val="0"/>
        <w:autoSpaceDE w:val="0"/>
        <w:ind w:right="-20"/>
        <w:jc w:val="both"/>
        <w:rPr>
          <w:lang w:val="en-GB"/>
        </w:rPr>
      </w:pPr>
    </w:p>
    <w:p w14:paraId="18F50077" w14:textId="77D65EB4" w:rsidR="00F541AC" w:rsidRPr="0071416E" w:rsidRDefault="00F541AC" w:rsidP="00A13316">
      <w:pPr>
        <w:widowControl w:val="0"/>
        <w:autoSpaceDE w:val="0"/>
        <w:spacing w:line="276" w:lineRule="auto"/>
        <w:ind w:right="-20"/>
        <w:jc w:val="both"/>
        <w:rPr>
          <w:lang w:val="en-GB"/>
        </w:rPr>
      </w:pPr>
    </w:p>
    <w:p w14:paraId="7FE9A81D" w14:textId="60DCA785" w:rsidR="00F541AC" w:rsidRDefault="00F541AC" w:rsidP="00A13316">
      <w:pPr>
        <w:widowControl w:val="0"/>
        <w:autoSpaceDE w:val="0"/>
        <w:spacing w:line="276" w:lineRule="auto"/>
        <w:ind w:right="-20"/>
        <w:jc w:val="both"/>
        <w:rPr>
          <w:lang w:val="en-GB"/>
        </w:rPr>
      </w:pPr>
      <w:r w:rsidRPr="00F541AC">
        <w:rPr>
          <w:lang w:val="en-GB"/>
        </w:rPr>
        <w:t xml:space="preserve">In accordance with the Public Contracts Code, the </w:t>
      </w:r>
      <w:r w:rsidR="00BF744B">
        <w:rPr>
          <w:lang w:val="en-GB"/>
        </w:rPr>
        <w:t>P</w:t>
      </w:r>
      <w:r w:rsidR="00946975" w:rsidRPr="00946975">
        <w:rPr>
          <w:iCs/>
          <w:noProof/>
          <w:sz w:val="28"/>
          <w:szCs w:val="26"/>
        </w:rPr>
        <w:drawing>
          <wp:anchor distT="0" distB="0" distL="114300" distR="114300" simplePos="0" relativeHeight="251872256" behindDoc="1" locked="0" layoutInCell="1" allowOverlap="1" wp14:anchorId="0C13884A" wp14:editId="646032BB">
            <wp:simplePos x="0" y="0"/>
            <wp:positionH relativeFrom="column">
              <wp:posOffset>0</wp:posOffset>
            </wp:positionH>
            <wp:positionV relativeFrom="paragraph">
              <wp:posOffset>0</wp:posOffset>
            </wp:positionV>
            <wp:extent cx="2628900" cy="1924050"/>
            <wp:effectExtent l="0" t="0" r="0" b="0"/>
            <wp:wrapNone/>
            <wp:docPr id="861405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F744B">
        <w:rPr>
          <w:lang w:val="en-GB"/>
        </w:rPr>
        <w:t>roject Owner</w:t>
      </w:r>
      <w:r w:rsidR="001B580E">
        <w:rPr>
          <w:lang w:val="en-GB"/>
        </w:rPr>
        <w:t xml:space="preserve"> </w:t>
      </w:r>
      <w:r w:rsidRPr="00F541AC">
        <w:rPr>
          <w:lang w:val="en-GB"/>
        </w:rPr>
        <w:t xml:space="preserve">or Delegated </w:t>
      </w:r>
      <w:r w:rsidR="00BF744B">
        <w:rPr>
          <w:lang w:val="en-GB"/>
        </w:rPr>
        <w:t>Project Owner</w:t>
      </w:r>
      <w:r w:rsidR="001B580E">
        <w:rPr>
          <w:lang w:val="en-GB"/>
        </w:rPr>
        <w:t xml:space="preserve"> </w:t>
      </w:r>
      <w:r w:rsidR="00C153E9">
        <w:rPr>
          <w:lang w:val="en-GB"/>
        </w:rPr>
        <w:t>shall</w:t>
      </w:r>
      <w:r w:rsidRPr="00F541AC">
        <w:rPr>
          <w:lang w:val="en-GB"/>
        </w:rPr>
        <w:t>,</w:t>
      </w:r>
      <w:r w:rsidR="00CE37B3">
        <w:rPr>
          <w:lang w:val="en-GB"/>
        </w:rPr>
        <w:t xml:space="preserve"> before launching</w:t>
      </w:r>
      <w:r w:rsidRPr="00F541AC">
        <w:rPr>
          <w:lang w:val="en-GB"/>
        </w:rPr>
        <w:t xml:space="preserve"> </w:t>
      </w:r>
      <w:r w:rsidR="00CE37B3">
        <w:rPr>
          <w:lang w:val="en-GB"/>
        </w:rPr>
        <w:t xml:space="preserve">a contract award </w:t>
      </w:r>
      <w:r w:rsidRPr="00F541AC">
        <w:rPr>
          <w:lang w:val="en-GB"/>
        </w:rPr>
        <w:t xml:space="preserve">procedure </w:t>
      </w:r>
      <w:r w:rsidR="00CE37B3">
        <w:rPr>
          <w:lang w:val="en-GB"/>
        </w:rPr>
        <w:t xml:space="preserve">or submitting a file to </w:t>
      </w:r>
      <w:r w:rsidRPr="00F541AC">
        <w:rPr>
          <w:lang w:val="en-GB"/>
        </w:rPr>
        <w:t xml:space="preserve">the Tenders Board, ensure that draft tender files are prepared based on preliminary studies. </w:t>
      </w:r>
    </w:p>
    <w:p w14:paraId="288CE7B8" w14:textId="77777777" w:rsidR="00F541AC" w:rsidRDefault="00F541AC" w:rsidP="00A13316">
      <w:pPr>
        <w:widowControl w:val="0"/>
        <w:autoSpaceDE w:val="0"/>
        <w:spacing w:line="276" w:lineRule="auto"/>
        <w:ind w:right="-20"/>
        <w:jc w:val="both"/>
        <w:rPr>
          <w:lang w:val="en-GB"/>
        </w:rPr>
      </w:pPr>
    </w:p>
    <w:p w14:paraId="017E4192" w14:textId="164B31A8" w:rsidR="00F541AC" w:rsidRDefault="00F541AC" w:rsidP="00A13316">
      <w:pPr>
        <w:widowControl w:val="0"/>
        <w:autoSpaceDE w:val="0"/>
        <w:spacing w:line="276" w:lineRule="auto"/>
        <w:ind w:right="-20"/>
        <w:jc w:val="both"/>
        <w:rPr>
          <w:lang w:val="en-GB"/>
        </w:rPr>
      </w:pPr>
      <w:r w:rsidRPr="00F541AC">
        <w:rPr>
          <w:lang w:val="en-GB"/>
        </w:rPr>
        <w:t xml:space="preserve">These studies </w:t>
      </w:r>
      <w:r w:rsidR="00691016">
        <w:rPr>
          <w:lang w:val="en-GB"/>
        </w:rPr>
        <w:t>shall</w:t>
      </w:r>
      <w:r w:rsidRPr="00F541AC">
        <w:rPr>
          <w:lang w:val="en-GB"/>
        </w:rPr>
        <w:t xml:space="preserve"> be required during the examination of the tender file (TF) by Tenders Board</w:t>
      </w:r>
      <w:r w:rsidR="000D329E">
        <w:rPr>
          <w:lang w:val="en-GB"/>
        </w:rPr>
        <w:t>s</w:t>
      </w:r>
      <w:r w:rsidRPr="00F541AC">
        <w:rPr>
          <w:lang w:val="en-GB"/>
        </w:rPr>
        <w:t xml:space="preserve">. </w:t>
      </w:r>
    </w:p>
    <w:p w14:paraId="07BAEEB5" w14:textId="77777777" w:rsidR="00F541AC" w:rsidRDefault="00F541AC" w:rsidP="00A13316">
      <w:pPr>
        <w:widowControl w:val="0"/>
        <w:autoSpaceDE w:val="0"/>
        <w:spacing w:line="276" w:lineRule="auto"/>
        <w:ind w:right="-20"/>
        <w:jc w:val="both"/>
        <w:rPr>
          <w:lang w:val="en-GB"/>
        </w:rPr>
      </w:pPr>
    </w:p>
    <w:p w14:paraId="75FC218A" w14:textId="7D874487" w:rsidR="00F541AC" w:rsidRDefault="00F541AC" w:rsidP="00A13316">
      <w:pPr>
        <w:widowControl w:val="0"/>
        <w:autoSpaceDE w:val="0"/>
        <w:spacing w:line="276" w:lineRule="auto"/>
        <w:ind w:right="-20"/>
        <w:jc w:val="both"/>
        <w:rPr>
          <w:lang w:val="en-GB"/>
        </w:rPr>
      </w:pPr>
      <w:r w:rsidRPr="00F541AC">
        <w:rPr>
          <w:lang w:val="en-GB"/>
        </w:rPr>
        <w:t xml:space="preserve">The </w:t>
      </w:r>
      <w:r w:rsidR="00BF744B">
        <w:rPr>
          <w:lang w:val="en-GB"/>
        </w:rPr>
        <w:t>Project Owner</w:t>
      </w:r>
      <w:r w:rsidR="00CE37B3">
        <w:rPr>
          <w:lang w:val="en-GB"/>
        </w:rPr>
        <w:t xml:space="preserve"> </w:t>
      </w:r>
      <w:r w:rsidR="00691016">
        <w:rPr>
          <w:lang w:val="en-GB"/>
        </w:rPr>
        <w:t xml:space="preserve">or the Delegated </w:t>
      </w:r>
      <w:r w:rsidR="00BF744B">
        <w:rPr>
          <w:lang w:val="en-GB"/>
        </w:rPr>
        <w:t>Project Owner</w:t>
      </w:r>
      <w:r w:rsidR="00CE37B3">
        <w:rPr>
          <w:lang w:val="en-GB"/>
        </w:rPr>
        <w:t xml:space="preserve"> </w:t>
      </w:r>
      <w:r w:rsidRPr="00F541AC">
        <w:rPr>
          <w:lang w:val="en-GB"/>
        </w:rPr>
        <w:t>is bound to fill the</w:t>
      </w:r>
      <w:r w:rsidR="00691016">
        <w:rPr>
          <w:lang w:val="en-GB"/>
        </w:rPr>
        <w:t xml:space="preserve"> form below </w:t>
      </w:r>
      <w:r w:rsidRPr="00F541AC">
        <w:rPr>
          <w:lang w:val="en-GB"/>
        </w:rPr>
        <w:t>accompanied by reasons of the said studies.</w:t>
      </w:r>
    </w:p>
    <w:p w14:paraId="526579CB" w14:textId="77777777" w:rsidR="00F541AC" w:rsidRPr="00F541AC" w:rsidRDefault="00F541AC" w:rsidP="00A13316">
      <w:pPr>
        <w:widowControl w:val="0"/>
        <w:autoSpaceDE w:val="0"/>
        <w:spacing w:line="276" w:lineRule="auto"/>
        <w:ind w:right="-20"/>
        <w:jc w:val="both"/>
        <w:rPr>
          <w:lang w:val="en-GB"/>
        </w:rPr>
      </w:pPr>
    </w:p>
    <w:p w14:paraId="2C0FC02E" w14:textId="77777777" w:rsidR="00425992" w:rsidRPr="0071416E" w:rsidRDefault="00425992" w:rsidP="00425992">
      <w:pPr>
        <w:widowControl w:val="0"/>
        <w:autoSpaceDE w:val="0"/>
        <w:ind w:right="-20"/>
        <w:jc w:val="both"/>
        <w:rPr>
          <w:lang w:val="en-GB"/>
        </w:rPr>
      </w:pPr>
    </w:p>
    <w:p w14:paraId="734C73C2" w14:textId="77777777" w:rsidR="00425992" w:rsidRPr="0071416E" w:rsidRDefault="00425992" w:rsidP="00425992">
      <w:pPr>
        <w:widowControl w:val="0"/>
        <w:autoSpaceDE w:val="0"/>
        <w:ind w:right="-20"/>
        <w:jc w:val="both"/>
        <w:rPr>
          <w:lang w:val="en-GB"/>
        </w:rPr>
      </w:pPr>
    </w:p>
    <w:p w14:paraId="5701CB84" w14:textId="77777777" w:rsidR="00425992" w:rsidRPr="0071416E" w:rsidRDefault="00425992" w:rsidP="00425992">
      <w:pPr>
        <w:widowControl w:val="0"/>
        <w:autoSpaceDE w:val="0"/>
        <w:ind w:right="-20"/>
        <w:jc w:val="both"/>
        <w:rPr>
          <w:lang w:val="en-GB"/>
        </w:rPr>
      </w:pPr>
    </w:p>
    <w:p w14:paraId="7AE97279" w14:textId="77777777" w:rsidR="00425992" w:rsidRPr="0071416E" w:rsidRDefault="00425992" w:rsidP="00425992">
      <w:pPr>
        <w:pageBreakBefore/>
        <w:suppressAutoHyphens w:val="0"/>
        <w:rPr>
          <w:lang w:val="en-GB"/>
        </w:rPr>
      </w:pPr>
    </w:p>
    <w:p w14:paraId="68D97EE5" w14:textId="77777777" w:rsidR="00425992" w:rsidRPr="0071416E" w:rsidRDefault="00425992" w:rsidP="00425992">
      <w:pPr>
        <w:widowControl w:val="0"/>
        <w:autoSpaceDE w:val="0"/>
        <w:rPr>
          <w:lang w:val="en-GB"/>
        </w:rPr>
      </w:pPr>
    </w:p>
    <w:p w14:paraId="7AE6099B" w14:textId="5EB78220" w:rsidR="00425992" w:rsidRPr="008A51AC" w:rsidRDefault="0049768F" w:rsidP="00425992">
      <w:pPr>
        <w:widowControl w:val="0"/>
        <w:autoSpaceDE w:val="0"/>
        <w:ind w:right="-20"/>
        <w:jc w:val="center"/>
        <w:rPr>
          <w:lang w:val="en-GB"/>
        </w:rPr>
      </w:pPr>
      <w:r>
        <w:rPr>
          <w:b/>
          <w:bCs/>
          <w:spacing w:val="10"/>
          <w:lang w:val="en-GB"/>
        </w:rPr>
        <w:t xml:space="preserve">Maturity </w:t>
      </w:r>
      <w:r w:rsidR="00A80354">
        <w:rPr>
          <w:b/>
          <w:bCs/>
          <w:spacing w:val="10"/>
          <w:lang w:val="en-GB"/>
        </w:rPr>
        <w:t>endorsement</w:t>
      </w:r>
      <w:r w:rsidR="00425992" w:rsidRPr="008A51AC">
        <w:rPr>
          <w:b/>
          <w:bCs/>
          <w:spacing w:val="10"/>
          <w:lang w:val="en-GB"/>
        </w:rPr>
        <w:t xml:space="preserve"> o</w:t>
      </w:r>
      <w:r w:rsidR="0011558C">
        <w:rPr>
          <w:b/>
          <w:bCs/>
          <w:spacing w:val="10"/>
          <w:lang w:val="en-GB"/>
        </w:rPr>
        <w:t>r</w:t>
      </w:r>
      <w:r w:rsidR="00425992" w:rsidRPr="008A51AC">
        <w:rPr>
          <w:b/>
          <w:bCs/>
          <w:spacing w:val="10"/>
          <w:lang w:val="en-GB"/>
        </w:rPr>
        <w:t xml:space="preserve"> </w:t>
      </w:r>
      <w:r w:rsidR="008A51AC" w:rsidRPr="008A51AC">
        <w:rPr>
          <w:b/>
          <w:bCs/>
          <w:lang w:val="en-GB"/>
        </w:rPr>
        <w:t>Justification of preliminary studies</w:t>
      </w:r>
    </w:p>
    <w:p w14:paraId="660B6728" w14:textId="77777777" w:rsidR="00425992" w:rsidRPr="008A51AC" w:rsidRDefault="00425992" w:rsidP="00425992">
      <w:pPr>
        <w:widowControl w:val="0"/>
        <w:autoSpaceDE w:val="0"/>
        <w:rPr>
          <w:lang w:val="en-GB"/>
        </w:rPr>
      </w:pPr>
    </w:p>
    <w:p w14:paraId="5E816071" w14:textId="20B87C21" w:rsidR="00425992" w:rsidRPr="008A51AC" w:rsidRDefault="00425992" w:rsidP="00425992">
      <w:pPr>
        <w:widowControl w:val="0"/>
        <w:autoSpaceDE w:val="0"/>
        <w:ind w:left="107" w:right="-20"/>
        <w:rPr>
          <w:lang w:val="en-GB"/>
        </w:rPr>
      </w:pPr>
      <w:r w:rsidRPr="008A51AC">
        <w:rPr>
          <w:lang w:val="en-GB"/>
        </w:rPr>
        <w:t>1.</w:t>
      </w:r>
      <w:r w:rsidRPr="008A51AC">
        <w:rPr>
          <w:spacing w:val="29"/>
          <w:lang w:val="en-GB"/>
        </w:rPr>
        <w:t xml:space="preserve"> </w:t>
      </w:r>
      <w:r w:rsidR="008A51AC" w:rsidRPr="008A51AC">
        <w:rPr>
          <w:lang w:val="en-GB"/>
        </w:rPr>
        <w:t>Attach the preliminary study</w:t>
      </w:r>
      <w:r w:rsidRPr="008A51AC">
        <w:rPr>
          <w:lang w:val="en-GB"/>
        </w:rPr>
        <w:t>:</w:t>
      </w:r>
    </w:p>
    <w:p w14:paraId="245DB302" w14:textId="77777777" w:rsidR="00425992" w:rsidRPr="008A51AC" w:rsidRDefault="00425992" w:rsidP="00425992">
      <w:pPr>
        <w:widowControl w:val="0"/>
        <w:autoSpaceDE w:val="0"/>
        <w:rPr>
          <w:lang w:val="en-GB"/>
        </w:rPr>
      </w:pPr>
    </w:p>
    <w:p w14:paraId="39A9130B" w14:textId="77777777" w:rsidR="00425992" w:rsidRPr="008A51AC" w:rsidRDefault="00425992" w:rsidP="00425992">
      <w:pPr>
        <w:widowControl w:val="0"/>
        <w:autoSpaceDE w:val="0"/>
        <w:rPr>
          <w:lang w:val="en-GB"/>
        </w:rPr>
      </w:pPr>
    </w:p>
    <w:p w14:paraId="264C5322" w14:textId="0B5BEDCF" w:rsidR="00425992" w:rsidRPr="0011558C" w:rsidRDefault="00425992" w:rsidP="00425992">
      <w:pPr>
        <w:widowControl w:val="0"/>
        <w:autoSpaceDE w:val="0"/>
        <w:ind w:left="107" w:right="-20"/>
        <w:rPr>
          <w:lang w:val="en-GB"/>
        </w:rPr>
      </w:pPr>
      <w:r w:rsidRPr="0011558C">
        <w:rPr>
          <w:lang w:val="en-GB"/>
        </w:rPr>
        <w:t>2.</w:t>
      </w:r>
      <w:r w:rsidRPr="0011558C">
        <w:rPr>
          <w:spacing w:val="29"/>
          <w:lang w:val="en-GB"/>
        </w:rPr>
        <w:t xml:space="preserve"> </w:t>
      </w:r>
      <w:r w:rsidR="008A51AC" w:rsidRPr="0011558C">
        <w:rPr>
          <w:lang w:val="en-GB"/>
        </w:rPr>
        <w:t>Indicate</w:t>
      </w:r>
      <w:r w:rsidRPr="0011558C">
        <w:rPr>
          <w:lang w:val="en-GB"/>
        </w:rPr>
        <w:t>:</w:t>
      </w:r>
    </w:p>
    <w:p w14:paraId="591DF36D" w14:textId="77777777" w:rsidR="00425992" w:rsidRPr="0011558C" w:rsidRDefault="00425992" w:rsidP="00425992">
      <w:pPr>
        <w:widowControl w:val="0"/>
        <w:autoSpaceDE w:val="0"/>
        <w:rPr>
          <w:lang w:val="en-GB"/>
        </w:rPr>
      </w:pPr>
    </w:p>
    <w:p w14:paraId="6D107FA7" w14:textId="77777777" w:rsidR="00425992" w:rsidRPr="0011558C" w:rsidRDefault="00425992" w:rsidP="00425992">
      <w:pPr>
        <w:widowControl w:val="0"/>
        <w:autoSpaceDE w:val="0"/>
        <w:rPr>
          <w:lang w:val="en-GB"/>
        </w:rPr>
      </w:pPr>
    </w:p>
    <w:p w14:paraId="2CFE0874" w14:textId="23F57DE2" w:rsidR="00425992" w:rsidRPr="0011558C" w:rsidRDefault="00425992" w:rsidP="00425992">
      <w:pPr>
        <w:widowControl w:val="0"/>
        <w:tabs>
          <w:tab w:val="left" w:pos="1460"/>
        </w:tabs>
        <w:autoSpaceDE w:val="0"/>
        <w:ind w:left="787" w:right="-20"/>
        <w:rPr>
          <w:lang w:val="en-GB"/>
        </w:rPr>
      </w:pPr>
      <w:r w:rsidRPr="0011558C">
        <w:rPr>
          <w:lang w:val="en-GB"/>
        </w:rPr>
        <w:t>2.1.</w:t>
      </w:r>
      <w:r w:rsidRPr="0011558C">
        <w:rPr>
          <w:lang w:val="en-GB"/>
        </w:rPr>
        <w:tab/>
      </w:r>
      <w:r w:rsidR="008A51AC" w:rsidRPr="0011558C">
        <w:rPr>
          <w:lang w:val="en-GB"/>
        </w:rPr>
        <w:t>The</w:t>
      </w:r>
      <w:r w:rsidRPr="0011558C">
        <w:rPr>
          <w:spacing w:val="8"/>
          <w:lang w:val="en-GB"/>
        </w:rPr>
        <w:t xml:space="preserve"> </w:t>
      </w:r>
      <w:r w:rsidRPr="0011558C">
        <w:rPr>
          <w:lang w:val="en-GB"/>
        </w:rPr>
        <w:t>date;</w:t>
      </w:r>
    </w:p>
    <w:p w14:paraId="28971B71" w14:textId="77777777" w:rsidR="00425992" w:rsidRPr="0011558C" w:rsidRDefault="00425992" w:rsidP="00425992">
      <w:pPr>
        <w:widowControl w:val="0"/>
        <w:autoSpaceDE w:val="0"/>
        <w:rPr>
          <w:lang w:val="en-GB"/>
        </w:rPr>
      </w:pPr>
    </w:p>
    <w:p w14:paraId="48047499" w14:textId="77777777" w:rsidR="00425992" w:rsidRPr="0011558C" w:rsidRDefault="00425992" w:rsidP="00425992">
      <w:pPr>
        <w:widowControl w:val="0"/>
        <w:autoSpaceDE w:val="0"/>
        <w:rPr>
          <w:lang w:val="en-GB"/>
        </w:rPr>
      </w:pPr>
    </w:p>
    <w:p w14:paraId="6DF9F469" w14:textId="06CAAA96" w:rsidR="00425992" w:rsidRPr="0011558C" w:rsidRDefault="00425992" w:rsidP="00425992">
      <w:pPr>
        <w:widowControl w:val="0"/>
        <w:tabs>
          <w:tab w:val="left" w:pos="1460"/>
        </w:tabs>
        <w:autoSpaceDE w:val="0"/>
        <w:ind w:left="787" w:right="-20"/>
        <w:rPr>
          <w:lang w:val="en-GB"/>
        </w:rPr>
      </w:pPr>
      <w:r w:rsidRPr="0011558C">
        <w:rPr>
          <w:lang w:val="en-GB"/>
        </w:rPr>
        <w:t>2.2.</w:t>
      </w:r>
      <w:r w:rsidRPr="0011558C">
        <w:rPr>
          <w:lang w:val="en-GB"/>
        </w:rPr>
        <w:tab/>
      </w:r>
      <w:r w:rsidR="008A51AC" w:rsidRPr="0011558C">
        <w:rPr>
          <w:lang w:val="en-GB"/>
        </w:rPr>
        <w:t>The name of the public or p</w:t>
      </w:r>
      <w:r w:rsidR="003A4464">
        <w:rPr>
          <w:lang w:val="en-GB"/>
        </w:rPr>
        <w:t>r</w:t>
      </w:r>
      <w:r w:rsidR="008A51AC" w:rsidRPr="0011558C">
        <w:rPr>
          <w:lang w:val="en-GB"/>
        </w:rPr>
        <w:t>ivate project manager who carried it out</w:t>
      </w:r>
      <w:r w:rsidRPr="0011558C">
        <w:rPr>
          <w:lang w:val="en-GB"/>
        </w:rPr>
        <w:t>;</w:t>
      </w:r>
    </w:p>
    <w:p w14:paraId="29225064" w14:textId="77777777" w:rsidR="00425992" w:rsidRPr="0011558C" w:rsidRDefault="00425992" w:rsidP="00425992">
      <w:pPr>
        <w:widowControl w:val="0"/>
        <w:autoSpaceDE w:val="0"/>
        <w:rPr>
          <w:lang w:val="en-GB"/>
        </w:rPr>
      </w:pPr>
    </w:p>
    <w:p w14:paraId="2472C3B4" w14:textId="77777777" w:rsidR="00425992" w:rsidRPr="0011558C" w:rsidRDefault="00425992" w:rsidP="00425992">
      <w:pPr>
        <w:widowControl w:val="0"/>
        <w:autoSpaceDE w:val="0"/>
        <w:rPr>
          <w:lang w:val="en-GB"/>
        </w:rPr>
      </w:pPr>
    </w:p>
    <w:p w14:paraId="61CA8CC8" w14:textId="4ADF05D4" w:rsidR="00425992" w:rsidRPr="00DD0788" w:rsidRDefault="00425992" w:rsidP="00425992">
      <w:pPr>
        <w:widowControl w:val="0"/>
        <w:tabs>
          <w:tab w:val="left" w:pos="1460"/>
        </w:tabs>
        <w:autoSpaceDE w:val="0"/>
        <w:ind w:left="787" w:right="-20"/>
        <w:rPr>
          <w:lang w:val="en-GB"/>
        </w:rPr>
      </w:pPr>
      <w:r w:rsidRPr="00DD0788">
        <w:rPr>
          <w:lang w:val="en-GB"/>
        </w:rPr>
        <w:t>2.3.</w:t>
      </w:r>
      <w:r w:rsidRPr="00DD0788">
        <w:rPr>
          <w:lang w:val="en-GB"/>
        </w:rPr>
        <w:tab/>
      </w:r>
      <w:r w:rsidR="00DD0788" w:rsidRPr="00DD0788">
        <w:rPr>
          <w:lang w:val="en-GB"/>
        </w:rPr>
        <w:t xml:space="preserve">The references of the contract, if it was carried out by a private </w:t>
      </w:r>
      <w:r w:rsidR="00A80354">
        <w:rPr>
          <w:lang w:val="en-GB"/>
        </w:rPr>
        <w:t>project management</w:t>
      </w:r>
      <w:r w:rsidRPr="00DD0788">
        <w:rPr>
          <w:spacing w:val="8"/>
          <w:lang w:val="en-GB"/>
        </w:rPr>
        <w:t>;</w:t>
      </w:r>
    </w:p>
    <w:p w14:paraId="3287BDEF" w14:textId="77777777" w:rsidR="00425992" w:rsidRPr="00DD0788" w:rsidRDefault="00425992" w:rsidP="00425992">
      <w:pPr>
        <w:widowControl w:val="0"/>
        <w:autoSpaceDE w:val="0"/>
        <w:rPr>
          <w:lang w:val="en-GB"/>
        </w:rPr>
      </w:pPr>
    </w:p>
    <w:p w14:paraId="1C8E352B" w14:textId="77777777" w:rsidR="00425992" w:rsidRPr="00DD0788" w:rsidRDefault="00425992" w:rsidP="00425992">
      <w:pPr>
        <w:widowControl w:val="0"/>
        <w:autoSpaceDE w:val="0"/>
        <w:rPr>
          <w:lang w:val="en-GB"/>
        </w:rPr>
      </w:pPr>
    </w:p>
    <w:p w14:paraId="5634805C" w14:textId="356B6262" w:rsidR="00F00162" w:rsidRDefault="00425992" w:rsidP="00F00162">
      <w:pPr>
        <w:widowControl w:val="0"/>
        <w:tabs>
          <w:tab w:val="left" w:pos="1460"/>
        </w:tabs>
        <w:autoSpaceDE w:val="0"/>
        <w:ind w:left="787" w:right="-241"/>
        <w:rPr>
          <w:lang w:val="en-GB"/>
        </w:rPr>
      </w:pPr>
      <w:r w:rsidRPr="00F00162">
        <w:rPr>
          <w:lang w:val="en-GB"/>
        </w:rPr>
        <w:t>2.4.</w:t>
      </w:r>
      <w:r w:rsidRPr="00F00162">
        <w:rPr>
          <w:lang w:val="en-GB"/>
        </w:rPr>
        <w:tab/>
      </w:r>
      <w:r w:rsidR="00F00162" w:rsidRPr="00F00162">
        <w:rPr>
          <w:lang w:val="en-GB"/>
        </w:rPr>
        <w:t xml:space="preserve">Description of the studies (for </w:t>
      </w:r>
      <w:r w:rsidR="00386D50">
        <w:rPr>
          <w:lang w:val="en-GB"/>
        </w:rPr>
        <w:t xml:space="preserve">smaller </w:t>
      </w:r>
      <w:r w:rsidR="00F00162" w:rsidRPr="00F00162">
        <w:rPr>
          <w:lang w:val="en-GB"/>
        </w:rPr>
        <w:t xml:space="preserve">projects, an introductory statement may be </w:t>
      </w:r>
    </w:p>
    <w:p w14:paraId="7DC7F514" w14:textId="77777777" w:rsidR="00F00162" w:rsidRDefault="00F00162" w:rsidP="00F00162">
      <w:pPr>
        <w:widowControl w:val="0"/>
        <w:tabs>
          <w:tab w:val="left" w:pos="1460"/>
        </w:tabs>
        <w:autoSpaceDE w:val="0"/>
        <w:ind w:left="787" w:right="-241"/>
        <w:rPr>
          <w:lang w:val="en-GB"/>
        </w:rPr>
      </w:pPr>
      <w:r>
        <w:rPr>
          <w:lang w:val="en-GB"/>
        </w:rPr>
        <w:t xml:space="preserve">           </w:t>
      </w:r>
      <w:r w:rsidRPr="00F00162">
        <w:rPr>
          <w:lang w:val="en-GB"/>
        </w:rPr>
        <w:t xml:space="preserve">presented in the form of preliminary studies on condition of revealing the </w:t>
      </w:r>
      <w:r>
        <w:rPr>
          <w:lang w:val="en-GB"/>
        </w:rPr>
        <w:t xml:space="preserve">   </w:t>
      </w:r>
    </w:p>
    <w:p w14:paraId="451C2B65" w14:textId="3D37E118" w:rsidR="00425992" w:rsidRPr="00F00162" w:rsidRDefault="00F00162" w:rsidP="00F00162">
      <w:pPr>
        <w:widowControl w:val="0"/>
        <w:tabs>
          <w:tab w:val="left" w:pos="1460"/>
        </w:tabs>
        <w:autoSpaceDE w:val="0"/>
        <w:ind w:left="787" w:right="-241"/>
        <w:rPr>
          <w:lang w:val="en-GB"/>
        </w:rPr>
      </w:pPr>
      <w:r>
        <w:rPr>
          <w:lang w:val="en-GB"/>
        </w:rPr>
        <w:t xml:space="preserve">           </w:t>
      </w:r>
      <w:r w:rsidRPr="00F00162">
        <w:rPr>
          <w:lang w:val="en-GB"/>
        </w:rPr>
        <w:t>determination of costs and technical specifications</w:t>
      </w:r>
      <w:r>
        <w:rPr>
          <w:lang w:val="en-GB"/>
        </w:rPr>
        <w:t>)</w:t>
      </w:r>
      <w:r w:rsidR="00425992" w:rsidRPr="00F00162">
        <w:rPr>
          <w:lang w:val="en-GB"/>
        </w:rPr>
        <w:t>.</w:t>
      </w:r>
    </w:p>
    <w:p w14:paraId="64B99B4E" w14:textId="5DC082DF" w:rsidR="00425992" w:rsidRPr="00F00162" w:rsidRDefault="00F00162" w:rsidP="00425992">
      <w:pPr>
        <w:widowControl w:val="0"/>
        <w:autoSpaceDE w:val="0"/>
        <w:rPr>
          <w:lang w:val="en-GB"/>
        </w:rPr>
      </w:pPr>
      <w:r>
        <w:rPr>
          <w:lang w:val="en-GB"/>
        </w:rPr>
        <w:t xml:space="preserve">  </w:t>
      </w:r>
    </w:p>
    <w:p w14:paraId="3F87E277" w14:textId="77777777" w:rsidR="00425992" w:rsidRPr="00F00162" w:rsidRDefault="00425992" w:rsidP="00425992">
      <w:pPr>
        <w:widowControl w:val="0"/>
        <w:autoSpaceDE w:val="0"/>
        <w:rPr>
          <w:lang w:val="en-GB"/>
        </w:rPr>
      </w:pPr>
    </w:p>
    <w:p w14:paraId="5B07D4FB" w14:textId="213B7ECE" w:rsidR="00425992" w:rsidRPr="001C692B" w:rsidRDefault="00425992" w:rsidP="00425992">
      <w:pPr>
        <w:widowControl w:val="0"/>
        <w:autoSpaceDE w:val="0"/>
        <w:ind w:left="1440" w:right="-264" w:hanging="1333"/>
        <w:rPr>
          <w:i/>
          <w:lang w:val="en-GB"/>
        </w:rPr>
      </w:pPr>
      <w:r w:rsidRPr="001C692B">
        <w:rPr>
          <w:b/>
          <w:i/>
          <w:iCs/>
          <w:u w:val="single"/>
          <w:lang w:val="en-GB"/>
        </w:rPr>
        <w:t>N.B</w:t>
      </w:r>
      <w:r w:rsidRPr="001C692B">
        <w:rPr>
          <w:i/>
          <w:iCs/>
          <w:lang w:val="en-GB"/>
        </w:rPr>
        <w:t xml:space="preserve">: </w:t>
      </w:r>
      <w:r w:rsidR="00983D3C">
        <w:rPr>
          <w:i/>
          <w:iCs/>
          <w:lang w:val="en-GB"/>
        </w:rPr>
        <w:t xml:space="preserve">  </w:t>
      </w:r>
      <w:r w:rsidRPr="001C692B">
        <w:rPr>
          <w:i/>
          <w:iCs/>
          <w:lang w:val="en-GB"/>
        </w:rPr>
        <w:t>1/</w:t>
      </w:r>
      <w:r w:rsidRPr="001C692B">
        <w:rPr>
          <w:i/>
          <w:iCs/>
          <w:lang w:val="en-GB"/>
        </w:rPr>
        <w:tab/>
      </w:r>
      <w:r w:rsidR="001C692B" w:rsidRPr="001C692B">
        <w:rPr>
          <w:i/>
          <w:lang w:val="en-GB"/>
        </w:rPr>
        <w:t xml:space="preserve">For </w:t>
      </w:r>
      <w:r w:rsidR="00386D50">
        <w:rPr>
          <w:i/>
          <w:lang w:val="en-GB"/>
        </w:rPr>
        <w:t xml:space="preserve">smaller </w:t>
      </w:r>
      <w:r w:rsidR="001C692B" w:rsidRPr="001C692B">
        <w:rPr>
          <w:i/>
          <w:lang w:val="en-GB"/>
        </w:rPr>
        <w:t xml:space="preserve">services, the </w:t>
      </w:r>
      <w:r w:rsidR="00BF744B">
        <w:rPr>
          <w:i/>
          <w:lang w:val="en-GB"/>
        </w:rPr>
        <w:t>Project Owner</w:t>
      </w:r>
      <w:r w:rsidR="00627C2E">
        <w:rPr>
          <w:i/>
          <w:lang w:val="en-GB"/>
        </w:rPr>
        <w:t xml:space="preserve"> </w:t>
      </w:r>
      <w:r w:rsidR="001C692B" w:rsidRPr="001C692B">
        <w:rPr>
          <w:i/>
          <w:lang w:val="en-GB"/>
        </w:rPr>
        <w:t xml:space="preserve">or Delegated </w:t>
      </w:r>
      <w:r w:rsidR="00BF744B">
        <w:rPr>
          <w:i/>
          <w:lang w:val="en-GB"/>
        </w:rPr>
        <w:t>Project Owner</w:t>
      </w:r>
      <w:r w:rsidR="00627C2E">
        <w:rPr>
          <w:i/>
          <w:lang w:val="en-GB"/>
        </w:rPr>
        <w:t xml:space="preserve"> </w:t>
      </w:r>
      <w:r w:rsidR="001C692B" w:rsidRPr="001C692B">
        <w:rPr>
          <w:i/>
          <w:lang w:val="en-GB"/>
        </w:rPr>
        <w:t xml:space="preserve">may furnish a justification of calculation of quantities of the </w:t>
      </w:r>
      <w:r w:rsidR="00A80354">
        <w:rPr>
          <w:i/>
          <w:lang w:val="en-GB"/>
        </w:rPr>
        <w:t>T</w:t>
      </w:r>
      <w:r w:rsidR="001C692B" w:rsidRPr="001C692B">
        <w:rPr>
          <w:i/>
          <w:lang w:val="en-GB"/>
        </w:rPr>
        <w:t xml:space="preserve">ender </w:t>
      </w:r>
      <w:r w:rsidR="00A80354">
        <w:rPr>
          <w:i/>
          <w:lang w:val="en-GB"/>
        </w:rPr>
        <w:t>F</w:t>
      </w:r>
      <w:r w:rsidR="001C692B" w:rsidRPr="001C692B">
        <w:rPr>
          <w:i/>
          <w:lang w:val="en-GB"/>
        </w:rPr>
        <w:t>ile</w:t>
      </w:r>
      <w:r w:rsidRPr="001C692B">
        <w:rPr>
          <w:i/>
          <w:lang w:val="en-GB"/>
        </w:rPr>
        <w:t>.</w:t>
      </w:r>
    </w:p>
    <w:p w14:paraId="568294A6" w14:textId="77777777" w:rsidR="00425992" w:rsidRPr="001C692B" w:rsidRDefault="00425992" w:rsidP="00425992">
      <w:pPr>
        <w:widowControl w:val="0"/>
        <w:autoSpaceDE w:val="0"/>
        <w:ind w:left="107" w:right="-263"/>
        <w:rPr>
          <w:i/>
          <w:iCs/>
          <w:lang w:val="en-GB"/>
        </w:rPr>
      </w:pPr>
    </w:p>
    <w:p w14:paraId="6A8D7A9F" w14:textId="0B8F58D4" w:rsidR="00425992" w:rsidRPr="001C692B" w:rsidRDefault="00425992" w:rsidP="00425992">
      <w:pPr>
        <w:widowControl w:val="0"/>
        <w:autoSpaceDE w:val="0"/>
        <w:ind w:left="1440" w:right="-263" w:hanging="718"/>
        <w:rPr>
          <w:i/>
          <w:lang w:val="en-GB"/>
        </w:rPr>
      </w:pPr>
      <w:r w:rsidRPr="001C692B">
        <w:rPr>
          <w:i/>
          <w:iCs/>
          <w:lang w:val="en-GB"/>
        </w:rPr>
        <w:t>2/</w:t>
      </w:r>
      <w:r w:rsidRPr="001C692B">
        <w:rPr>
          <w:i/>
          <w:iCs/>
          <w:lang w:val="en-GB"/>
        </w:rPr>
        <w:tab/>
      </w:r>
      <w:r w:rsidR="001C692B" w:rsidRPr="001C692B">
        <w:rPr>
          <w:i/>
          <w:lang w:val="en-GB"/>
        </w:rPr>
        <w:t>The chairperson of the Tenders Board may, before taking a decision, seek expert advice on the quality of the studies carried out</w:t>
      </w:r>
      <w:r w:rsidRPr="001C692B">
        <w:rPr>
          <w:i/>
          <w:iCs/>
          <w:lang w:val="en-GB"/>
        </w:rPr>
        <w:t>.</w:t>
      </w:r>
    </w:p>
    <w:p w14:paraId="50A60931" w14:textId="77777777" w:rsidR="00425992" w:rsidRPr="001C692B" w:rsidRDefault="00425992" w:rsidP="00425992">
      <w:pPr>
        <w:widowControl w:val="0"/>
        <w:autoSpaceDE w:val="0"/>
        <w:rPr>
          <w:i/>
          <w:lang w:val="en-GB"/>
        </w:rPr>
      </w:pPr>
    </w:p>
    <w:p w14:paraId="0CBB7811" w14:textId="77777777" w:rsidR="00425992" w:rsidRPr="001C692B" w:rsidRDefault="00425992" w:rsidP="00425992">
      <w:pPr>
        <w:widowControl w:val="0"/>
        <w:autoSpaceDE w:val="0"/>
        <w:rPr>
          <w:lang w:val="en-GB"/>
        </w:rPr>
        <w:sectPr w:rsidR="00425992" w:rsidRPr="001C692B" w:rsidSect="006E6341">
          <w:footerReference w:type="default" r:id="rId28"/>
          <w:pgSz w:w="11900" w:h="16820"/>
          <w:pgMar w:top="709" w:right="1134" w:bottom="1134" w:left="1134" w:header="720" w:footer="720" w:gutter="0"/>
          <w:cols w:space="720"/>
        </w:sectPr>
      </w:pPr>
    </w:p>
    <w:p w14:paraId="759CE476" w14:textId="77777777" w:rsidR="00621F6D" w:rsidRDefault="00621F6D" w:rsidP="00055359">
      <w:pPr>
        <w:pStyle w:val="TitrePiece"/>
        <w:widowControl w:val="0"/>
        <w:autoSpaceDE w:val="0"/>
        <w:rPr>
          <w:rFonts w:ascii="Times New Roman" w:hAnsi="Times New Roman" w:cs="Times New Roman"/>
          <w:b/>
          <w:sz w:val="36"/>
          <w:szCs w:val="24"/>
          <w:lang w:val="en-GB"/>
        </w:rPr>
      </w:pPr>
      <w:bookmarkStart w:id="714" w:name="_Toc144221278"/>
      <w:bookmarkStart w:id="715" w:name="_Toc144222474"/>
      <w:bookmarkStart w:id="716" w:name="_Toc144221279"/>
      <w:bookmarkStart w:id="717" w:name="_Toc144222475"/>
      <w:bookmarkStart w:id="718" w:name="_Toc144221280"/>
      <w:bookmarkStart w:id="719" w:name="_Toc144222476"/>
      <w:bookmarkStart w:id="720" w:name="_Toc144221281"/>
      <w:bookmarkStart w:id="721" w:name="_Toc144222477"/>
      <w:bookmarkStart w:id="722" w:name="_Toc144221282"/>
      <w:bookmarkStart w:id="723" w:name="_Toc144222478"/>
      <w:bookmarkStart w:id="724" w:name="_Toc144221283"/>
      <w:bookmarkStart w:id="725" w:name="_Toc144222479"/>
      <w:bookmarkStart w:id="726" w:name="_Toc144221284"/>
      <w:bookmarkStart w:id="727" w:name="_Toc144222480"/>
      <w:bookmarkStart w:id="728" w:name="_Toc144221285"/>
      <w:bookmarkStart w:id="729" w:name="_Toc144222481"/>
      <w:bookmarkStart w:id="730" w:name="_Toc144221286"/>
      <w:bookmarkStart w:id="731" w:name="_Toc144222482"/>
      <w:bookmarkStart w:id="732" w:name="_Toc144221287"/>
      <w:bookmarkStart w:id="733" w:name="_Toc144222483"/>
      <w:bookmarkStart w:id="734" w:name="_Toc144221288"/>
      <w:bookmarkStart w:id="735" w:name="_Toc144222484"/>
      <w:bookmarkStart w:id="736" w:name="_Toc144221289"/>
      <w:bookmarkStart w:id="737" w:name="_Toc144222485"/>
      <w:bookmarkStart w:id="738" w:name="_Toc144221290"/>
      <w:bookmarkStart w:id="739" w:name="_Toc144222486"/>
      <w:bookmarkStart w:id="740" w:name="_Toc144221291"/>
      <w:bookmarkStart w:id="741" w:name="_Toc144222487"/>
      <w:bookmarkStart w:id="742" w:name="_Toc144221292"/>
      <w:bookmarkStart w:id="743" w:name="_Toc144222488"/>
      <w:bookmarkStart w:id="744" w:name="_Toc144221293"/>
      <w:bookmarkStart w:id="745" w:name="_Toc144222489"/>
      <w:bookmarkStart w:id="746" w:name="_Toc144221294"/>
      <w:bookmarkStart w:id="747" w:name="_Toc144222490"/>
      <w:bookmarkStart w:id="748" w:name="_Toc144221295"/>
      <w:bookmarkStart w:id="749" w:name="_Toc144222491"/>
      <w:bookmarkStart w:id="750" w:name="_Toc144221296"/>
      <w:bookmarkStart w:id="751" w:name="_Toc144222492"/>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4B0882D7" w14:textId="77777777" w:rsidR="00621F6D" w:rsidRDefault="00621F6D" w:rsidP="00055359">
      <w:pPr>
        <w:pStyle w:val="TitrePiece"/>
        <w:widowControl w:val="0"/>
        <w:autoSpaceDE w:val="0"/>
        <w:rPr>
          <w:rFonts w:ascii="Times New Roman" w:hAnsi="Times New Roman" w:cs="Times New Roman"/>
          <w:b/>
          <w:sz w:val="36"/>
          <w:szCs w:val="24"/>
          <w:lang w:val="en-GB"/>
        </w:rPr>
      </w:pPr>
    </w:p>
    <w:p w14:paraId="5C9E5EFD" w14:textId="77777777" w:rsidR="00621F6D" w:rsidRDefault="00621F6D" w:rsidP="00055359">
      <w:pPr>
        <w:pStyle w:val="TitrePiece"/>
        <w:widowControl w:val="0"/>
        <w:autoSpaceDE w:val="0"/>
        <w:rPr>
          <w:rFonts w:ascii="Times New Roman" w:hAnsi="Times New Roman" w:cs="Times New Roman"/>
          <w:b/>
          <w:sz w:val="36"/>
          <w:szCs w:val="24"/>
          <w:lang w:val="en-GB"/>
        </w:rPr>
      </w:pPr>
    </w:p>
    <w:p w14:paraId="4B921930" w14:textId="77777777" w:rsidR="00621F6D" w:rsidRDefault="00621F6D" w:rsidP="00055359">
      <w:pPr>
        <w:pStyle w:val="TitrePiece"/>
        <w:widowControl w:val="0"/>
        <w:autoSpaceDE w:val="0"/>
        <w:rPr>
          <w:rFonts w:ascii="Times New Roman" w:hAnsi="Times New Roman" w:cs="Times New Roman"/>
          <w:b/>
          <w:sz w:val="36"/>
          <w:szCs w:val="24"/>
          <w:lang w:val="en-GB"/>
        </w:rPr>
      </w:pPr>
    </w:p>
    <w:p w14:paraId="45E9A16B" w14:textId="77777777" w:rsidR="00621F6D" w:rsidRDefault="00621F6D" w:rsidP="00055359">
      <w:pPr>
        <w:pStyle w:val="TitrePiece"/>
        <w:widowControl w:val="0"/>
        <w:autoSpaceDE w:val="0"/>
        <w:rPr>
          <w:rFonts w:ascii="Times New Roman" w:hAnsi="Times New Roman" w:cs="Times New Roman"/>
          <w:b/>
          <w:sz w:val="36"/>
          <w:szCs w:val="24"/>
          <w:lang w:val="en-GB"/>
        </w:rPr>
      </w:pPr>
    </w:p>
    <w:p w14:paraId="58BFB3BE" w14:textId="77777777" w:rsidR="00963813" w:rsidRDefault="00963813" w:rsidP="00055359">
      <w:pPr>
        <w:pStyle w:val="TitrePiece"/>
        <w:widowControl w:val="0"/>
        <w:autoSpaceDE w:val="0"/>
        <w:rPr>
          <w:rFonts w:ascii="Times New Roman" w:hAnsi="Times New Roman" w:cs="Times New Roman"/>
          <w:b/>
          <w:sz w:val="36"/>
          <w:szCs w:val="24"/>
          <w:lang w:val="en-GB"/>
        </w:rPr>
      </w:pPr>
    </w:p>
    <w:p w14:paraId="4D5F5A3D" w14:textId="77777777" w:rsidR="00963813" w:rsidRDefault="00963813" w:rsidP="00055359">
      <w:pPr>
        <w:pStyle w:val="TitrePiece"/>
        <w:widowControl w:val="0"/>
        <w:autoSpaceDE w:val="0"/>
        <w:rPr>
          <w:rFonts w:ascii="Times New Roman" w:hAnsi="Times New Roman" w:cs="Times New Roman"/>
          <w:b/>
          <w:sz w:val="36"/>
          <w:szCs w:val="24"/>
          <w:lang w:val="en-GB"/>
        </w:rPr>
      </w:pPr>
    </w:p>
    <w:p w14:paraId="5E15A44F" w14:textId="77777777" w:rsidR="00963813" w:rsidRDefault="00963813" w:rsidP="00055359">
      <w:pPr>
        <w:pStyle w:val="TitrePiece"/>
        <w:widowControl w:val="0"/>
        <w:autoSpaceDE w:val="0"/>
        <w:rPr>
          <w:rFonts w:ascii="Times New Roman" w:hAnsi="Times New Roman" w:cs="Times New Roman"/>
          <w:b/>
          <w:sz w:val="36"/>
          <w:szCs w:val="24"/>
          <w:lang w:val="en-GB"/>
        </w:rPr>
      </w:pPr>
    </w:p>
    <w:p w14:paraId="7F4D55D8" w14:textId="77777777" w:rsidR="00963813" w:rsidRDefault="00963813" w:rsidP="00055359">
      <w:pPr>
        <w:pStyle w:val="TitrePiece"/>
        <w:widowControl w:val="0"/>
        <w:autoSpaceDE w:val="0"/>
        <w:rPr>
          <w:rFonts w:ascii="Times New Roman" w:hAnsi="Times New Roman" w:cs="Times New Roman"/>
          <w:b/>
          <w:sz w:val="36"/>
          <w:szCs w:val="24"/>
          <w:lang w:val="en-GB"/>
        </w:rPr>
      </w:pPr>
    </w:p>
    <w:p w14:paraId="54E335EE" w14:textId="77777777" w:rsidR="00963813" w:rsidRDefault="00963813" w:rsidP="00055359">
      <w:pPr>
        <w:pStyle w:val="TitrePiece"/>
        <w:widowControl w:val="0"/>
        <w:autoSpaceDE w:val="0"/>
        <w:rPr>
          <w:rFonts w:ascii="Times New Roman" w:hAnsi="Times New Roman" w:cs="Times New Roman"/>
          <w:b/>
          <w:sz w:val="36"/>
          <w:szCs w:val="24"/>
          <w:lang w:val="en-GB"/>
        </w:rPr>
      </w:pPr>
    </w:p>
    <w:p w14:paraId="680929BE" w14:textId="3F98FE8B" w:rsidR="00055359" w:rsidRDefault="00621F6D" w:rsidP="00055359">
      <w:pPr>
        <w:pStyle w:val="TitrePiece"/>
        <w:widowControl w:val="0"/>
        <w:autoSpaceDE w:val="0"/>
        <w:rPr>
          <w:b/>
          <w:sz w:val="36"/>
          <w:szCs w:val="24"/>
          <w:lang w:val="en-GB"/>
        </w:rPr>
      </w:pPr>
      <w:r>
        <w:rPr>
          <w:rFonts w:ascii="Times New Roman" w:hAnsi="Times New Roman" w:cs="Times New Roman"/>
          <w:b/>
          <w:sz w:val="36"/>
          <w:szCs w:val="24"/>
          <w:lang w:val="en-GB"/>
        </w:rPr>
        <w:t>DOCUMENT No. 14</w:t>
      </w:r>
      <w:r w:rsidRPr="00055359">
        <w:rPr>
          <w:rFonts w:ascii="Times New Roman" w:hAnsi="Times New Roman" w:cs="Times New Roman"/>
          <w:b/>
          <w:sz w:val="36"/>
          <w:szCs w:val="24"/>
          <w:lang w:val="en-GB"/>
        </w:rPr>
        <w:t>:</w:t>
      </w:r>
      <w:r w:rsidRPr="00055359">
        <w:rPr>
          <w:rFonts w:ascii="Times New Roman" w:hAnsi="Times New Roman" w:cs="Times New Roman"/>
          <w:b/>
          <w:sz w:val="36"/>
          <w:szCs w:val="24"/>
          <w:lang w:val="en-GB"/>
        </w:rPr>
        <w:br/>
      </w:r>
    </w:p>
    <w:p w14:paraId="2331A390" w14:textId="22564ECB" w:rsidR="00425992" w:rsidRPr="00055359" w:rsidRDefault="00621F6D" w:rsidP="00055359">
      <w:pPr>
        <w:pStyle w:val="TitrePiece"/>
        <w:widowControl w:val="0"/>
        <w:autoSpaceDE w:val="0"/>
        <w:rPr>
          <w:b/>
          <w:spacing w:val="32"/>
          <w:sz w:val="36"/>
          <w:szCs w:val="24"/>
          <w:lang w:val="en-GB"/>
        </w:rPr>
      </w:pPr>
      <w:r w:rsidRPr="00055359">
        <w:rPr>
          <w:b/>
          <w:sz w:val="36"/>
          <w:szCs w:val="24"/>
          <w:lang w:val="en-GB"/>
        </w:rPr>
        <w:t>LIST OF BANKING ESTABLISHMENTS AND FINANCIAL BODIES AUTHORISED TO ISSUE BONDS FOR PUBLIC CONTRACTS</w:t>
      </w:r>
    </w:p>
    <w:p w14:paraId="65963A90"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31BFC005"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7A7007F8"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32A9DDEA"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4FF7DE4E"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15BD8963"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10CD8765"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01CA3985"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37C5D6EE"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26317C1A"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5CFBF8B9"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46187BD9"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0F3D72A3"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1A85E25E"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20AE32AB"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2F0FE363"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224D3916"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51768562"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4FC60CC7"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7C041D03" w14:textId="77777777" w:rsidR="001C2B5D" w:rsidRDefault="001C2B5D" w:rsidP="00621F6D">
      <w:pPr>
        <w:widowControl w:val="0"/>
        <w:tabs>
          <w:tab w:val="left" w:pos="4180"/>
          <w:tab w:val="left" w:pos="5700"/>
          <w:tab w:val="left" w:pos="6920"/>
        </w:tabs>
        <w:autoSpaceDE w:val="0"/>
        <w:spacing w:after="60" w:line="276" w:lineRule="auto"/>
        <w:rPr>
          <w:b/>
          <w:bCs/>
          <w:lang w:val="en-GB"/>
        </w:rPr>
      </w:pPr>
    </w:p>
    <w:p w14:paraId="21CE31CF" w14:textId="4C65E4B7" w:rsidR="00621F6D" w:rsidRPr="00B25CC1" w:rsidRDefault="00621F6D" w:rsidP="00621F6D">
      <w:pPr>
        <w:widowControl w:val="0"/>
        <w:tabs>
          <w:tab w:val="left" w:pos="4180"/>
          <w:tab w:val="left" w:pos="5700"/>
          <w:tab w:val="left" w:pos="6920"/>
        </w:tabs>
        <w:autoSpaceDE w:val="0"/>
        <w:spacing w:after="60" w:line="276" w:lineRule="auto"/>
        <w:rPr>
          <w:rFonts w:ascii="Arial" w:hAnsi="Arial" w:cs="Arial"/>
          <w:b/>
          <w:spacing w:val="30"/>
        </w:rPr>
      </w:pPr>
      <w:r w:rsidRPr="00B25CC1">
        <w:rPr>
          <w:rFonts w:ascii="Arial" w:hAnsi="Arial" w:cs="Arial"/>
          <w:b/>
          <w:spacing w:val="30"/>
        </w:rPr>
        <w:lastRenderedPageBreak/>
        <w:t>- BANKS</w:t>
      </w:r>
    </w:p>
    <w:p w14:paraId="7E5992C9" w14:textId="77777777" w:rsidR="00621F6D" w:rsidRPr="00621F6D" w:rsidRDefault="00621F6D" w:rsidP="00132809">
      <w:pPr>
        <w:numPr>
          <w:ilvl w:val="0"/>
          <w:numId w:val="101"/>
        </w:numPr>
        <w:spacing w:after="60" w:line="276" w:lineRule="auto"/>
        <w:ind w:left="709" w:hanging="425"/>
        <w:jc w:val="both"/>
        <w:rPr>
          <w:rFonts w:ascii="Arial Narrow" w:hAnsi="Arial Narrow" w:cs="Arial"/>
          <w:lang w:val="en-GB"/>
        </w:rPr>
      </w:pPr>
      <w:r w:rsidRPr="00621F6D">
        <w:rPr>
          <w:rFonts w:ascii="Arial Narrow" w:hAnsi="Arial Narrow" w:cs="Arial"/>
          <w:lang w:val="en-GB"/>
        </w:rPr>
        <w:t>AFRILAND FIRST BANK, P.O.Box 11834;</w:t>
      </w:r>
    </w:p>
    <w:p w14:paraId="4D6118E3" w14:textId="77777777" w:rsidR="00621F6D" w:rsidRPr="00B25CC1" w:rsidRDefault="00621F6D" w:rsidP="00132809">
      <w:pPr>
        <w:numPr>
          <w:ilvl w:val="0"/>
          <w:numId w:val="101"/>
        </w:numPr>
        <w:spacing w:after="60" w:line="276" w:lineRule="auto"/>
        <w:ind w:left="709" w:hanging="425"/>
        <w:jc w:val="both"/>
        <w:rPr>
          <w:rFonts w:ascii="Arial Narrow" w:hAnsi="Arial Narrow"/>
        </w:rPr>
      </w:pPr>
      <w:r w:rsidRPr="00B25CC1">
        <w:rPr>
          <w:rFonts w:ascii="Arial Narrow" w:hAnsi="Arial Narrow" w:cs="Arial"/>
        </w:rPr>
        <w:t>BANQUE ATLANTIQUE CAMEROUN, P.O.Box 2933 Douala;</w:t>
      </w:r>
    </w:p>
    <w:p w14:paraId="21049DA6" w14:textId="77777777" w:rsidR="00621F6D" w:rsidRPr="004F7122" w:rsidRDefault="00621F6D" w:rsidP="00132809">
      <w:pPr>
        <w:numPr>
          <w:ilvl w:val="0"/>
          <w:numId w:val="101"/>
        </w:numPr>
        <w:spacing w:after="60" w:line="276" w:lineRule="auto"/>
        <w:ind w:left="709" w:hanging="425"/>
        <w:jc w:val="both"/>
        <w:rPr>
          <w:rFonts w:ascii="Arial Narrow" w:hAnsi="Arial Narrow" w:cs="Arial"/>
        </w:rPr>
      </w:pPr>
      <w:r w:rsidRPr="004F7122">
        <w:rPr>
          <w:rFonts w:ascii="Arial Narrow" w:hAnsi="Arial Narrow" w:cs="Arial"/>
        </w:rPr>
        <w:t>BANQUE GABONAISE POUR LE FINANCEMENT INTERNATIONAL (BGFI BANK), P.O.Box 600 Douala ;</w:t>
      </w:r>
    </w:p>
    <w:p w14:paraId="4920B355" w14:textId="1C19E37D" w:rsidR="00621F6D" w:rsidRPr="004F7122" w:rsidRDefault="00621F6D" w:rsidP="00132809">
      <w:pPr>
        <w:numPr>
          <w:ilvl w:val="0"/>
          <w:numId w:val="101"/>
        </w:numPr>
        <w:spacing w:after="60" w:line="276" w:lineRule="auto"/>
        <w:ind w:left="709" w:hanging="425"/>
        <w:jc w:val="both"/>
        <w:rPr>
          <w:rFonts w:ascii="Arial Narrow" w:hAnsi="Arial Narrow" w:cs="Arial"/>
        </w:rPr>
      </w:pPr>
      <w:r w:rsidRPr="004F7122">
        <w:rPr>
          <w:rFonts w:ascii="Arial Narrow" w:hAnsi="Arial Narrow" w:cs="Arial"/>
        </w:rPr>
        <w:t>BANQUE INTERNATIONALE DU CAMEROUN POUR L’EPARGNE ET LE CREDIT, P.O.Box 1925 Douala ;</w:t>
      </w:r>
      <w:r w:rsidR="00946975" w:rsidRPr="00946975">
        <w:rPr>
          <w:iCs/>
          <w:noProof/>
          <w:sz w:val="28"/>
          <w:szCs w:val="26"/>
        </w:rPr>
        <w:t xml:space="preserve"> </w:t>
      </w:r>
      <w:r w:rsidR="00946975" w:rsidRPr="00946975">
        <w:rPr>
          <w:iCs/>
          <w:noProof/>
          <w:sz w:val="28"/>
          <w:szCs w:val="26"/>
        </w:rPr>
        <w:drawing>
          <wp:anchor distT="0" distB="0" distL="114300" distR="114300" simplePos="0" relativeHeight="251874304" behindDoc="1" locked="0" layoutInCell="1" allowOverlap="1" wp14:anchorId="158365E0" wp14:editId="6CE80522">
            <wp:simplePos x="0" y="0"/>
            <wp:positionH relativeFrom="column">
              <wp:posOffset>0</wp:posOffset>
            </wp:positionH>
            <wp:positionV relativeFrom="paragraph">
              <wp:posOffset>200660</wp:posOffset>
            </wp:positionV>
            <wp:extent cx="2628900" cy="1924050"/>
            <wp:effectExtent l="0" t="0" r="0" b="0"/>
            <wp:wrapNone/>
            <wp:docPr id="8614059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68CAF68" w14:textId="77777777" w:rsidR="00621F6D" w:rsidRPr="00621F6D" w:rsidRDefault="00621F6D" w:rsidP="00132809">
      <w:pPr>
        <w:numPr>
          <w:ilvl w:val="0"/>
          <w:numId w:val="101"/>
        </w:numPr>
        <w:spacing w:after="60" w:line="276" w:lineRule="auto"/>
        <w:ind w:left="709" w:hanging="425"/>
        <w:jc w:val="both"/>
        <w:rPr>
          <w:rFonts w:ascii="Arial Narrow" w:hAnsi="Arial Narrow" w:cs="Arial"/>
          <w:lang w:val="en-GB"/>
        </w:rPr>
      </w:pPr>
      <w:r w:rsidRPr="00621F6D">
        <w:rPr>
          <w:rFonts w:ascii="Arial Narrow" w:hAnsi="Arial Narrow" w:cs="Arial"/>
          <w:lang w:val="en-GB"/>
        </w:rPr>
        <w:t>CIT BANK Cameroun (CITI Group), P.O.Box 4571 Douala;</w:t>
      </w:r>
    </w:p>
    <w:p w14:paraId="5E31CEFE" w14:textId="77777777" w:rsidR="00621F6D" w:rsidRPr="00621F6D" w:rsidRDefault="00621F6D" w:rsidP="00132809">
      <w:pPr>
        <w:numPr>
          <w:ilvl w:val="0"/>
          <w:numId w:val="101"/>
        </w:numPr>
        <w:spacing w:after="60" w:line="276" w:lineRule="auto"/>
        <w:ind w:left="709" w:hanging="425"/>
        <w:jc w:val="both"/>
        <w:rPr>
          <w:rFonts w:ascii="Arial Narrow" w:hAnsi="Arial Narrow" w:cs="Arial"/>
          <w:lang w:val="en-GB"/>
        </w:rPr>
      </w:pPr>
      <w:r w:rsidRPr="00621F6D">
        <w:rPr>
          <w:rFonts w:ascii="Arial Narrow" w:hAnsi="Arial Narrow" w:cs="Arial"/>
          <w:lang w:val="en-GB"/>
        </w:rPr>
        <w:t>COMMERCIAL BANK OF CAMEROON, P.O.Box 4004 Douala ;</w:t>
      </w:r>
    </w:p>
    <w:p w14:paraId="37DED88A" w14:textId="77777777" w:rsidR="00621F6D" w:rsidRPr="00B25CC1" w:rsidRDefault="00621F6D" w:rsidP="00132809">
      <w:pPr>
        <w:numPr>
          <w:ilvl w:val="0"/>
          <w:numId w:val="101"/>
        </w:numPr>
        <w:spacing w:after="60" w:line="276" w:lineRule="auto"/>
        <w:ind w:left="709" w:hanging="425"/>
        <w:jc w:val="both"/>
        <w:rPr>
          <w:rFonts w:ascii="Arial Narrow" w:hAnsi="Arial Narrow" w:cs="Arial"/>
        </w:rPr>
      </w:pPr>
      <w:r w:rsidRPr="00B25CC1">
        <w:rPr>
          <w:rFonts w:ascii="Arial Narrow" w:hAnsi="Arial Narrow" w:cs="Arial"/>
        </w:rPr>
        <w:t>ECOBANK CAMEROUN, BP 582 Douala ;</w:t>
      </w:r>
    </w:p>
    <w:p w14:paraId="7B26000B" w14:textId="77777777" w:rsidR="00621F6D" w:rsidRPr="00621F6D" w:rsidRDefault="00621F6D" w:rsidP="00132809">
      <w:pPr>
        <w:numPr>
          <w:ilvl w:val="0"/>
          <w:numId w:val="101"/>
        </w:numPr>
        <w:spacing w:after="60" w:line="276" w:lineRule="auto"/>
        <w:ind w:left="709" w:hanging="425"/>
        <w:jc w:val="both"/>
        <w:rPr>
          <w:rFonts w:ascii="Arial Narrow" w:hAnsi="Arial Narrow"/>
          <w:lang w:val="en-GB"/>
        </w:rPr>
      </w:pPr>
      <w:r w:rsidRPr="00621F6D">
        <w:rPr>
          <w:rFonts w:ascii="Arial Narrow" w:hAnsi="Arial Narrow" w:cs="Arial"/>
          <w:lang w:val="en-GB"/>
        </w:rPr>
        <w:t>NATIONAL FINANCIAL CREDIT BANK, P.O.Box 6578 Yaoundé</w:t>
      </w:r>
    </w:p>
    <w:p w14:paraId="7BDCA4FF" w14:textId="77777777" w:rsidR="00621F6D" w:rsidRPr="004F7122" w:rsidRDefault="00621F6D" w:rsidP="00132809">
      <w:pPr>
        <w:numPr>
          <w:ilvl w:val="0"/>
          <w:numId w:val="101"/>
        </w:numPr>
        <w:spacing w:after="60" w:line="276" w:lineRule="auto"/>
        <w:ind w:left="709" w:hanging="425"/>
        <w:jc w:val="both"/>
        <w:rPr>
          <w:rFonts w:ascii="Arial Narrow" w:hAnsi="Arial Narrow" w:cs="Arial"/>
        </w:rPr>
      </w:pPr>
      <w:r w:rsidRPr="004F7122">
        <w:rPr>
          <w:rFonts w:ascii="Arial Narrow" w:hAnsi="Arial Narrow" w:cs="Arial"/>
        </w:rPr>
        <w:t>SOCIETE COMMERCIALE</w:t>
      </w:r>
      <w:r w:rsidRPr="004F7122">
        <w:rPr>
          <w:rStyle w:val="Marquedecommentaire"/>
          <w:rFonts w:ascii="Arial Narrow" w:hAnsi="Arial Narrow"/>
        </w:rPr>
        <w:t xml:space="preserve"> DE </w:t>
      </w:r>
      <w:r w:rsidRPr="004F7122">
        <w:rPr>
          <w:rFonts w:ascii="Arial Narrow" w:hAnsi="Arial Narrow" w:cs="Arial"/>
        </w:rPr>
        <w:t>BANQUE AU CAMEROUN, P.O.Box 300 Douala ;</w:t>
      </w:r>
    </w:p>
    <w:p w14:paraId="5AB2C658" w14:textId="77777777" w:rsidR="00621F6D" w:rsidRPr="004F7122" w:rsidRDefault="00621F6D" w:rsidP="00132809">
      <w:pPr>
        <w:numPr>
          <w:ilvl w:val="0"/>
          <w:numId w:val="101"/>
        </w:numPr>
        <w:spacing w:after="60" w:line="276" w:lineRule="auto"/>
        <w:ind w:left="709" w:hanging="425"/>
        <w:jc w:val="both"/>
        <w:rPr>
          <w:rFonts w:ascii="Arial Narrow" w:hAnsi="Arial Narrow" w:cs="Arial"/>
        </w:rPr>
      </w:pPr>
      <w:r w:rsidRPr="004F7122">
        <w:rPr>
          <w:rFonts w:ascii="Arial Narrow" w:hAnsi="Arial Narrow" w:cs="Arial"/>
        </w:rPr>
        <w:t>SOCIETE GENERALE DES BANQUES AU CAMEROUN, P.O.Box 4042 Douala</w:t>
      </w:r>
    </w:p>
    <w:p w14:paraId="176FF39D" w14:textId="6D0070AA" w:rsidR="00621F6D" w:rsidRPr="00621F6D" w:rsidRDefault="00621F6D" w:rsidP="00132809">
      <w:pPr>
        <w:numPr>
          <w:ilvl w:val="0"/>
          <w:numId w:val="101"/>
        </w:numPr>
        <w:spacing w:after="60" w:line="276" w:lineRule="auto"/>
        <w:ind w:left="709" w:hanging="425"/>
        <w:jc w:val="both"/>
        <w:rPr>
          <w:rFonts w:ascii="Arial Narrow" w:hAnsi="Arial Narrow" w:cs="Arial"/>
          <w:lang w:val="en-GB"/>
        </w:rPr>
      </w:pPr>
      <w:r w:rsidRPr="00621F6D">
        <w:rPr>
          <w:rFonts w:ascii="Arial Narrow" w:hAnsi="Arial Narrow" w:cs="Arial"/>
          <w:lang w:val="en-GB"/>
        </w:rPr>
        <w:t>STANDARD CHARTERED BANK CAMEROON, P.O.Box 1784 ;</w:t>
      </w:r>
    </w:p>
    <w:p w14:paraId="3CE1991D" w14:textId="77777777" w:rsidR="00621F6D" w:rsidRPr="00621F6D" w:rsidRDefault="00621F6D" w:rsidP="00132809">
      <w:pPr>
        <w:numPr>
          <w:ilvl w:val="0"/>
          <w:numId w:val="101"/>
        </w:numPr>
        <w:spacing w:after="60" w:line="276" w:lineRule="auto"/>
        <w:ind w:left="709" w:hanging="425"/>
        <w:jc w:val="both"/>
        <w:rPr>
          <w:rFonts w:ascii="Arial Narrow" w:hAnsi="Arial Narrow" w:cs="Arial"/>
          <w:lang w:val="en-GB"/>
        </w:rPr>
      </w:pPr>
      <w:r w:rsidRPr="00621F6D">
        <w:rPr>
          <w:rFonts w:ascii="Arial Narrow" w:hAnsi="Arial Narrow" w:cs="Arial"/>
          <w:lang w:val="en-GB"/>
        </w:rPr>
        <w:t>UNION BANK OF CAMEROON, P.O.Box 15669 Douala ;</w:t>
      </w:r>
    </w:p>
    <w:p w14:paraId="35BBC786" w14:textId="77777777" w:rsidR="00621F6D" w:rsidRPr="00621F6D" w:rsidRDefault="00621F6D" w:rsidP="00621F6D">
      <w:pPr>
        <w:spacing w:after="60" w:line="276" w:lineRule="auto"/>
        <w:ind w:left="709" w:hanging="425"/>
        <w:rPr>
          <w:rFonts w:ascii="Arial Narrow" w:hAnsi="Arial Narrow" w:cs="Arial"/>
          <w:lang w:val="en-GB"/>
        </w:rPr>
      </w:pPr>
      <w:r w:rsidRPr="00621F6D">
        <w:rPr>
          <w:rFonts w:ascii="Arial Narrow" w:hAnsi="Arial Narrow" w:cs="Arial"/>
          <w:lang w:val="en-GB"/>
        </w:rPr>
        <w:t xml:space="preserve">13. </w:t>
      </w:r>
      <w:r w:rsidRPr="00621F6D">
        <w:rPr>
          <w:rFonts w:ascii="Arial Narrow" w:hAnsi="Arial Narrow" w:cs="Arial"/>
          <w:lang w:val="en-GB"/>
        </w:rPr>
        <w:tab/>
        <w:t>UNITED BANK FOR AFRICA., P.O.Box 2088 Douala ;</w:t>
      </w:r>
    </w:p>
    <w:p w14:paraId="7FE23F49" w14:textId="47D56353" w:rsidR="00621F6D" w:rsidRPr="00621F6D" w:rsidRDefault="00621F6D" w:rsidP="00132809">
      <w:pPr>
        <w:numPr>
          <w:ilvl w:val="0"/>
          <w:numId w:val="102"/>
        </w:numPr>
        <w:spacing w:after="60" w:line="276" w:lineRule="auto"/>
        <w:ind w:left="709" w:hanging="425"/>
        <w:jc w:val="both"/>
        <w:rPr>
          <w:rFonts w:ascii="Arial Narrow" w:hAnsi="Arial Narrow" w:cs="Arial"/>
          <w:lang w:val="en-GB"/>
        </w:rPr>
      </w:pPr>
      <w:r w:rsidRPr="00621F6D">
        <w:rPr>
          <w:rFonts w:ascii="Arial Narrow" w:hAnsi="Arial Narrow" w:cs="Arial"/>
          <w:lang w:val="en-GB"/>
        </w:rPr>
        <w:t>BANQUE CAMEROUNAISE DES PETITES ET MOYENNES ENTREPRISES (BC-PME), (CAMEROON BANK OF SMALL AND MEDIUM SIZED ENTERPRISES) P.O.Box. 12962</w:t>
      </w:r>
      <w:r w:rsidR="004D5AE3">
        <w:rPr>
          <w:rFonts w:ascii="Arial Narrow" w:hAnsi="Arial Narrow" w:cs="Arial"/>
          <w:lang w:val="en-GB"/>
        </w:rPr>
        <w:t xml:space="preserve"> </w:t>
      </w:r>
      <w:r w:rsidRPr="00621F6D">
        <w:rPr>
          <w:rFonts w:ascii="Arial Narrow" w:hAnsi="Arial Narrow" w:cs="Arial"/>
          <w:lang w:val="en-GB"/>
        </w:rPr>
        <w:t>YAOUNDE;</w:t>
      </w:r>
    </w:p>
    <w:p w14:paraId="25A2CB08" w14:textId="77777777" w:rsidR="00621F6D" w:rsidRPr="00621F6D" w:rsidRDefault="00621F6D" w:rsidP="00132809">
      <w:pPr>
        <w:numPr>
          <w:ilvl w:val="0"/>
          <w:numId w:val="102"/>
        </w:numPr>
        <w:spacing w:after="60" w:line="276" w:lineRule="auto"/>
        <w:ind w:left="709" w:hanging="425"/>
        <w:jc w:val="both"/>
        <w:rPr>
          <w:rFonts w:ascii="Arial" w:hAnsi="Arial" w:cs="Arial"/>
          <w:sz w:val="22"/>
          <w:szCs w:val="22"/>
          <w:lang w:val="en-GB"/>
        </w:rPr>
      </w:pPr>
      <w:r w:rsidRPr="00621F6D">
        <w:rPr>
          <w:rFonts w:ascii="Arial Narrow" w:hAnsi="Arial Narrow" w:cs="Arial"/>
          <w:lang w:val="en-GB"/>
        </w:rPr>
        <w:t>BANK OF AFRICA CAMEROUN</w:t>
      </w:r>
      <w:r w:rsidRPr="00621F6D">
        <w:rPr>
          <w:rFonts w:ascii="Arial" w:hAnsi="Arial" w:cs="Arial"/>
          <w:sz w:val="22"/>
          <w:szCs w:val="22"/>
          <w:lang w:val="en-GB"/>
        </w:rPr>
        <w:t xml:space="preserve"> (BOA Cameroun), </w:t>
      </w:r>
      <w:r w:rsidRPr="00621F6D">
        <w:rPr>
          <w:rFonts w:ascii="Arial Narrow" w:hAnsi="Arial Narrow" w:cs="Arial"/>
          <w:lang w:val="en-GB"/>
        </w:rPr>
        <w:t>P.O.Box</w:t>
      </w:r>
      <w:r w:rsidRPr="00621F6D">
        <w:rPr>
          <w:rFonts w:ascii="Arial" w:hAnsi="Arial" w:cs="Arial"/>
          <w:sz w:val="22"/>
          <w:szCs w:val="22"/>
          <w:lang w:val="en-GB"/>
        </w:rPr>
        <w:t>. 4593 Douala.</w:t>
      </w:r>
    </w:p>
    <w:p w14:paraId="7153C0F4" w14:textId="77777777" w:rsidR="00621F6D" w:rsidRPr="00621F6D" w:rsidRDefault="00621F6D" w:rsidP="00621F6D">
      <w:pPr>
        <w:spacing w:after="60" w:line="276" w:lineRule="auto"/>
        <w:ind w:left="709"/>
        <w:rPr>
          <w:rFonts w:ascii="Arial" w:hAnsi="Arial" w:cs="Arial"/>
          <w:sz w:val="22"/>
          <w:szCs w:val="22"/>
          <w:lang w:val="en-GB"/>
        </w:rPr>
      </w:pPr>
    </w:p>
    <w:p w14:paraId="351E42AF" w14:textId="77777777" w:rsidR="00621F6D" w:rsidRPr="00B25CC1" w:rsidRDefault="00621F6D" w:rsidP="00621F6D">
      <w:pPr>
        <w:widowControl w:val="0"/>
        <w:tabs>
          <w:tab w:val="left" w:pos="4180"/>
          <w:tab w:val="left" w:pos="5700"/>
          <w:tab w:val="left" w:pos="6920"/>
        </w:tabs>
        <w:autoSpaceDE w:val="0"/>
        <w:spacing w:after="60" w:line="276" w:lineRule="auto"/>
        <w:rPr>
          <w:rFonts w:ascii="Arial" w:hAnsi="Arial" w:cs="Arial"/>
          <w:b/>
          <w:spacing w:val="30"/>
        </w:rPr>
      </w:pPr>
      <w:r w:rsidRPr="00B25CC1">
        <w:rPr>
          <w:rFonts w:ascii="Arial" w:hAnsi="Arial" w:cs="Arial"/>
          <w:b/>
          <w:spacing w:val="30"/>
        </w:rPr>
        <w:t>II- Insurance companies</w:t>
      </w:r>
    </w:p>
    <w:p w14:paraId="64F0F8BB" w14:textId="77777777" w:rsidR="00621F6D" w:rsidRPr="004F7122" w:rsidRDefault="00621F6D" w:rsidP="00132809">
      <w:pPr>
        <w:numPr>
          <w:ilvl w:val="0"/>
          <w:numId w:val="102"/>
        </w:numPr>
        <w:spacing w:after="60" w:line="276" w:lineRule="auto"/>
        <w:ind w:left="284" w:firstLine="0"/>
        <w:rPr>
          <w:rFonts w:ascii="Arial" w:hAnsi="Arial" w:cs="Arial"/>
        </w:rPr>
      </w:pPr>
      <w:r w:rsidRPr="004F7122">
        <w:rPr>
          <w:rFonts w:ascii="Arial" w:hAnsi="Arial" w:cs="Arial"/>
        </w:rPr>
        <w:t xml:space="preserve">CHANAS ASSURANCES SA., </w:t>
      </w:r>
      <w:r w:rsidRPr="004F7122">
        <w:rPr>
          <w:rFonts w:ascii="Arial Narrow" w:hAnsi="Arial Narrow" w:cs="Arial"/>
        </w:rPr>
        <w:t>P.O.Box</w:t>
      </w:r>
      <w:r w:rsidRPr="004F7122">
        <w:rPr>
          <w:rFonts w:ascii="Arial" w:hAnsi="Arial" w:cs="Arial"/>
        </w:rPr>
        <w:t xml:space="preserve"> 109 Douala ;</w:t>
      </w:r>
    </w:p>
    <w:p w14:paraId="0B8310E1" w14:textId="6AD695E6" w:rsidR="00621F6D" w:rsidRPr="004F7122" w:rsidRDefault="00621F6D" w:rsidP="00132809">
      <w:pPr>
        <w:numPr>
          <w:ilvl w:val="0"/>
          <w:numId w:val="102"/>
        </w:numPr>
        <w:spacing w:after="60" w:line="276" w:lineRule="auto"/>
        <w:ind w:left="284" w:firstLine="0"/>
        <w:rPr>
          <w:rFonts w:ascii="Arial" w:hAnsi="Arial" w:cs="Arial"/>
        </w:rPr>
      </w:pPr>
      <w:r w:rsidRPr="004F7122">
        <w:rPr>
          <w:rFonts w:ascii="Arial" w:hAnsi="Arial" w:cs="Arial"/>
        </w:rPr>
        <w:t xml:space="preserve">ACTIVA ASSURANCES, </w:t>
      </w:r>
      <w:r w:rsidRPr="004F7122">
        <w:rPr>
          <w:rFonts w:ascii="Arial Narrow" w:hAnsi="Arial Narrow" w:cs="Arial"/>
        </w:rPr>
        <w:t>P.O.Box</w:t>
      </w:r>
      <w:r w:rsidRPr="004F7122">
        <w:rPr>
          <w:rFonts w:ascii="Arial" w:hAnsi="Arial" w:cs="Arial"/>
        </w:rPr>
        <w:t xml:space="preserve"> 12970 Douala ;</w:t>
      </w:r>
    </w:p>
    <w:p w14:paraId="3E2B2D47" w14:textId="18D822CD" w:rsidR="00621F6D" w:rsidRPr="00B25CC1" w:rsidRDefault="00621F6D" w:rsidP="00132809">
      <w:pPr>
        <w:numPr>
          <w:ilvl w:val="0"/>
          <w:numId w:val="102"/>
        </w:numPr>
        <w:spacing w:after="60" w:line="276" w:lineRule="auto"/>
        <w:ind w:left="284" w:firstLine="0"/>
        <w:rPr>
          <w:rFonts w:ascii="Arial" w:hAnsi="Arial" w:cs="Arial"/>
        </w:rPr>
      </w:pPr>
      <w:r w:rsidRPr="00B25CC1">
        <w:rPr>
          <w:rFonts w:ascii="Arial" w:hAnsi="Arial" w:cs="Arial"/>
        </w:rPr>
        <w:t xml:space="preserve">ATLANTIQUE ASSURANCES S.A., </w:t>
      </w:r>
      <w:r w:rsidRPr="00B25CC1">
        <w:rPr>
          <w:rFonts w:ascii="Arial Narrow" w:hAnsi="Arial Narrow" w:cs="Arial"/>
        </w:rPr>
        <w:t>P.O.Box</w:t>
      </w:r>
      <w:r w:rsidRPr="00B25CC1">
        <w:rPr>
          <w:rFonts w:ascii="Arial" w:hAnsi="Arial" w:cs="Arial"/>
        </w:rPr>
        <w:t>. 2933 Douala ;</w:t>
      </w:r>
    </w:p>
    <w:p w14:paraId="1974D6B6" w14:textId="77777777" w:rsidR="00621F6D" w:rsidRPr="008A7FB0" w:rsidRDefault="00621F6D" w:rsidP="00132809">
      <w:pPr>
        <w:numPr>
          <w:ilvl w:val="0"/>
          <w:numId w:val="102"/>
        </w:numPr>
        <w:spacing w:after="60" w:line="276" w:lineRule="auto"/>
        <w:ind w:left="284" w:firstLine="0"/>
        <w:rPr>
          <w:rFonts w:ascii="Arial" w:hAnsi="Arial" w:cs="Arial"/>
          <w:lang w:val="en-GB"/>
        </w:rPr>
      </w:pPr>
      <w:r w:rsidRPr="008A7FB0">
        <w:rPr>
          <w:rFonts w:ascii="Arial" w:hAnsi="Arial" w:cs="Arial"/>
          <w:lang w:val="en-GB"/>
        </w:rPr>
        <w:t xml:space="preserve">ZENITH INSURANCE S.A., </w:t>
      </w:r>
      <w:r w:rsidRPr="008A7FB0">
        <w:rPr>
          <w:rFonts w:ascii="Arial Narrow" w:hAnsi="Arial Narrow" w:cs="Arial"/>
          <w:lang w:val="en-GB"/>
        </w:rPr>
        <w:t>P.O.Box</w:t>
      </w:r>
      <w:r w:rsidRPr="008A7FB0">
        <w:rPr>
          <w:rFonts w:ascii="Arial" w:hAnsi="Arial" w:cs="Arial"/>
          <w:lang w:val="en-GB"/>
        </w:rPr>
        <w:t xml:space="preserve"> 1540 Douala ;</w:t>
      </w:r>
    </w:p>
    <w:p w14:paraId="325DB665" w14:textId="7C104FF3" w:rsidR="00621F6D" w:rsidRPr="008A7FB0" w:rsidRDefault="00621F6D" w:rsidP="00132809">
      <w:pPr>
        <w:numPr>
          <w:ilvl w:val="0"/>
          <w:numId w:val="102"/>
        </w:numPr>
        <w:spacing w:after="60" w:line="276" w:lineRule="auto"/>
        <w:ind w:left="284" w:firstLine="0"/>
        <w:rPr>
          <w:rFonts w:ascii="Arial" w:hAnsi="Arial" w:cs="Arial"/>
          <w:lang w:val="en-GB"/>
        </w:rPr>
      </w:pPr>
      <w:r w:rsidRPr="008A7FB0">
        <w:rPr>
          <w:rFonts w:ascii="Arial" w:hAnsi="Arial" w:cs="Arial"/>
          <w:lang w:val="en-GB"/>
        </w:rPr>
        <w:t xml:space="preserve">PRO-ASSUR S.A, </w:t>
      </w:r>
      <w:r w:rsidRPr="008A7FB0">
        <w:rPr>
          <w:rFonts w:ascii="Arial Narrow" w:hAnsi="Arial Narrow" w:cs="Arial"/>
          <w:lang w:val="en-GB"/>
        </w:rPr>
        <w:t>P.O.Box</w:t>
      </w:r>
      <w:r w:rsidRPr="008A7FB0">
        <w:rPr>
          <w:rFonts w:ascii="Arial" w:hAnsi="Arial" w:cs="Arial"/>
          <w:lang w:val="en-GB"/>
        </w:rPr>
        <w:t xml:space="preserve"> 5963 Douala ;</w:t>
      </w:r>
    </w:p>
    <w:p w14:paraId="502B15F6" w14:textId="77777777" w:rsidR="00621F6D" w:rsidRPr="00B25CC1" w:rsidRDefault="00621F6D" w:rsidP="00132809">
      <w:pPr>
        <w:numPr>
          <w:ilvl w:val="0"/>
          <w:numId w:val="102"/>
        </w:numPr>
        <w:spacing w:after="60" w:line="276" w:lineRule="auto"/>
        <w:ind w:left="284" w:firstLine="0"/>
        <w:rPr>
          <w:rFonts w:ascii="Arial" w:hAnsi="Arial" w:cs="Arial"/>
        </w:rPr>
      </w:pPr>
      <w:r w:rsidRPr="00B25CC1">
        <w:rPr>
          <w:rFonts w:ascii="Arial" w:hAnsi="Arial" w:cs="Arial"/>
        </w:rPr>
        <w:t xml:space="preserve">AREA ASSURANCES S.A, </w:t>
      </w:r>
      <w:r w:rsidRPr="00B25CC1">
        <w:rPr>
          <w:rFonts w:ascii="Arial Narrow" w:hAnsi="Arial Narrow" w:cs="Arial"/>
        </w:rPr>
        <w:t>P.O.Box</w:t>
      </w:r>
      <w:r w:rsidRPr="00B25CC1">
        <w:rPr>
          <w:rFonts w:ascii="Arial" w:hAnsi="Arial" w:cs="Arial"/>
        </w:rPr>
        <w:t xml:space="preserve"> 1531 Douala ;</w:t>
      </w:r>
    </w:p>
    <w:p w14:paraId="1FF64CF8" w14:textId="45417AC9" w:rsidR="00621F6D" w:rsidRPr="00621F6D" w:rsidRDefault="00621F6D" w:rsidP="00132809">
      <w:pPr>
        <w:numPr>
          <w:ilvl w:val="0"/>
          <w:numId w:val="102"/>
        </w:numPr>
        <w:spacing w:after="60" w:line="276" w:lineRule="auto"/>
        <w:ind w:left="284" w:firstLine="0"/>
        <w:rPr>
          <w:rFonts w:ascii="Arial" w:hAnsi="Arial" w:cs="Arial"/>
          <w:lang w:val="en-GB"/>
        </w:rPr>
      </w:pPr>
      <w:r w:rsidRPr="00621F6D">
        <w:rPr>
          <w:rFonts w:ascii="Arial" w:hAnsi="Arial" w:cs="Arial"/>
          <w:lang w:val="en-GB"/>
        </w:rPr>
        <w:t xml:space="preserve">BENEFICIAL GENERAL INSURANCE S.A., </w:t>
      </w:r>
      <w:r w:rsidRPr="00621F6D">
        <w:rPr>
          <w:rFonts w:ascii="Arial Narrow" w:hAnsi="Arial Narrow" w:cs="Arial"/>
          <w:lang w:val="en-GB"/>
        </w:rPr>
        <w:t>P.O.Box</w:t>
      </w:r>
      <w:r w:rsidRPr="00621F6D">
        <w:rPr>
          <w:rFonts w:ascii="Arial" w:hAnsi="Arial" w:cs="Arial"/>
          <w:lang w:val="en-GB"/>
        </w:rPr>
        <w:t xml:space="preserve"> 2328 Douala ;</w:t>
      </w:r>
    </w:p>
    <w:p w14:paraId="46F38E53" w14:textId="0394CE08" w:rsidR="00621F6D" w:rsidRPr="00621F6D" w:rsidRDefault="00621F6D" w:rsidP="00132809">
      <w:pPr>
        <w:numPr>
          <w:ilvl w:val="0"/>
          <w:numId w:val="102"/>
        </w:numPr>
        <w:spacing w:after="60" w:line="276" w:lineRule="auto"/>
        <w:ind w:left="284" w:firstLine="0"/>
        <w:rPr>
          <w:rFonts w:ascii="Arial" w:hAnsi="Arial" w:cs="Arial"/>
          <w:lang w:val="en-GB"/>
        </w:rPr>
      </w:pPr>
      <w:r w:rsidRPr="00621F6D">
        <w:rPr>
          <w:rFonts w:ascii="Arial" w:hAnsi="Arial" w:cs="Arial"/>
          <w:lang w:val="en-GB"/>
        </w:rPr>
        <w:t xml:space="preserve">CPA S.A., </w:t>
      </w:r>
      <w:r w:rsidRPr="00621F6D">
        <w:rPr>
          <w:rFonts w:ascii="Arial Narrow" w:hAnsi="Arial Narrow" w:cs="Arial"/>
          <w:lang w:val="en-GB"/>
        </w:rPr>
        <w:t>P.O.Box</w:t>
      </w:r>
      <w:r w:rsidRPr="00621F6D">
        <w:rPr>
          <w:rFonts w:ascii="Arial" w:hAnsi="Arial" w:cs="Arial"/>
          <w:lang w:val="en-GB"/>
        </w:rPr>
        <w:t>. 54</w:t>
      </w:r>
      <w:r w:rsidR="004D5AE3">
        <w:rPr>
          <w:rFonts w:ascii="Arial" w:hAnsi="Arial" w:cs="Arial"/>
          <w:lang w:val="en-GB"/>
        </w:rPr>
        <w:t xml:space="preserve"> </w:t>
      </w:r>
      <w:r w:rsidRPr="00621F6D">
        <w:rPr>
          <w:rFonts w:ascii="Arial" w:hAnsi="Arial" w:cs="Arial"/>
          <w:lang w:val="en-GB"/>
        </w:rPr>
        <w:t>Douala;</w:t>
      </w:r>
    </w:p>
    <w:p w14:paraId="08A7E3E4" w14:textId="19F4C34D" w:rsidR="00621F6D" w:rsidRPr="00B25CC1" w:rsidRDefault="00621F6D" w:rsidP="00132809">
      <w:pPr>
        <w:numPr>
          <w:ilvl w:val="0"/>
          <w:numId w:val="102"/>
        </w:numPr>
        <w:spacing w:after="60" w:line="276" w:lineRule="auto"/>
        <w:ind w:left="284" w:firstLine="0"/>
        <w:rPr>
          <w:rFonts w:ascii="Arial" w:hAnsi="Arial" w:cs="Arial"/>
        </w:rPr>
      </w:pPr>
      <w:r w:rsidRPr="00B25CC1">
        <w:rPr>
          <w:rFonts w:ascii="Arial" w:hAnsi="Arial" w:cs="Arial"/>
        </w:rPr>
        <w:t xml:space="preserve">NSIA ASSURANCES S.A., </w:t>
      </w:r>
      <w:r w:rsidRPr="00B25CC1">
        <w:rPr>
          <w:rFonts w:ascii="Arial Narrow" w:hAnsi="Arial Narrow" w:cs="Arial"/>
        </w:rPr>
        <w:t>P.O.Box</w:t>
      </w:r>
      <w:r w:rsidR="00A30D6C">
        <w:rPr>
          <w:rFonts w:ascii="Arial" w:hAnsi="Arial" w:cs="Arial"/>
        </w:rPr>
        <w:t>. 2759 Douala</w:t>
      </w:r>
      <w:r w:rsidRPr="00B25CC1">
        <w:rPr>
          <w:rFonts w:ascii="Arial" w:hAnsi="Arial" w:cs="Arial"/>
        </w:rPr>
        <w:t>;</w:t>
      </w:r>
    </w:p>
    <w:p w14:paraId="2BDE5E39" w14:textId="16F5C5FB" w:rsidR="00621F6D" w:rsidRPr="00B25CC1" w:rsidRDefault="00621F6D" w:rsidP="00132809">
      <w:pPr>
        <w:numPr>
          <w:ilvl w:val="0"/>
          <w:numId w:val="102"/>
        </w:numPr>
        <w:spacing w:after="60" w:line="276" w:lineRule="auto"/>
        <w:ind w:left="284" w:firstLine="0"/>
        <w:rPr>
          <w:rFonts w:ascii="Arial" w:hAnsi="Arial" w:cs="Arial"/>
        </w:rPr>
      </w:pPr>
      <w:r w:rsidRPr="00B25CC1">
        <w:rPr>
          <w:rFonts w:ascii="Arial" w:hAnsi="Arial" w:cs="Arial"/>
        </w:rPr>
        <w:t xml:space="preserve">SAAR S.A., </w:t>
      </w:r>
      <w:r w:rsidRPr="00B25CC1">
        <w:rPr>
          <w:rFonts w:ascii="Arial Narrow" w:hAnsi="Arial Narrow" w:cs="Arial"/>
        </w:rPr>
        <w:t>P.O.Box</w:t>
      </w:r>
      <w:r w:rsidR="00A30D6C">
        <w:rPr>
          <w:rFonts w:ascii="Arial" w:hAnsi="Arial" w:cs="Arial"/>
        </w:rPr>
        <w:t xml:space="preserve"> 1011 Douala</w:t>
      </w:r>
      <w:r w:rsidRPr="00B25CC1">
        <w:rPr>
          <w:rFonts w:ascii="Arial" w:hAnsi="Arial" w:cs="Arial"/>
        </w:rPr>
        <w:t>;</w:t>
      </w:r>
    </w:p>
    <w:p w14:paraId="0CD1739F" w14:textId="77777777" w:rsidR="00621F6D" w:rsidRPr="004F7122" w:rsidRDefault="00621F6D" w:rsidP="00132809">
      <w:pPr>
        <w:numPr>
          <w:ilvl w:val="0"/>
          <w:numId w:val="102"/>
        </w:numPr>
        <w:spacing w:after="60" w:line="276" w:lineRule="auto"/>
        <w:ind w:left="284" w:firstLine="0"/>
        <w:rPr>
          <w:rFonts w:ascii="Arial" w:hAnsi="Arial" w:cs="Arial"/>
        </w:rPr>
      </w:pPr>
      <w:r w:rsidRPr="004F7122">
        <w:rPr>
          <w:rFonts w:ascii="Arial" w:hAnsi="Arial" w:cs="Arial"/>
        </w:rPr>
        <w:t xml:space="preserve">SAHAM ASSURANCES S.A., </w:t>
      </w:r>
      <w:r w:rsidRPr="004F7122">
        <w:rPr>
          <w:rFonts w:ascii="Arial Narrow" w:hAnsi="Arial Narrow" w:cs="Arial"/>
        </w:rPr>
        <w:t>P.O.Box</w:t>
      </w:r>
      <w:r w:rsidRPr="004F7122">
        <w:rPr>
          <w:rFonts w:ascii="Arial" w:hAnsi="Arial" w:cs="Arial"/>
        </w:rPr>
        <w:t>. 11315 Douala.</w:t>
      </w:r>
    </w:p>
    <w:p w14:paraId="5A4D561B" w14:textId="77777777" w:rsidR="00621F6D" w:rsidRPr="004F7122" w:rsidRDefault="00621F6D" w:rsidP="00621F6D">
      <w:pPr>
        <w:tabs>
          <w:tab w:val="left" w:pos="1545"/>
        </w:tabs>
        <w:spacing w:after="60" w:line="276" w:lineRule="auto"/>
        <w:rPr>
          <w:rFonts w:ascii="Arial" w:hAnsi="Arial" w:cs="Arial"/>
          <w:sz w:val="2"/>
        </w:rPr>
      </w:pPr>
    </w:p>
    <w:p w14:paraId="63ED1E40" w14:textId="77777777" w:rsidR="00621F6D" w:rsidRPr="004F7122" w:rsidRDefault="00621F6D" w:rsidP="00621F6D">
      <w:pPr>
        <w:widowControl w:val="0"/>
        <w:tabs>
          <w:tab w:val="left" w:pos="4180"/>
          <w:tab w:val="left" w:pos="5700"/>
          <w:tab w:val="left" w:pos="6920"/>
        </w:tabs>
        <w:autoSpaceDE w:val="0"/>
        <w:spacing w:after="60" w:line="276" w:lineRule="auto"/>
        <w:rPr>
          <w:rFonts w:ascii="Arial" w:hAnsi="Arial" w:cs="Arial"/>
          <w:b/>
          <w:spacing w:val="30"/>
        </w:rPr>
      </w:pPr>
    </w:p>
    <w:p w14:paraId="1AAE724A" w14:textId="48184C48" w:rsidR="00621F6D" w:rsidRPr="00621F6D" w:rsidRDefault="00621F6D" w:rsidP="00621F6D">
      <w:pPr>
        <w:widowControl w:val="0"/>
        <w:autoSpaceDE w:val="0"/>
        <w:spacing w:before="5"/>
        <w:rPr>
          <w:b/>
          <w:bCs/>
          <w:i/>
          <w:iCs/>
          <w:sz w:val="28"/>
          <w:szCs w:val="28"/>
          <w:lang w:val="en-GB"/>
        </w:rPr>
      </w:pPr>
      <w:r w:rsidRPr="00621F6D">
        <w:rPr>
          <w:rFonts w:ascii="Arial" w:hAnsi="Arial" w:cs="Arial"/>
          <w:b/>
          <w:i/>
          <w:u w:val="single"/>
          <w:lang w:val="en-GB"/>
        </w:rPr>
        <w:t>NB </w:t>
      </w:r>
      <w:r w:rsidRPr="00621F6D">
        <w:rPr>
          <w:rFonts w:ascii="Arial" w:hAnsi="Arial" w:cs="Arial"/>
          <w:b/>
          <w:i/>
          <w:lang w:val="en-GB"/>
        </w:rPr>
        <w:t xml:space="preserve">: </w:t>
      </w:r>
      <w:r w:rsidRPr="00621F6D">
        <w:rPr>
          <w:b/>
          <w:bCs/>
          <w:i/>
          <w:iCs/>
          <w:sz w:val="28"/>
          <w:szCs w:val="28"/>
          <w:lang w:val="en-GB"/>
        </w:rPr>
        <w:t xml:space="preserve">Since this list changes, the Project Owner or Delegated Project Owner shall make sure, when preparing the </w:t>
      </w:r>
      <w:r w:rsidR="00D03C3A">
        <w:rPr>
          <w:b/>
          <w:bCs/>
          <w:i/>
          <w:iCs/>
          <w:sz w:val="28"/>
          <w:szCs w:val="28"/>
          <w:lang w:val="en-GB"/>
        </w:rPr>
        <w:t>Tender File (TF)</w:t>
      </w:r>
      <w:r w:rsidRPr="00621F6D">
        <w:rPr>
          <w:b/>
          <w:bCs/>
          <w:i/>
          <w:iCs/>
          <w:sz w:val="28"/>
          <w:szCs w:val="28"/>
          <w:lang w:val="en-GB"/>
        </w:rPr>
        <w:t xml:space="preserve"> that it is the most recent list from the Minister in charge of Finance</w:t>
      </w:r>
    </w:p>
    <w:p w14:paraId="768C2299" w14:textId="4797B381" w:rsidR="00621F6D" w:rsidRPr="00634E2A" w:rsidRDefault="00321DBF" w:rsidP="00621F6D">
      <w:pPr>
        <w:widowControl w:val="0"/>
        <w:tabs>
          <w:tab w:val="left" w:pos="4180"/>
          <w:tab w:val="left" w:pos="5700"/>
          <w:tab w:val="left" w:pos="6920"/>
        </w:tabs>
        <w:autoSpaceDE w:val="0"/>
        <w:spacing w:line="276" w:lineRule="auto"/>
        <w:rPr>
          <w:lang w:val="en-GB"/>
        </w:rPr>
      </w:pPr>
      <w:r w:rsidRPr="00621F6D">
        <w:rPr>
          <w:b/>
          <w:spacing w:val="30"/>
          <w:lang w:val="en-GB"/>
        </w:rPr>
        <w:t xml:space="preserve"> </w:t>
      </w:r>
    </w:p>
    <w:p w14:paraId="282AC3A4" w14:textId="2935E24F" w:rsidR="00DA503D" w:rsidRDefault="00DA503D" w:rsidP="00DA503D">
      <w:pPr>
        <w:pStyle w:val="DTAOtitre"/>
      </w:pPr>
    </w:p>
    <w:p w14:paraId="0BA031FE" w14:textId="77777777" w:rsidR="00DA503D" w:rsidRDefault="00DA503D" w:rsidP="00DA503D">
      <w:pPr>
        <w:pStyle w:val="DTAOtitre"/>
      </w:pPr>
    </w:p>
    <w:p w14:paraId="1BAA855D" w14:textId="77777777" w:rsidR="00DA503D" w:rsidRDefault="00DA503D" w:rsidP="00DA503D">
      <w:pPr>
        <w:pStyle w:val="DTAOtitre"/>
      </w:pPr>
    </w:p>
    <w:p w14:paraId="77CAFB14" w14:textId="77777777" w:rsidR="00DA503D" w:rsidRDefault="00DA503D" w:rsidP="00DA503D">
      <w:pPr>
        <w:pStyle w:val="DTAOtitre"/>
      </w:pPr>
    </w:p>
    <w:p w14:paraId="410F143E" w14:textId="77777777" w:rsidR="00DA503D" w:rsidRDefault="00DA503D" w:rsidP="00DA503D">
      <w:pPr>
        <w:pStyle w:val="DTAOtitre"/>
      </w:pPr>
    </w:p>
    <w:p w14:paraId="7A88709A" w14:textId="5E16B43E" w:rsidR="00DA503D" w:rsidRDefault="00DA503D" w:rsidP="00DA503D">
      <w:pPr>
        <w:pStyle w:val="DTAOtitre"/>
      </w:pPr>
    </w:p>
    <w:p w14:paraId="280DA849" w14:textId="44526645" w:rsidR="00DA503D" w:rsidRDefault="00DA503D" w:rsidP="00DA503D">
      <w:pPr>
        <w:pStyle w:val="DTAOtitre"/>
      </w:pPr>
    </w:p>
    <w:p w14:paraId="282A480C" w14:textId="77777777" w:rsidR="00DA503D" w:rsidRDefault="00DA503D" w:rsidP="00DA503D">
      <w:pPr>
        <w:pStyle w:val="DTAOtitre"/>
      </w:pPr>
    </w:p>
    <w:p w14:paraId="5F54BB3B" w14:textId="77777777" w:rsidR="00DA503D" w:rsidRDefault="00DA503D" w:rsidP="00DA503D">
      <w:pPr>
        <w:pStyle w:val="DTAOtitre"/>
      </w:pPr>
    </w:p>
    <w:p w14:paraId="509FA6DE" w14:textId="1EBCE4D0" w:rsidR="00DA503D" w:rsidRPr="005A7891" w:rsidRDefault="00DA503D" w:rsidP="00DA503D">
      <w:pPr>
        <w:spacing w:after="120" w:line="360" w:lineRule="auto"/>
        <w:jc w:val="center"/>
        <w:rPr>
          <w:rFonts w:ascii="Arial Narrow" w:hAnsi="Arial Narrow"/>
          <w:b/>
          <w:i/>
          <w:sz w:val="36"/>
          <w:lang w:val="en-GB"/>
        </w:rPr>
      </w:pPr>
      <w:r w:rsidRPr="005A7891">
        <w:rPr>
          <w:rFonts w:ascii="Arial Narrow" w:hAnsi="Arial Narrow"/>
          <w:b/>
          <w:i/>
          <w:sz w:val="36"/>
          <w:lang w:val="en-GB"/>
        </w:rPr>
        <w:t xml:space="preserve">DOCUMENT No. </w:t>
      </w:r>
      <w:r w:rsidR="005A7891">
        <w:rPr>
          <w:rFonts w:ascii="Arial Narrow" w:hAnsi="Arial Narrow"/>
          <w:b/>
          <w:i/>
          <w:sz w:val="36"/>
          <w:lang w:val="en-GB"/>
        </w:rPr>
        <w:t>15</w:t>
      </w:r>
      <w:r w:rsidRPr="005A7891">
        <w:rPr>
          <w:rFonts w:ascii="Arial Narrow" w:hAnsi="Arial Narrow"/>
          <w:b/>
          <w:i/>
          <w:sz w:val="36"/>
          <w:lang w:val="en-GB"/>
        </w:rPr>
        <w:t xml:space="preserve">: ONLINE </w:t>
      </w:r>
      <w:r w:rsidR="00007E93">
        <w:rPr>
          <w:rFonts w:ascii="Arial Narrow" w:hAnsi="Arial Narrow"/>
          <w:b/>
          <w:i/>
          <w:sz w:val="36"/>
          <w:lang w:val="en-GB"/>
        </w:rPr>
        <w:t>BIDDING</w:t>
      </w:r>
      <w:r w:rsidRPr="005A7891">
        <w:rPr>
          <w:rFonts w:ascii="Arial Narrow" w:hAnsi="Arial Narrow"/>
          <w:b/>
          <w:i/>
          <w:sz w:val="36"/>
          <w:lang w:val="en-GB"/>
        </w:rPr>
        <w:t xml:space="preserve"> PROCEDURE </w:t>
      </w:r>
    </w:p>
    <w:p w14:paraId="17D163B9" w14:textId="77777777" w:rsidR="00DA503D" w:rsidRPr="005A7891" w:rsidRDefault="00DA503D" w:rsidP="00DA503D">
      <w:pPr>
        <w:spacing w:after="120" w:line="360" w:lineRule="auto"/>
        <w:jc w:val="center"/>
        <w:rPr>
          <w:rFonts w:ascii="Arial Narrow" w:hAnsi="Arial Narrow"/>
          <w:b/>
          <w:i/>
          <w:lang w:val="en-GB"/>
        </w:rPr>
      </w:pPr>
    </w:p>
    <w:p w14:paraId="56EB7836" w14:textId="77777777" w:rsidR="00DA503D" w:rsidRPr="005A7891" w:rsidRDefault="00DA503D" w:rsidP="00DA503D">
      <w:pPr>
        <w:spacing w:after="120" w:line="360" w:lineRule="auto"/>
        <w:jc w:val="center"/>
        <w:rPr>
          <w:rFonts w:ascii="Arial Narrow" w:hAnsi="Arial Narrow"/>
          <w:b/>
          <w:i/>
          <w:lang w:val="en-GB"/>
        </w:rPr>
      </w:pPr>
    </w:p>
    <w:p w14:paraId="226F9ED0" w14:textId="77777777" w:rsidR="00DA503D" w:rsidRPr="005A7891" w:rsidRDefault="00DA503D" w:rsidP="00DA503D">
      <w:pPr>
        <w:spacing w:after="120" w:line="360" w:lineRule="auto"/>
        <w:jc w:val="center"/>
        <w:rPr>
          <w:rFonts w:ascii="Arial Narrow" w:hAnsi="Arial Narrow"/>
          <w:b/>
          <w:i/>
          <w:lang w:val="en-GB"/>
        </w:rPr>
      </w:pPr>
    </w:p>
    <w:p w14:paraId="2F2C5A52" w14:textId="77777777" w:rsidR="00DA503D" w:rsidRPr="005A7891" w:rsidRDefault="00DA503D" w:rsidP="00DA503D">
      <w:pPr>
        <w:spacing w:after="120" w:line="360" w:lineRule="auto"/>
        <w:jc w:val="center"/>
        <w:rPr>
          <w:rFonts w:ascii="Arial Narrow" w:hAnsi="Arial Narrow"/>
          <w:b/>
          <w:i/>
          <w:lang w:val="en-GB"/>
        </w:rPr>
      </w:pPr>
    </w:p>
    <w:p w14:paraId="5391BD93" w14:textId="77777777" w:rsidR="00DA503D" w:rsidRPr="005A7891" w:rsidRDefault="00DA503D" w:rsidP="00DA503D">
      <w:pPr>
        <w:spacing w:after="120" w:line="360" w:lineRule="auto"/>
        <w:jc w:val="center"/>
        <w:rPr>
          <w:rFonts w:ascii="Arial Narrow" w:hAnsi="Arial Narrow"/>
          <w:b/>
          <w:i/>
          <w:lang w:val="en-GB"/>
        </w:rPr>
      </w:pPr>
    </w:p>
    <w:p w14:paraId="19229CAD" w14:textId="1819FCFF" w:rsidR="00DA503D" w:rsidRPr="005A7891" w:rsidRDefault="00DA503D" w:rsidP="00DA503D">
      <w:pPr>
        <w:spacing w:after="120" w:line="360" w:lineRule="auto"/>
        <w:jc w:val="center"/>
        <w:rPr>
          <w:rFonts w:ascii="Arial Narrow" w:hAnsi="Arial Narrow"/>
          <w:b/>
          <w:i/>
          <w:lang w:val="en-GB"/>
        </w:rPr>
      </w:pPr>
    </w:p>
    <w:p w14:paraId="380B83D3" w14:textId="27381293" w:rsidR="00DA503D" w:rsidRPr="005A7891" w:rsidRDefault="00DA503D" w:rsidP="00DA503D">
      <w:pPr>
        <w:spacing w:after="120" w:line="360" w:lineRule="auto"/>
        <w:jc w:val="center"/>
        <w:rPr>
          <w:rFonts w:ascii="Arial Narrow" w:hAnsi="Arial Narrow"/>
          <w:b/>
          <w:i/>
          <w:lang w:val="en-GB"/>
        </w:rPr>
      </w:pPr>
    </w:p>
    <w:p w14:paraId="2D2D69AB" w14:textId="77777777" w:rsidR="00DA503D" w:rsidRPr="005A7891" w:rsidRDefault="00DA503D" w:rsidP="00DA503D">
      <w:pPr>
        <w:spacing w:after="120" w:line="360" w:lineRule="auto"/>
        <w:jc w:val="center"/>
        <w:rPr>
          <w:rFonts w:ascii="Arial Narrow" w:hAnsi="Arial Narrow"/>
          <w:b/>
          <w:i/>
          <w:lang w:val="en-GB"/>
        </w:rPr>
      </w:pPr>
    </w:p>
    <w:p w14:paraId="5FE15E61" w14:textId="77777777" w:rsidR="00DA503D" w:rsidRPr="005A7891" w:rsidRDefault="00DA503D" w:rsidP="00DA503D">
      <w:pPr>
        <w:spacing w:after="120" w:line="360" w:lineRule="auto"/>
        <w:jc w:val="center"/>
        <w:rPr>
          <w:rFonts w:ascii="Arial Narrow" w:hAnsi="Arial Narrow"/>
          <w:b/>
          <w:i/>
          <w:lang w:val="en-GB"/>
        </w:rPr>
      </w:pPr>
    </w:p>
    <w:p w14:paraId="63EE9EA8" w14:textId="77777777" w:rsidR="00DA503D" w:rsidRPr="005A7891" w:rsidRDefault="00DA503D" w:rsidP="00DA503D">
      <w:pPr>
        <w:spacing w:after="120" w:line="360" w:lineRule="auto"/>
        <w:jc w:val="center"/>
        <w:rPr>
          <w:rFonts w:ascii="Arial Narrow" w:hAnsi="Arial Narrow"/>
          <w:b/>
          <w:i/>
          <w:lang w:val="en-GB"/>
        </w:rPr>
      </w:pPr>
    </w:p>
    <w:p w14:paraId="544970B1" w14:textId="77777777" w:rsidR="00DA503D" w:rsidRPr="005A7891" w:rsidRDefault="00DA503D" w:rsidP="00DA503D">
      <w:pPr>
        <w:spacing w:after="120" w:line="360" w:lineRule="auto"/>
        <w:jc w:val="center"/>
        <w:rPr>
          <w:rFonts w:ascii="Arial Narrow" w:hAnsi="Arial Narrow"/>
          <w:b/>
          <w:i/>
          <w:lang w:val="en-GB"/>
        </w:rPr>
      </w:pPr>
    </w:p>
    <w:p w14:paraId="4643C363" w14:textId="1234CBDA" w:rsidR="00DA503D" w:rsidRPr="005A7891" w:rsidRDefault="00DA503D" w:rsidP="00DA503D">
      <w:pPr>
        <w:spacing w:after="120" w:line="276" w:lineRule="auto"/>
        <w:jc w:val="center"/>
        <w:rPr>
          <w:rFonts w:ascii="Arial Narrow" w:hAnsi="Arial Narrow"/>
          <w:b/>
          <w:i/>
          <w:lang w:val="en-GB"/>
        </w:rPr>
      </w:pPr>
    </w:p>
    <w:p w14:paraId="0E7D2671" w14:textId="12784593" w:rsidR="00DA503D" w:rsidRPr="005A7891" w:rsidRDefault="00DA503D" w:rsidP="00DA503D">
      <w:pPr>
        <w:spacing w:after="120" w:line="276" w:lineRule="auto"/>
        <w:jc w:val="center"/>
        <w:rPr>
          <w:rFonts w:ascii="Arial Narrow" w:hAnsi="Arial Narrow"/>
          <w:b/>
          <w:i/>
          <w:lang w:val="en-GB"/>
        </w:rPr>
      </w:pPr>
    </w:p>
    <w:p w14:paraId="4999EC05" w14:textId="77777777" w:rsidR="00DA503D" w:rsidRPr="005A7891" w:rsidRDefault="00DA503D" w:rsidP="003B6183">
      <w:pPr>
        <w:spacing w:after="120" w:line="276" w:lineRule="auto"/>
        <w:rPr>
          <w:rFonts w:ascii="Arial Narrow" w:hAnsi="Arial Narrow"/>
          <w:b/>
          <w:i/>
          <w:lang w:val="en-GB"/>
        </w:rPr>
      </w:pPr>
    </w:p>
    <w:tbl>
      <w:tblPr>
        <w:tblW w:w="9865" w:type="dxa"/>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007E93" w:rsidRPr="003B6183" w14:paraId="574F6239" w14:textId="77777777" w:rsidTr="008A7FB0">
        <w:trPr>
          <w:trHeight w:val="1565"/>
        </w:trPr>
        <w:tc>
          <w:tcPr>
            <w:tcW w:w="3628" w:type="dxa"/>
            <w:shd w:val="clear" w:color="auto" w:fill="auto"/>
          </w:tcPr>
          <w:p w14:paraId="518C01B4" w14:textId="77777777" w:rsidR="00007E93" w:rsidRPr="003B6183" w:rsidRDefault="00007E93" w:rsidP="008A7FB0">
            <w:pPr>
              <w:widowControl w:val="0"/>
              <w:autoSpaceDE w:val="0"/>
              <w:spacing w:before="126" w:line="276" w:lineRule="auto"/>
              <w:ind w:right="645"/>
              <w:jc w:val="center"/>
              <w:rPr>
                <w:rFonts w:ascii="Liberation Sans Narrow" w:eastAsia="Calibri" w:hAnsi="Liberation Sans Narrow" w:cs="Liberation Sans Narrow"/>
                <w:b/>
                <w:sz w:val="18"/>
                <w:szCs w:val="18"/>
                <w:lang w:eastAsia="en-US"/>
              </w:rPr>
            </w:pPr>
            <w:bookmarkStart w:id="752" w:name="_Hlk166050247"/>
            <w:r w:rsidRPr="003B6183">
              <w:rPr>
                <w:rFonts w:ascii="Liberation Sans Narrow" w:eastAsia="Calibri" w:hAnsi="Liberation Sans Narrow" w:cs="Liberation Sans Narrow"/>
                <w:b/>
                <w:sz w:val="18"/>
                <w:szCs w:val="18"/>
                <w:lang w:eastAsia="en-US"/>
              </w:rPr>
              <w:lastRenderedPageBreak/>
              <w:t>REPUBLIQUE</w:t>
            </w:r>
            <w:r w:rsidRPr="003B6183">
              <w:rPr>
                <w:rFonts w:ascii="Liberation Sans Narrow" w:eastAsia="Calibri" w:hAnsi="Liberation Sans Narrow" w:cs="Liberation Sans Narrow"/>
                <w:b/>
                <w:spacing w:val="-8"/>
                <w:sz w:val="18"/>
                <w:szCs w:val="18"/>
                <w:lang w:eastAsia="en-US"/>
              </w:rPr>
              <w:t xml:space="preserve"> </w:t>
            </w:r>
            <w:r w:rsidRPr="003B6183">
              <w:rPr>
                <w:rFonts w:ascii="Liberation Sans Narrow" w:eastAsia="Calibri" w:hAnsi="Liberation Sans Narrow" w:cs="Liberation Sans Narrow"/>
                <w:b/>
                <w:sz w:val="18"/>
                <w:szCs w:val="18"/>
                <w:lang w:eastAsia="en-US"/>
              </w:rPr>
              <w:t>DU</w:t>
            </w:r>
            <w:r w:rsidRPr="003B6183">
              <w:rPr>
                <w:rFonts w:ascii="Liberation Sans Narrow" w:eastAsia="Calibri" w:hAnsi="Liberation Sans Narrow" w:cs="Liberation Sans Narrow"/>
                <w:b/>
                <w:spacing w:val="-7"/>
                <w:sz w:val="18"/>
                <w:szCs w:val="18"/>
                <w:lang w:eastAsia="en-US"/>
              </w:rPr>
              <w:t xml:space="preserve"> </w:t>
            </w:r>
            <w:r w:rsidRPr="003B6183">
              <w:rPr>
                <w:rFonts w:ascii="Liberation Sans Narrow" w:eastAsia="Calibri" w:hAnsi="Liberation Sans Narrow" w:cs="Liberation Sans Narrow"/>
                <w:b/>
                <w:spacing w:val="-2"/>
                <w:sz w:val="18"/>
                <w:szCs w:val="18"/>
                <w:lang w:eastAsia="en-US"/>
              </w:rPr>
              <w:t>CAMEROUN</w:t>
            </w:r>
          </w:p>
          <w:p w14:paraId="032A25E5" w14:textId="77777777" w:rsidR="00007E93" w:rsidRPr="003B6183" w:rsidRDefault="00007E93" w:rsidP="008A7FB0">
            <w:pPr>
              <w:widowControl w:val="0"/>
              <w:autoSpaceDE w:val="0"/>
              <w:spacing w:line="276" w:lineRule="auto"/>
              <w:ind w:left="34" w:right="645"/>
              <w:jc w:val="center"/>
              <w:rPr>
                <w:rFonts w:ascii="Liberation Sans Narrow" w:eastAsia="Calibri" w:hAnsi="Liberation Sans Narrow" w:cs="Liberation Sans Narrow"/>
                <w:sz w:val="18"/>
                <w:szCs w:val="18"/>
                <w:lang w:eastAsia="en-US"/>
              </w:rPr>
            </w:pPr>
            <w:r w:rsidRPr="003B6183">
              <w:rPr>
                <w:rFonts w:ascii="Liberation Sans Narrow" w:eastAsia="Calibri" w:hAnsi="Liberation Sans Narrow" w:cs="Liberation Sans Narrow"/>
                <w:sz w:val="18"/>
                <w:szCs w:val="18"/>
                <w:lang w:eastAsia="en-US"/>
              </w:rPr>
              <w:t>Paix</w:t>
            </w:r>
            <w:r w:rsidRPr="003B6183">
              <w:rPr>
                <w:rFonts w:ascii="Liberation Sans Narrow" w:eastAsia="Calibri" w:hAnsi="Liberation Sans Narrow" w:cs="Liberation Sans Narrow"/>
                <w:spacing w:val="-5"/>
                <w:sz w:val="18"/>
                <w:szCs w:val="18"/>
                <w:lang w:eastAsia="en-US"/>
              </w:rPr>
              <w:t xml:space="preserve"> </w:t>
            </w:r>
            <w:r w:rsidRPr="003B6183">
              <w:rPr>
                <w:rFonts w:ascii="Liberation Sans Narrow" w:eastAsia="Calibri" w:hAnsi="Liberation Sans Narrow" w:cs="Liberation Sans Narrow"/>
                <w:sz w:val="18"/>
                <w:szCs w:val="18"/>
                <w:lang w:eastAsia="en-US"/>
              </w:rPr>
              <w:t>–</w:t>
            </w:r>
            <w:r w:rsidRPr="003B6183">
              <w:rPr>
                <w:rFonts w:ascii="Liberation Sans Narrow" w:eastAsia="Calibri" w:hAnsi="Liberation Sans Narrow" w:cs="Liberation Sans Narrow"/>
                <w:spacing w:val="-4"/>
                <w:sz w:val="18"/>
                <w:szCs w:val="18"/>
                <w:lang w:eastAsia="en-US"/>
              </w:rPr>
              <w:t xml:space="preserve"> </w:t>
            </w:r>
            <w:r w:rsidRPr="003B6183">
              <w:rPr>
                <w:rFonts w:ascii="Liberation Sans Narrow" w:eastAsia="Calibri" w:hAnsi="Liberation Sans Narrow" w:cs="Liberation Sans Narrow"/>
                <w:sz w:val="18"/>
                <w:szCs w:val="18"/>
                <w:lang w:eastAsia="en-US"/>
              </w:rPr>
              <w:t>Travail</w:t>
            </w:r>
            <w:r w:rsidRPr="003B6183">
              <w:rPr>
                <w:rFonts w:ascii="Liberation Sans Narrow" w:eastAsia="Calibri" w:hAnsi="Liberation Sans Narrow" w:cs="Liberation Sans Narrow"/>
                <w:spacing w:val="-4"/>
                <w:sz w:val="18"/>
                <w:szCs w:val="18"/>
                <w:lang w:eastAsia="en-US"/>
              </w:rPr>
              <w:t xml:space="preserve"> </w:t>
            </w:r>
            <w:r w:rsidRPr="003B6183">
              <w:rPr>
                <w:rFonts w:ascii="Liberation Sans Narrow" w:eastAsia="Calibri" w:hAnsi="Liberation Sans Narrow" w:cs="Liberation Sans Narrow"/>
                <w:sz w:val="18"/>
                <w:szCs w:val="18"/>
                <w:lang w:eastAsia="en-US"/>
              </w:rPr>
              <w:t>–</w:t>
            </w:r>
            <w:r w:rsidRPr="003B6183">
              <w:rPr>
                <w:rFonts w:ascii="Liberation Sans Narrow" w:eastAsia="Calibri" w:hAnsi="Liberation Sans Narrow" w:cs="Liberation Sans Narrow"/>
                <w:spacing w:val="-2"/>
                <w:sz w:val="18"/>
                <w:szCs w:val="18"/>
                <w:lang w:eastAsia="en-US"/>
              </w:rPr>
              <w:t xml:space="preserve"> Patrie</w:t>
            </w:r>
          </w:p>
          <w:p w14:paraId="02FC6AF5" w14:textId="77777777" w:rsidR="00007E93" w:rsidRPr="003B6183" w:rsidRDefault="00007E93" w:rsidP="008A7FB0">
            <w:pPr>
              <w:widowControl w:val="0"/>
              <w:autoSpaceDE w:val="0"/>
              <w:spacing w:line="276" w:lineRule="auto"/>
              <w:ind w:left="36" w:right="645"/>
              <w:jc w:val="center"/>
              <w:rPr>
                <w:rFonts w:ascii="Liberation Sans Narrow" w:eastAsia="Calibri" w:hAnsi="Liberation Sans Narrow" w:cs="Liberation Sans Narrow"/>
                <w:b/>
                <w:sz w:val="18"/>
                <w:szCs w:val="18"/>
                <w:lang w:eastAsia="en-US"/>
              </w:rPr>
            </w:pPr>
            <w:r w:rsidRPr="003B6183">
              <w:rPr>
                <w:rFonts w:ascii="Liberation Sans Narrow" w:eastAsia="Calibri" w:hAnsi="Liberation Sans Narrow" w:cs="Liberation Sans Narrow"/>
                <w:b/>
                <w:spacing w:val="-2"/>
                <w:sz w:val="18"/>
                <w:szCs w:val="18"/>
                <w:lang w:eastAsia="en-US"/>
              </w:rPr>
              <w:t>---------</w:t>
            </w:r>
            <w:r w:rsidRPr="003B6183">
              <w:rPr>
                <w:rFonts w:ascii="Liberation Sans Narrow" w:eastAsia="Calibri" w:hAnsi="Liberation Sans Narrow" w:cs="Liberation Sans Narrow"/>
                <w:b/>
                <w:spacing w:val="-10"/>
                <w:sz w:val="18"/>
                <w:szCs w:val="18"/>
                <w:lang w:eastAsia="en-US"/>
              </w:rPr>
              <w:t>-</w:t>
            </w:r>
          </w:p>
          <w:p w14:paraId="289FE54A" w14:textId="77777777" w:rsidR="00007E93" w:rsidRPr="003B6183" w:rsidRDefault="00007E93" w:rsidP="008A7FB0">
            <w:pPr>
              <w:widowControl w:val="0"/>
              <w:autoSpaceDE w:val="0"/>
              <w:spacing w:line="276" w:lineRule="auto"/>
              <w:ind w:left="30" w:right="645"/>
              <w:jc w:val="center"/>
              <w:rPr>
                <w:rFonts w:ascii="Liberation Sans Narrow" w:eastAsia="Calibri" w:hAnsi="Liberation Sans Narrow" w:cs="Liberation Sans Narrow"/>
                <w:sz w:val="18"/>
                <w:szCs w:val="18"/>
                <w:lang w:eastAsia="en-US"/>
              </w:rPr>
            </w:pPr>
            <w:r w:rsidRPr="003B6183">
              <w:rPr>
                <w:rFonts w:ascii="Liberation Sans Narrow" w:eastAsia="Calibri" w:hAnsi="Liberation Sans Narrow" w:cs="Liberation Sans Narrow"/>
                <w:sz w:val="18"/>
                <w:szCs w:val="18"/>
                <w:lang w:eastAsia="en-US"/>
              </w:rPr>
              <w:t>PRESIDENCE</w:t>
            </w:r>
            <w:r w:rsidRPr="003B6183">
              <w:rPr>
                <w:rFonts w:ascii="Liberation Sans Narrow" w:eastAsia="Calibri" w:hAnsi="Liberation Sans Narrow" w:cs="Liberation Sans Narrow"/>
                <w:spacing w:val="-6"/>
                <w:sz w:val="18"/>
                <w:szCs w:val="18"/>
                <w:lang w:eastAsia="en-US"/>
              </w:rPr>
              <w:t xml:space="preserve"> </w:t>
            </w:r>
            <w:r w:rsidRPr="003B6183">
              <w:rPr>
                <w:rFonts w:ascii="Liberation Sans Narrow" w:eastAsia="Calibri" w:hAnsi="Liberation Sans Narrow" w:cs="Liberation Sans Narrow"/>
                <w:sz w:val="18"/>
                <w:szCs w:val="18"/>
                <w:lang w:eastAsia="en-US"/>
              </w:rPr>
              <w:t>DE</w:t>
            </w:r>
            <w:r w:rsidRPr="003B6183">
              <w:rPr>
                <w:rFonts w:ascii="Liberation Sans Narrow" w:eastAsia="Calibri" w:hAnsi="Liberation Sans Narrow" w:cs="Liberation Sans Narrow"/>
                <w:spacing w:val="-5"/>
                <w:sz w:val="18"/>
                <w:szCs w:val="18"/>
                <w:lang w:eastAsia="en-US"/>
              </w:rPr>
              <w:t xml:space="preserve"> </w:t>
            </w:r>
            <w:r w:rsidRPr="003B6183">
              <w:rPr>
                <w:rFonts w:ascii="Liberation Sans Narrow" w:eastAsia="Calibri" w:hAnsi="Liberation Sans Narrow" w:cs="Liberation Sans Narrow"/>
                <w:sz w:val="18"/>
                <w:szCs w:val="18"/>
                <w:lang w:eastAsia="en-US"/>
              </w:rPr>
              <w:t>LA</w:t>
            </w:r>
            <w:r w:rsidRPr="003B6183">
              <w:rPr>
                <w:rFonts w:ascii="Liberation Sans Narrow" w:eastAsia="Calibri" w:hAnsi="Liberation Sans Narrow" w:cs="Liberation Sans Narrow"/>
                <w:spacing w:val="-5"/>
                <w:sz w:val="18"/>
                <w:szCs w:val="18"/>
                <w:lang w:eastAsia="en-US"/>
              </w:rPr>
              <w:t xml:space="preserve"> </w:t>
            </w:r>
            <w:r w:rsidRPr="003B6183">
              <w:rPr>
                <w:rFonts w:ascii="Liberation Sans Narrow" w:eastAsia="Calibri" w:hAnsi="Liberation Sans Narrow" w:cs="Liberation Sans Narrow"/>
                <w:spacing w:val="-2"/>
                <w:sz w:val="18"/>
                <w:szCs w:val="18"/>
                <w:lang w:eastAsia="en-US"/>
              </w:rPr>
              <w:t>REPUBLIQUE</w:t>
            </w:r>
          </w:p>
          <w:p w14:paraId="192C1FC6" w14:textId="77777777" w:rsidR="00007E93" w:rsidRPr="003B6183" w:rsidRDefault="00007E93" w:rsidP="008A7FB0">
            <w:pPr>
              <w:widowControl w:val="0"/>
              <w:autoSpaceDE w:val="0"/>
              <w:spacing w:line="276" w:lineRule="auto"/>
              <w:ind w:left="36" w:right="645"/>
              <w:jc w:val="center"/>
              <w:rPr>
                <w:rFonts w:ascii="Liberation Sans Narrow" w:eastAsia="Calibri" w:hAnsi="Liberation Sans Narrow" w:cs="Liberation Sans Narrow"/>
                <w:b/>
                <w:sz w:val="18"/>
                <w:szCs w:val="18"/>
                <w:lang w:eastAsia="en-US"/>
              </w:rPr>
            </w:pPr>
            <w:r w:rsidRPr="003B6183">
              <w:rPr>
                <w:rFonts w:ascii="Liberation Sans Narrow" w:eastAsia="Calibri" w:hAnsi="Liberation Sans Narrow" w:cs="Liberation Sans Narrow"/>
                <w:b/>
                <w:spacing w:val="-2"/>
                <w:sz w:val="18"/>
                <w:szCs w:val="18"/>
                <w:lang w:eastAsia="en-US"/>
              </w:rPr>
              <w:t>---------</w:t>
            </w:r>
            <w:r w:rsidRPr="003B6183">
              <w:rPr>
                <w:rFonts w:ascii="Liberation Sans Narrow" w:eastAsia="Calibri" w:hAnsi="Liberation Sans Narrow" w:cs="Liberation Sans Narrow"/>
                <w:b/>
                <w:spacing w:val="-10"/>
                <w:sz w:val="18"/>
                <w:szCs w:val="18"/>
                <w:lang w:eastAsia="en-US"/>
              </w:rPr>
              <w:t>-</w:t>
            </w:r>
          </w:p>
          <w:p w14:paraId="4CCB9D3C" w14:textId="77777777" w:rsidR="00007E93" w:rsidRPr="003B6183" w:rsidRDefault="00007E93" w:rsidP="008A7FB0">
            <w:pPr>
              <w:widowControl w:val="0"/>
              <w:autoSpaceDE w:val="0"/>
              <w:spacing w:line="276" w:lineRule="auto"/>
              <w:ind w:left="32" w:right="645"/>
              <w:jc w:val="center"/>
              <w:rPr>
                <w:rFonts w:ascii="Liberation Sans Narrow" w:eastAsia="Calibri" w:hAnsi="Liberation Sans Narrow" w:cs="Liberation Sans Narrow"/>
                <w:b/>
                <w:sz w:val="16"/>
                <w:szCs w:val="16"/>
                <w:lang w:eastAsia="en-US"/>
              </w:rPr>
            </w:pPr>
            <w:r w:rsidRPr="003B6183">
              <w:rPr>
                <w:rFonts w:ascii="Liberation Sans Narrow" w:eastAsia="Calibri" w:hAnsi="Liberation Sans Narrow" w:cs="Liberation Sans Narrow"/>
                <w:b/>
                <w:sz w:val="16"/>
                <w:szCs w:val="16"/>
                <w:lang w:eastAsia="en-US"/>
              </w:rPr>
              <w:t>MINISTERE</w:t>
            </w:r>
            <w:r w:rsidRPr="003B6183">
              <w:rPr>
                <w:rFonts w:ascii="Liberation Sans Narrow" w:eastAsia="Calibri" w:hAnsi="Liberation Sans Narrow" w:cs="Liberation Sans Narrow"/>
                <w:b/>
                <w:spacing w:val="-8"/>
                <w:sz w:val="16"/>
                <w:szCs w:val="16"/>
                <w:lang w:eastAsia="en-US"/>
              </w:rPr>
              <w:t xml:space="preserve"> </w:t>
            </w:r>
            <w:r w:rsidRPr="003B6183">
              <w:rPr>
                <w:rFonts w:ascii="Liberation Sans Narrow" w:eastAsia="Calibri" w:hAnsi="Liberation Sans Narrow" w:cs="Liberation Sans Narrow"/>
                <w:b/>
                <w:sz w:val="16"/>
                <w:szCs w:val="16"/>
                <w:lang w:eastAsia="en-US"/>
              </w:rPr>
              <w:t>DES</w:t>
            </w:r>
            <w:r w:rsidRPr="003B6183">
              <w:rPr>
                <w:rFonts w:ascii="Liberation Sans Narrow" w:eastAsia="Calibri" w:hAnsi="Liberation Sans Narrow" w:cs="Liberation Sans Narrow"/>
                <w:b/>
                <w:spacing w:val="-8"/>
                <w:sz w:val="16"/>
                <w:szCs w:val="16"/>
                <w:lang w:eastAsia="en-US"/>
              </w:rPr>
              <w:t xml:space="preserve"> </w:t>
            </w:r>
            <w:r w:rsidRPr="003B6183">
              <w:rPr>
                <w:rFonts w:ascii="Liberation Sans Narrow" w:eastAsia="Calibri" w:hAnsi="Liberation Sans Narrow" w:cs="Liberation Sans Narrow"/>
                <w:b/>
                <w:sz w:val="16"/>
                <w:szCs w:val="16"/>
                <w:lang w:eastAsia="en-US"/>
              </w:rPr>
              <w:t>MARCHES</w:t>
            </w:r>
            <w:r w:rsidRPr="003B6183">
              <w:rPr>
                <w:rFonts w:ascii="Liberation Sans Narrow" w:eastAsia="Calibri" w:hAnsi="Liberation Sans Narrow" w:cs="Liberation Sans Narrow"/>
                <w:b/>
                <w:spacing w:val="-8"/>
                <w:sz w:val="16"/>
                <w:szCs w:val="16"/>
                <w:lang w:eastAsia="en-US"/>
              </w:rPr>
              <w:t xml:space="preserve"> </w:t>
            </w:r>
            <w:r w:rsidRPr="003B6183">
              <w:rPr>
                <w:rFonts w:ascii="Liberation Sans Narrow" w:eastAsia="Calibri" w:hAnsi="Liberation Sans Narrow" w:cs="Liberation Sans Narrow"/>
                <w:b/>
                <w:spacing w:val="-2"/>
                <w:sz w:val="16"/>
                <w:szCs w:val="16"/>
                <w:lang w:eastAsia="en-US"/>
              </w:rPr>
              <w:t>PUBLICS</w:t>
            </w:r>
          </w:p>
          <w:p w14:paraId="3A5BEA61" w14:textId="77777777" w:rsidR="00007E93" w:rsidRPr="003B6183" w:rsidRDefault="00007E93" w:rsidP="008A7FB0">
            <w:pPr>
              <w:widowControl w:val="0"/>
              <w:autoSpaceDE w:val="0"/>
              <w:spacing w:line="276" w:lineRule="auto"/>
              <w:ind w:left="36" w:right="645"/>
              <w:jc w:val="center"/>
              <w:rPr>
                <w:rFonts w:ascii="Liberation Sans Narrow" w:eastAsia="Calibri" w:hAnsi="Liberation Sans Narrow" w:cs="Liberation Sans Narrow"/>
                <w:b/>
                <w:sz w:val="18"/>
                <w:szCs w:val="18"/>
                <w:lang w:eastAsia="en-US"/>
              </w:rPr>
            </w:pPr>
            <w:r w:rsidRPr="003B6183">
              <w:rPr>
                <w:rFonts w:ascii="Liberation Sans Narrow" w:eastAsia="Calibri" w:hAnsi="Liberation Sans Narrow" w:cs="Liberation Sans Narrow"/>
                <w:b/>
                <w:spacing w:val="-2"/>
                <w:sz w:val="18"/>
                <w:szCs w:val="18"/>
                <w:lang w:eastAsia="en-US"/>
              </w:rPr>
              <w:t>---------</w:t>
            </w:r>
            <w:r w:rsidRPr="003B6183">
              <w:rPr>
                <w:rFonts w:ascii="Liberation Sans Narrow" w:eastAsia="Calibri" w:hAnsi="Liberation Sans Narrow" w:cs="Liberation Sans Narrow"/>
                <w:b/>
                <w:spacing w:val="-10"/>
                <w:sz w:val="18"/>
                <w:szCs w:val="18"/>
                <w:lang w:eastAsia="en-US"/>
              </w:rPr>
              <w:t>-</w:t>
            </w:r>
          </w:p>
        </w:tc>
        <w:tc>
          <w:tcPr>
            <w:tcW w:w="2741" w:type="dxa"/>
            <w:shd w:val="clear" w:color="auto" w:fill="auto"/>
          </w:tcPr>
          <w:p w14:paraId="733B4E12" w14:textId="77777777" w:rsidR="00007E93" w:rsidRPr="003B6183" w:rsidRDefault="00007E93" w:rsidP="008A7FB0">
            <w:pPr>
              <w:widowControl w:val="0"/>
              <w:autoSpaceDE w:val="0"/>
              <w:spacing w:line="276" w:lineRule="auto"/>
              <w:ind w:left="666"/>
              <w:rPr>
                <w:rFonts w:ascii="Calibri" w:eastAsia="Calibri" w:hAnsi="Liberation Sans Narrow" w:cs="Liberation Sans Narrow"/>
                <w:sz w:val="18"/>
                <w:szCs w:val="18"/>
                <w:lang w:eastAsia="en-US"/>
              </w:rPr>
            </w:pPr>
            <w:r w:rsidRPr="003B6183">
              <w:rPr>
                <w:rFonts w:ascii="Calibri" w:eastAsia="Liberation Sans Narrow" w:hAnsi="Liberation Sans Narrow" w:cs="Liberation Sans Narrow"/>
                <w:noProof/>
                <w:sz w:val="18"/>
                <w:szCs w:val="18"/>
              </w:rPr>
              <w:drawing>
                <wp:inline distT="0" distB="0" distL="0" distR="0" wp14:anchorId="1619FA5A" wp14:editId="7DA61B91">
                  <wp:extent cx="897255" cy="965200"/>
                  <wp:effectExtent l="0" t="0" r="0"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452F09A4" w14:textId="77777777" w:rsidR="00007E93" w:rsidRPr="003B6183" w:rsidRDefault="00007E93" w:rsidP="008A7FB0">
            <w:pPr>
              <w:widowControl w:val="0"/>
              <w:autoSpaceDE w:val="0"/>
              <w:spacing w:before="167" w:line="276" w:lineRule="auto"/>
              <w:ind w:left="648" w:right="35"/>
              <w:jc w:val="center"/>
              <w:rPr>
                <w:rFonts w:ascii="Liberation Sans Narrow" w:eastAsia="Calibri" w:hAnsi="Liberation Sans Narrow" w:cs="Liberation Sans Narrow"/>
                <w:b/>
                <w:sz w:val="18"/>
                <w:szCs w:val="18"/>
                <w:lang w:val="en-GB" w:eastAsia="en-US"/>
              </w:rPr>
            </w:pPr>
            <w:r w:rsidRPr="003B6183">
              <w:rPr>
                <w:rFonts w:ascii="Liberation Sans Narrow" w:eastAsia="Calibri" w:hAnsi="Liberation Sans Narrow" w:cs="Liberation Sans Narrow"/>
                <w:b/>
                <w:sz w:val="18"/>
                <w:szCs w:val="18"/>
                <w:lang w:val="en-GB" w:eastAsia="en-US"/>
              </w:rPr>
              <w:t>REPUBLIC</w:t>
            </w:r>
            <w:r w:rsidRPr="003B6183">
              <w:rPr>
                <w:rFonts w:ascii="Liberation Sans Narrow" w:eastAsia="Calibri" w:hAnsi="Liberation Sans Narrow" w:cs="Liberation Sans Narrow"/>
                <w:b/>
                <w:spacing w:val="-8"/>
                <w:sz w:val="18"/>
                <w:szCs w:val="18"/>
                <w:lang w:val="en-GB" w:eastAsia="en-US"/>
              </w:rPr>
              <w:t xml:space="preserve"> </w:t>
            </w:r>
            <w:r w:rsidRPr="003B6183">
              <w:rPr>
                <w:rFonts w:ascii="Liberation Sans Narrow" w:eastAsia="Calibri" w:hAnsi="Liberation Sans Narrow" w:cs="Liberation Sans Narrow"/>
                <w:b/>
                <w:sz w:val="18"/>
                <w:szCs w:val="18"/>
                <w:lang w:val="en-GB" w:eastAsia="en-US"/>
              </w:rPr>
              <w:t>OF</w:t>
            </w:r>
            <w:r w:rsidRPr="003B6183">
              <w:rPr>
                <w:rFonts w:ascii="Liberation Sans Narrow" w:eastAsia="Calibri" w:hAnsi="Liberation Sans Narrow" w:cs="Liberation Sans Narrow"/>
                <w:b/>
                <w:spacing w:val="-6"/>
                <w:sz w:val="18"/>
                <w:szCs w:val="18"/>
                <w:lang w:val="en-GB" w:eastAsia="en-US"/>
              </w:rPr>
              <w:t xml:space="preserve"> </w:t>
            </w:r>
            <w:r w:rsidRPr="003B6183">
              <w:rPr>
                <w:rFonts w:ascii="Liberation Sans Narrow" w:eastAsia="Calibri" w:hAnsi="Liberation Sans Narrow" w:cs="Liberation Sans Narrow"/>
                <w:b/>
                <w:spacing w:val="-2"/>
                <w:sz w:val="18"/>
                <w:szCs w:val="18"/>
                <w:lang w:val="en-GB" w:eastAsia="en-US"/>
              </w:rPr>
              <w:t>CAMEROON</w:t>
            </w:r>
          </w:p>
          <w:p w14:paraId="3891B138" w14:textId="77777777" w:rsidR="00007E93" w:rsidRPr="003B6183" w:rsidRDefault="00007E93" w:rsidP="008A7FB0">
            <w:pPr>
              <w:widowControl w:val="0"/>
              <w:autoSpaceDE w:val="0"/>
              <w:spacing w:line="276" w:lineRule="auto"/>
              <w:ind w:left="648" w:right="36"/>
              <w:jc w:val="center"/>
              <w:rPr>
                <w:rFonts w:ascii="Liberation Sans Narrow" w:eastAsia="Calibri" w:hAnsi="Liberation Sans Narrow" w:cs="Liberation Sans Narrow"/>
                <w:sz w:val="18"/>
                <w:szCs w:val="18"/>
                <w:lang w:val="en-GB" w:eastAsia="en-US"/>
              </w:rPr>
            </w:pPr>
            <w:r w:rsidRPr="003B6183">
              <w:rPr>
                <w:rFonts w:ascii="Liberation Sans Narrow" w:eastAsia="Calibri" w:hAnsi="Liberation Sans Narrow" w:cs="Liberation Sans Narrow"/>
                <w:sz w:val="18"/>
                <w:szCs w:val="18"/>
                <w:lang w:val="en-GB" w:eastAsia="en-US"/>
              </w:rPr>
              <w:t>Peace</w:t>
            </w:r>
            <w:r w:rsidRPr="003B6183">
              <w:rPr>
                <w:rFonts w:ascii="Liberation Sans Narrow" w:eastAsia="Calibri" w:hAnsi="Liberation Sans Narrow" w:cs="Liberation Sans Narrow"/>
                <w:spacing w:val="-3"/>
                <w:sz w:val="18"/>
                <w:szCs w:val="18"/>
                <w:lang w:val="en-GB" w:eastAsia="en-US"/>
              </w:rPr>
              <w:t xml:space="preserve"> </w:t>
            </w:r>
            <w:r w:rsidRPr="003B6183">
              <w:rPr>
                <w:rFonts w:ascii="Liberation Sans Narrow" w:eastAsia="Calibri" w:hAnsi="Liberation Sans Narrow" w:cs="Liberation Sans Narrow"/>
                <w:sz w:val="18"/>
                <w:szCs w:val="18"/>
                <w:lang w:val="en-GB" w:eastAsia="en-US"/>
              </w:rPr>
              <w:t>–</w:t>
            </w:r>
            <w:r w:rsidRPr="003B6183">
              <w:rPr>
                <w:rFonts w:ascii="Liberation Sans Narrow" w:eastAsia="Calibri" w:hAnsi="Liberation Sans Narrow" w:cs="Liberation Sans Narrow"/>
                <w:spacing w:val="-3"/>
                <w:sz w:val="18"/>
                <w:szCs w:val="18"/>
                <w:lang w:val="en-GB" w:eastAsia="en-US"/>
              </w:rPr>
              <w:t xml:space="preserve"> </w:t>
            </w:r>
            <w:r w:rsidRPr="003B6183">
              <w:rPr>
                <w:rFonts w:ascii="Liberation Sans Narrow" w:eastAsia="Calibri" w:hAnsi="Liberation Sans Narrow" w:cs="Liberation Sans Narrow"/>
                <w:sz w:val="18"/>
                <w:szCs w:val="18"/>
                <w:lang w:val="en-GB" w:eastAsia="en-US"/>
              </w:rPr>
              <w:t>Work</w:t>
            </w:r>
            <w:r w:rsidRPr="003B6183">
              <w:rPr>
                <w:rFonts w:ascii="Liberation Sans Narrow" w:eastAsia="Calibri" w:hAnsi="Liberation Sans Narrow" w:cs="Liberation Sans Narrow"/>
                <w:spacing w:val="-3"/>
                <w:sz w:val="18"/>
                <w:szCs w:val="18"/>
                <w:lang w:val="en-GB" w:eastAsia="en-US"/>
              </w:rPr>
              <w:t xml:space="preserve"> </w:t>
            </w:r>
            <w:r w:rsidRPr="003B6183">
              <w:rPr>
                <w:rFonts w:ascii="Liberation Sans Narrow" w:eastAsia="Calibri" w:hAnsi="Liberation Sans Narrow" w:cs="Liberation Sans Narrow"/>
                <w:sz w:val="18"/>
                <w:szCs w:val="18"/>
                <w:lang w:val="en-GB" w:eastAsia="en-US"/>
              </w:rPr>
              <w:t>–</w:t>
            </w:r>
            <w:r w:rsidRPr="003B6183">
              <w:rPr>
                <w:rFonts w:ascii="Liberation Sans Narrow" w:eastAsia="Calibri" w:hAnsi="Liberation Sans Narrow" w:cs="Liberation Sans Narrow"/>
                <w:spacing w:val="-4"/>
                <w:sz w:val="18"/>
                <w:szCs w:val="18"/>
                <w:lang w:val="en-GB" w:eastAsia="en-US"/>
              </w:rPr>
              <w:t xml:space="preserve"> </w:t>
            </w:r>
            <w:r w:rsidRPr="003B6183">
              <w:rPr>
                <w:rFonts w:ascii="Liberation Sans Narrow" w:eastAsia="Calibri" w:hAnsi="Liberation Sans Narrow" w:cs="Liberation Sans Narrow"/>
                <w:spacing w:val="-2"/>
                <w:sz w:val="18"/>
                <w:szCs w:val="18"/>
                <w:lang w:val="en-GB" w:eastAsia="en-US"/>
              </w:rPr>
              <w:t>Fatherland</w:t>
            </w:r>
          </w:p>
          <w:p w14:paraId="4848869D" w14:textId="77777777" w:rsidR="00007E93" w:rsidRPr="003B6183" w:rsidRDefault="00007E93" w:rsidP="008A7FB0">
            <w:pPr>
              <w:widowControl w:val="0"/>
              <w:autoSpaceDE w:val="0"/>
              <w:spacing w:line="276" w:lineRule="auto"/>
              <w:ind w:left="648"/>
              <w:jc w:val="center"/>
              <w:rPr>
                <w:rFonts w:ascii="Liberation Sans Narrow" w:eastAsia="Calibri" w:hAnsi="Liberation Sans Narrow" w:cs="Liberation Sans Narrow"/>
                <w:b/>
                <w:sz w:val="18"/>
                <w:szCs w:val="18"/>
                <w:lang w:val="en-GB" w:eastAsia="en-US"/>
              </w:rPr>
            </w:pPr>
            <w:r w:rsidRPr="003B6183">
              <w:rPr>
                <w:rFonts w:ascii="Liberation Sans Narrow" w:eastAsia="Calibri" w:hAnsi="Liberation Sans Narrow" w:cs="Liberation Sans Narrow"/>
                <w:b/>
                <w:spacing w:val="-2"/>
                <w:sz w:val="18"/>
                <w:szCs w:val="18"/>
                <w:lang w:val="en-GB" w:eastAsia="en-US"/>
              </w:rPr>
              <w:t>---------</w:t>
            </w:r>
            <w:r w:rsidRPr="003B6183">
              <w:rPr>
                <w:rFonts w:ascii="Liberation Sans Narrow" w:eastAsia="Calibri" w:hAnsi="Liberation Sans Narrow" w:cs="Liberation Sans Narrow"/>
                <w:b/>
                <w:spacing w:val="-10"/>
                <w:sz w:val="18"/>
                <w:szCs w:val="18"/>
                <w:lang w:val="en-GB" w:eastAsia="en-US"/>
              </w:rPr>
              <w:t>-</w:t>
            </w:r>
          </w:p>
          <w:p w14:paraId="216103A3" w14:textId="77777777" w:rsidR="00007E93" w:rsidRPr="003B6183" w:rsidRDefault="00007E93" w:rsidP="008A7FB0">
            <w:pPr>
              <w:widowControl w:val="0"/>
              <w:autoSpaceDE w:val="0"/>
              <w:spacing w:line="276" w:lineRule="auto"/>
              <w:ind w:left="648" w:right="34"/>
              <w:jc w:val="center"/>
              <w:rPr>
                <w:rFonts w:ascii="Liberation Sans Narrow" w:eastAsia="Calibri" w:hAnsi="Liberation Sans Narrow" w:cs="Liberation Sans Narrow"/>
                <w:sz w:val="18"/>
                <w:szCs w:val="18"/>
                <w:lang w:val="en-GB" w:eastAsia="en-US"/>
              </w:rPr>
            </w:pPr>
            <w:r w:rsidRPr="003B6183">
              <w:rPr>
                <w:rFonts w:ascii="Liberation Sans Narrow" w:eastAsia="Calibri" w:hAnsi="Liberation Sans Narrow" w:cs="Liberation Sans Narrow"/>
                <w:sz w:val="18"/>
                <w:szCs w:val="18"/>
                <w:lang w:val="en-GB" w:eastAsia="en-US"/>
              </w:rPr>
              <w:t>PRESIDENCY</w:t>
            </w:r>
            <w:r w:rsidRPr="003B6183">
              <w:rPr>
                <w:rFonts w:ascii="Liberation Sans Narrow" w:eastAsia="Calibri" w:hAnsi="Liberation Sans Narrow" w:cs="Liberation Sans Narrow"/>
                <w:spacing w:val="-7"/>
                <w:sz w:val="18"/>
                <w:szCs w:val="18"/>
                <w:lang w:val="en-GB" w:eastAsia="en-US"/>
              </w:rPr>
              <w:t xml:space="preserve"> </w:t>
            </w:r>
            <w:r w:rsidRPr="003B6183">
              <w:rPr>
                <w:rFonts w:ascii="Liberation Sans Narrow" w:eastAsia="Calibri" w:hAnsi="Liberation Sans Narrow" w:cs="Liberation Sans Narrow"/>
                <w:sz w:val="18"/>
                <w:szCs w:val="18"/>
                <w:lang w:val="en-GB" w:eastAsia="en-US"/>
              </w:rPr>
              <w:t>OF</w:t>
            </w:r>
            <w:r w:rsidRPr="003B6183">
              <w:rPr>
                <w:rFonts w:ascii="Liberation Sans Narrow" w:eastAsia="Calibri" w:hAnsi="Liberation Sans Narrow" w:cs="Liberation Sans Narrow"/>
                <w:spacing w:val="-4"/>
                <w:sz w:val="18"/>
                <w:szCs w:val="18"/>
                <w:lang w:val="en-GB" w:eastAsia="en-US"/>
              </w:rPr>
              <w:t xml:space="preserve"> </w:t>
            </w:r>
            <w:r w:rsidRPr="003B6183">
              <w:rPr>
                <w:rFonts w:ascii="Liberation Sans Narrow" w:eastAsia="Calibri" w:hAnsi="Liberation Sans Narrow" w:cs="Liberation Sans Narrow"/>
                <w:sz w:val="18"/>
                <w:szCs w:val="18"/>
                <w:lang w:val="en-GB" w:eastAsia="en-US"/>
              </w:rPr>
              <w:t>THE</w:t>
            </w:r>
            <w:r w:rsidRPr="003B6183">
              <w:rPr>
                <w:rFonts w:ascii="Liberation Sans Narrow" w:eastAsia="Calibri" w:hAnsi="Liberation Sans Narrow" w:cs="Liberation Sans Narrow"/>
                <w:spacing w:val="-7"/>
                <w:sz w:val="18"/>
                <w:szCs w:val="18"/>
                <w:lang w:val="en-GB" w:eastAsia="en-US"/>
              </w:rPr>
              <w:t xml:space="preserve"> </w:t>
            </w:r>
            <w:r w:rsidRPr="003B6183">
              <w:rPr>
                <w:rFonts w:ascii="Liberation Sans Narrow" w:eastAsia="Calibri" w:hAnsi="Liberation Sans Narrow" w:cs="Liberation Sans Narrow"/>
                <w:spacing w:val="-2"/>
                <w:sz w:val="18"/>
                <w:szCs w:val="18"/>
                <w:lang w:val="en-GB" w:eastAsia="en-US"/>
              </w:rPr>
              <w:t>REPUBLIC</w:t>
            </w:r>
          </w:p>
          <w:p w14:paraId="21D54C73" w14:textId="77777777" w:rsidR="00007E93" w:rsidRPr="003B6183" w:rsidRDefault="00007E93" w:rsidP="008A7FB0">
            <w:pPr>
              <w:widowControl w:val="0"/>
              <w:autoSpaceDE w:val="0"/>
              <w:spacing w:line="276" w:lineRule="auto"/>
              <w:ind w:left="648"/>
              <w:jc w:val="center"/>
              <w:rPr>
                <w:rFonts w:ascii="Liberation Sans Narrow" w:eastAsia="Calibri" w:hAnsi="Liberation Sans Narrow" w:cs="Liberation Sans Narrow"/>
                <w:b/>
                <w:sz w:val="18"/>
                <w:szCs w:val="18"/>
                <w:lang w:val="en-GB" w:eastAsia="en-US"/>
              </w:rPr>
            </w:pPr>
            <w:r w:rsidRPr="003B6183">
              <w:rPr>
                <w:rFonts w:ascii="Liberation Sans Narrow" w:eastAsia="Calibri" w:hAnsi="Liberation Sans Narrow" w:cs="Liberation Sans Narrow"/>
                <w:b/>
                <w:spacing w:val="-2"/>
                <w:sz w:val="18"/>
                <w:szCs w:val="18"/>
                <w:lang w:val="en-GB" w:eastAsia="en-US"/>
              </w:rPr>
              <w:t>---------</w:t>
            </w:r>
            <w:r w:rsidRPr="003B6183">
              <w:rPr>
                <w:rFonts w:ascii="Liberation Sans Narrow" w:eastAsia="Calibri" w:hAnsi="Liberation Sans Narrow" w:cs="Liberation Sans Narrow"/>
                <w:b/>
                <w:spacing w:val="-10"/>
                <w:sz w:val="18"/>
                <w:szCs w:val="18"/>
                <w:lang w:val="en-GB" w:eastAsia="en-US"/>
              </w:rPr>
              <w:t>-</w:t>
            </w:r>
          </w:p>
          <w:p w14:paraId="0EE28F27" w14:textId="77777777" w:rsidR="00007E93" w:rsidRPr="003B6183" w:rsidRDefault="00007E93" w:rsidP="008A7FB0">
            <w:pPr>
              <w:widowControl w:val="0"/>
              <w:autoSpaceDE w:val="0"/>
              <w:spacing w:line="276" w:lineRule="auto"/>
              <w:ind w:left="648" w:right="35"/>
              <w:jc w:val="center"/>
              <w:rPr>
                <w:rFonts w:ascii="Liberation Sans Narrow" w:eastAsia="Calibri" w:hAnsi="Liberation Sans Narrow" w:cs="Liberation Sans Narrow"/>
                <w:b/>
                <w:sz w:val="16"/>
                <w:szCs w:val="16"/>
                <w:lang w:val="en-GB" w:eastAsia="en-US"/>
              </w:rPr>
            </w:pPr>
            <w:r w:rsidRPr="003B6183">
              <w:rPr>
                <w:rFonts w:ascii="Liberation Sans Narrow" w:eastAsia="Calibri" w:hAnsi="Liberation Sans Narrow" w:cs="Liberation Sans Narrow"/>
                <w:b/>
                <w:sz w:val="16"/>
                <w:szCs w:val="16"/>
                <w:lang w:val="en-GB" w:eastAsia="en-US"/>
              </w:rPr>
              <w:t>MINISTRY</w:t>
            </w:r>
            <w:r w:rsidRPr="003B6183">
              <w:rPr>
                <w:rFonts w:ascii="Liberation Sans Narrow" w:eastAsia="Calibri" w:hAnsi="Liberation Sans Narrow" w:cs="Liberation Sans Narrow"/>
                <w:b/>
                <w:spacing w:val="-5"/>
                <w:sz w:val="16"/>
                <w:szCs w:val="16"/>
                <w:lang w:val="en-GB" w:eastAsia="en-US"/>
              </w:rPr>
              <w:t xml:space="preserve"> </w:t>
            </w:r>
            <w:r w:rsidRPr="003B6183">
              <w:rPr>
                <w:rFonts w:ascii="Liberation Sans Narrow" w:eastAsia="Calibri" w:hAnsi="Liberation Sans Narrow" w:cs="Liberation Sans Narrow"/>
                <w:b/>
                <w:sz w:val="16"/>
                <w:szCs w:val="16"/>
                <w:lang w:val="en-GB" w:eastAsia="en-US"/>
              </w:rPr>
              <w:t>OF</w:t>
            </w:r>
            <w:r w:rsidRPr="003B6183">
              <w:rPr>
                <w:rFonts w:ascii="Liberation Sans Narrow" w:eastAsia="Calibri" w:hAnsi="Liberation Sans Narrow" w:cs="Liberation Sans Narrow"/>
                <w:b/>
                <w:spacing w:val="-4"/>
                <w:sz w:val="16"/>
                <w:szCs w:val="16"/>
                <w:lang w:val="en-GB" w:eastAsia="en-US"/>
              </w:rPr>
              <w:t xml:space="preserve"> </w:t>
            </w:r>
            <w:r w:rsidRPr="003B6183">
              <w:rPr>
                <w:rFonts w:ascii="Liberation Sans Narrow" w:eastAsia="Calibri" w:hAnsi="Liberation Sans Narrow" w:cs="Liberation Sans Narrow"/>
                <w:b/>
                <w:sz w:val="16"/>
                <w:szCs w:val="16"/>
                <w:lang w:val="en-GB" w:eastAsia="en-US"/>
              </w:rPr>
              <w:t>PUBLIC</w:t>
            </w:r>
            <w:r w:rsidRPr="003B6183">
              <w:rPr>
                <w:rFonts w:ascii="Liberation Sans Narrow" w:eastAsia="Calibri" w:hAnsi="Liberation Sans Narrow" w:cs="Liberation Sans Narrow"/>
                <w:b/>
                <w:spacing w:val="-7"/>
                <w:sz w:val="16"/>
                <w:szCs w:val="16"/>
                <w:lang w:val="en-GB" w:eastAsia="en-US"/>
              </w:rPr>
              <w:t xml:space="preserve"> </w:t>
            </w:r>
            <w:r w:rsidRPr="003B6183">
              <w:rPr>
                <w:rFonts w:ascii="Liberation Sans Narrow" w:eastAsia="Calibri" w:hAnsi="Liberation Sans Narrow" w:cs="Liberation Sans Narrow"/>
                <w:b/>
                <w:spacing w:val="-2"/>
                <w:sz w:val="16"/>
                <w:szCs w:val="16"/>
                <w:lang w:val="en-GB" w:eastAsia="en-US"/>
              </w:rPr>
              <w:t>CONTRACTS</w:t>
            </w:r>
          </w:p>
          <w:p w14:paraId="249A8790" w14:textId="77777777" w:rsidR="00007E93" w:rsidRPr="003B6183" w:rsidRDefault="00007E93" w:rsidP="008A7FB0">
            <w:pPr>
              <w:widowControl w:val="0"/>
              <w:autoSpaceDE w:val="0"/>
              <w:spacing w:line="276" w:lineRule="auto"/>
              <w:ind w:left="648"/>
              <w:jc w:val="center"/>
              <w:rPr>
                <w:rFonts w:ascii="Liberation Sans Narrow" w:eastAsia="Calibri" w:hAnsi="Liberation Sans Narrow" w:cs="Liberation Sans Narrow"/>
                <w:b/>
                <w:sz w:val="18"/>
                <w:szCs w:val="18"/>
                <w:lang w:eastAsia="en-US"/>
              </w:rPr>
            </w:pPr>
            <w:r w:rsidRPr="003B6183">
              <w:rPr>
                <w:rFonts w:ascii="Liberation Sans Narrow" w:eastAsia="Calibri" w:hAnsi="Liberation Sans Narrow" w:cs="Liberation Sans Narrow"/>
                <w:b/>
                <w:spacing w:val="-2"/>
                <w:sz w:val="18"/>
                <w:szCs w:val="18"/>
                <w:lang w:eastAsia="en-US"/>
              </w:rPr>
              <w:t>---------</w:t>
            </w:r>
            <w:r w:rsidRPr="003B6183">
              <w:rPr>
                <w:rFonts w:ascii="Liberation Sans Narrow" w:eastAsia="Calibri" w:hAnsi="Liberation Sans Narrow" w:cs="Liberation Sans Narrow"/>
                <w:b/>
                <w:spacing w:val="-10"/>
                <w:sz w:val="18"/>
                <w:szCs w:val="18"/>
                <w:lang w:eastAsia="en-US"/>
              </w:rPr>
              <w:t>-</w:t>
            </w:r>
          </w:p>
        </w:tc>
      </w:tr>
    </w:tbl>
    <w:p w14:paraId="1B78066B" w14:textId="136872C9" w:rsidR="00007E93" w:rsidRPr="003B6183" w:rsidRDefault="003B6183" w:rsidP="003B6183">
      <w:pPr>
        <w:tabs>
          <w:tab w:val="left" w:pos="3600"/>
        </w:tabs>
        <w:spacing w:before="155" w:after="120" w:line="276" w:lineRule="auto"/>
        <w:rPr>
          <w:sz w:val="18"/>
          <w:szCs w:val="18"/>
        </w:rPr>
      </w:pPr>
      <w:r>
        <w:rPr>
          <w:sz w:val="18"/>
          <w:szCs w:val="18"/>
        </w:rPr>
        <w:tab/>
      </w:r>
      <w:r w:rsidR="00946975" w:rsidRPr="00946975">
        <w:rPr>
          <w:iCs/>
          <w:noProof/>
          <w:sz w:val="28"/>
          <w:szCs w:val="26"/>
        </w:rPr>
        <w:drawing>
          <wp:anchor distT="0" distB="0" distL="114300" distR="114300" simplePos="0" relativeHeight="251876352" behindDoc="1" locked="0" layoutInCell="1" allowOverlap="1" wp14:anchorId="29085539" wp14:editId="3FBA3B22">
            <wp:simplePos x="0" y="0"/>
            <wp:positionH relativeFrom="column">
              <wp:posOffset>0</wp:posOffset>
            </wp:positionH>
            <wp:positionV relativeFrom="paragraph">
              <wp:posOffset>-635</wp:posOffset>
            </wp:positionV>
            <wp:extent cx="2628900" cy="1924050"/>
            <wp:effectExtent l="0" t="0" r="0" b="0"/>
            <wp:wrapNone/>
            <wp:docPr id="861405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69AE4F3" w14:textId="77777777" w:rsidR="00007E93" w:rsidRPr="00B25CC1" w:rsidRDefault="00007E93" w:rsidP="00007E93">
      <w:pPr>
        <w:spacing w:after="120" w:line="276" w:lineRule="auto"/>
        <w:ind w:left="-130"/>
        <w:rPr>
          <w:sz w:val="2"/>
        </w:rPr>
      </w:pPr>
      <w:r w:rsidRPr="00B25CC1">
        <w:rPr>
          <w:noProof/>
        </w:rPr>
        <mc:AlternateContent>
          <mc:Choice Requires="wpg">
            <w:drawing>
              <wp:inline distT="0" distB="0" distL="0" distR="0" wp14:anchorId="687C97D0" wp14:editId="0ED8F66F">
                <wp:extent cx="6410325" cy="6350"/>
                <wp:effectExtent l="0" t="0" r="28575" b="12700"/>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80C7461" id="Groupe 37"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LlPSvH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" path="m,l6410325,e" filled="f" strokecolor="#5b9bd4" strokeweight=".5pt">
                  <v:path arrowok="t"/>
                </v:shape>
                <w10:anchorlock/>
              </v:group>
            </w:pict>
          </mc:Fallback>
        </mc:AlternateContent>
      </w:r>
    </w:p>
    <w:p w14:paraId="5F4E3350" w14:textId="77777777" w:rsidR="00007E93" w:rsidRPr="00B25CC1" w:rsidRDefault="00007E93" w:rsidP="00007E93">
      <w:pPr>
        <w:spacing w:line="276" w:lineRule="auto"/>
        <w:contextualSpacing/>
        <w:jc w:val="center"/>
        <w:rPr>
          <w:rFonts w:ascii="Calibri Light" w:hAnsi="Calibri Light"/>
          <w:b/>
          <w:spacing w:val="-10"/>
          <w:kern w:val="28"/>
          <w:sz w:val="52"/>
          <w:szCs w:val="56"/>
        </w:rPr>
      </w:pPr>
      <w:r w:rsidRPr="00B25CC1">
        <w:rPr>
          <w:rFonts w:ascii="Calibri Light" w:hAnsi="Calibri Light"/>
          <w:b/>
          <w:color w:val="805F00"/>
          <w:spacing w:val="-10"/>
          <w:w w:val="110"/>
          <w:kern w:val="28"/>
          <w:sz w:val="52"/>
          <w:szCs w:val="56"/>
        </w:rPr>
        <w:t>THE ONLINE BIDDING PROCEDURE</w:t>
      </w:r>
    </w:p>
    <w:p w14:paraId="561379A0" w14:textId="77777777" w:rsidR="00007E93" w:rsidRPr="00B25CC1" w:rsidRDefault="00007E93" w:rsidP="00007E93">
      <w:pPr>
        <w:spacing w:before="5" w:after="120" w:line="276" w:lineRule="auto"/>
        <w:rPr>
          <w:sz w:val="18"/>
        </w:rPr>
      </w:pPr>
    </w:p>
    <w:p w14:paraId="442DC8BD" w14:textId="77777777" w:rsidR="00007E93" w:rsidRPr="00B25CC1" w:rsidRDefault="00007E93" w:rsidP="00007E93">
      <w:pPr>
        <w:spacing w:line="276" w:lineRule="auto"/>
        <w:ind w:left="-154"/>
        <w:rPr>
          <w:sz w:val="2"/>
        </w:rPr>
      </w:pPr>
      <w:r w:rsidRPr="00B25CC1">
        <w:rPr>
          <w:noProof/>
        </w:rPr>
        <mc:AlternateContent>
          <mc:Choice Requires="wpg">
            <w:drawing>
              <wp:inline distT="0" distB="0" distL="0" distR="0" wp14:anchorId="3472BB12" wp14:editId="307F649A">
                <wp:extent cx="6410325" cy="6350"/>
                <wp:effectExtent l="0" t="0" r="28575" b="12700"/>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6"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8A560C" id="Groupe 35"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" path="m,l6410324,e" filled="f" strokecolor="#5b9bd4" strokeweight=".5pt">
                  <v:path arrowok="t"/>
                </v:shape>
                <w10:anchorlock/>
              </v:group>
            </w:pict>
          </mc:Fallback>
        </mc:AlternateContent>
      </w:r>
    </w:p>
    <w:p w14:paraId="2B7ADDCB" w14:textId="77777777" w:rsidR="00007E93" w:rsidRPr="00007E93" w:rsidRDefault="00007E93" w:rsidP="00007E93">
      <w:pPr>
        <w:spacing w:line="276" w:lineRule="auto"/>
        <w:rPr>
          <w:rFonts w:ascii="Arial" w:hAnsi="Arial" w:cs="Arial"/>
          <w:lang w:val="en-GB"/>
        </w:rPr>
      </w:pPr>
      <w:r w:rsidRPr="00007E93">
        <w:rPr>
          <w:rFonts w:ascii="Arial" w:hAnsi="Arial" w:cs="Arial"/>
          <w:lang w:val="en-GB"/>
        </w:rPr>
        <w:t>To submit a tender online, the service provider must follow the four steps below</w:t>
      </w:r>
      <w:r w:rsidRPr="00007E93">
        <w:rPr>
          <w:spacing w:val="-6"/>
          <w:lang w:val="en-GB"/>
        </w:rPr>
        <w:t xml:space="preserve">: </w:t>
      </w:r>
    </w:p>
    <w:p w14:paraId="239B7423" w14:textId="77777777" w:rsidR="00007E93" w:rsidRPr="00007E93" w:rsidRDefault="00007E93" w:rsidP="00007E93">
      <w:pPr>
        <w:spacing w:line="276" w:lineRule="auto"/>
        <w:rPr>
          <w:rFonts w:ascii="Arial" w:hAnsi="Arial" w:cs="Arial"/>
          <w:u w:val="single"/>
          <w:lang w:val="en-GB"/>
        </w:rPr>
      </w:pPr>
    </w:p>
    <w:p w14:paraId="1DC32FD2" w14:textId="77777777" w:rsidR="00007E93" w:rsidRPr="00007E93" w:rsidRDefault="00007E93" w:rsidP="00007E93">
      <w:pPr>
        <w:spacing w:line="276" w:lineRule="auto"/>
        <w:rPr>
          <w:rFonts w:ascii="Arial" w:hAnsi="Arial" w:cs="Arial"/>
          <w:lang w:val="en-GB"/>
        </w:rPr>
      </w:pPr>
      <w:r w:rsidRPr="00007E93">
        <w:rPr>
          <w:rFonts w:ascii="Arial" w:hAnsi="Arial" w:cs="Arial"/>
          <w:u w:val="single"/>
          <w:lang w:val="en-GB"/>
        </w:rPr>
        <w:t>Step 1</w:t>
      </w:r>
      <w:r w:rsidRPr="00007E93">
        <w:rPr>
          <w:rFonts w:ascii="Arial" w:hAnsi="Arial" w:cs="Arial"/>
          <w:lang w:val="en-GB"/>
        </w:rPr>
        <w:t>:</w:t>
      </w:r>
      <w:r w:rsidRPr="00007E93">
        <w:rPr>
          <w:spacing w:val="-11"/>
          <w:lang w:val="en-GB"/>
        </w:rPr>
        <w:t xml:space="preserve"> </w:t>
      </w:r>
      <w:r w:rsidRPr="00007E93">
        <w:rPr>
          <w:rFonts w:ascii="Arial" w:hAnsi="Arial" w:cs="Arial"/>
          <w:lang w:val="en-GB"/>
        </w:rPr>
        <w:t>Company registration on the COLEPS platform</w:t>
      </w:r>
    </w:p>
    <w:p w14:paraId="640E3B3E"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 xml:space="preserve">Log on to COLEPS at </w:t>
      </w:r>
      <w:hyperlink r:id="rId30" w:history="1">
        <w:r w:rsidRPr="00007E93">
          <w:rPr>
            <w:rStyle w:val="Lienhypertexte"/>
            <w:rFonts w:cs="Arial"/>
            <w:lang w:val="en-GB"/>
          </w:rPr>
          <w:t>https://www.marchespublics.cm</w:t>
        </w:r>
      </w:hyperlink>
      <w:r w:rsidRPr="00007E93">
        <w:rPr>
          <w:rFonts w:ascii="Arial" w:hAnsi="Arial" w:cs="Arial"/>
          <w:lang w:val="en-GB"/>
        </w:rPr>
        <w:t xml:space="preserve">  or </w:t>
      </w:r>
      <w:hyperlink r:id="rId31" w:history="1">
        <w:r w:rsidRPr="00007E93">
          <w:rPr>
            <w:rStyle w:val="Lienhypertexte"/>
            <w:rFonts w:cs="Arial"/>
            <w:lang w:val="en-GB"/>
          </w:rPr>
          <w:t>https://www.publicscontratcs.cm</w:t>
        </w:r>
      </w:hyperlink>
      <w:r w:rsidRPr="00007E93">
        <w:rPr>
          <w:rFonts w:ascii="Arial" w:hAnsi="Arial" w:cs="Arial"/>
          <w:lang w:val="en-GB"/>
        </w:rPr>
        <w:t xml:space="preserve">; </w:t>
      </w:r>
    </w:p>
    <w:p w14:paraId="11039CF5"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Go to the “</w:t>
      </w:r>
      <w:r w:rsidRPr="00007E93">
        <w:rPr>
          <w:rFonts w:ascii="Arial" w:hAnsi="Arial" w:cs="Arial"/>
          <w:i/>
          <w:iCs/>
          <w:lang w:val="en-GB"/>
        </w:rPr>
        <w:t>Bidders Registration</w:t>
      </w:r>
      <w:r w:rsidRPr="00007E93">
        <w:rPr>
          <w:rFonts w:ascii="Arial" w:hAnsi="Arial" w:cs="Arial"/>
          <w:lang w:val="en-GB"/>
        </w:rPr>
        <w:t>” tab and carefully fill the application form;</w:t>
      </w:r>
    </w:p>
    <w:p w14:paraId="52A917E7"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Print the filled application form generated by the system;</w:t>
      </w:r>
    </w:p>
    <w:p w14:paraId="3C06DBE6"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Have the application form signed by the Head of Structure and stamped with the company stamp;</w:t>
      </w:r>
    </w:p>
    <w:p w14:paraId="6E2EDE5E"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Submit the duly filled and formalised form to MINMAP together with the following documents:</w:t>
      </w:r>
    </w:p>
    <w:p w14:paraId="1715B7DC" w14:textId="77777777" w:rsidR="00007E93" w:rsidRPr="00007E93" w:rsidRDefault="00007E93" w:rsidP="00132809">
      <w:pPr>
        <w:pStyle w:val="Paragraphedeliste"/>
        <w:numPr>
          <w:ilvl w:val="1"/>
          <w:numId w:val="86"/>
        </w:numPr>
        <w:spacing w:line="276" w:lineRule="auto"/>
        <w:jc w:val="both"/>
        <w:rPr>
          <w:rFonts w:ascii="Arial" w:hAnsi="Arial" w:cs="Arial"/>
          <w:lang w:val="en-GB"/>
        </w:rPr>
      </w:pPr>
      <w:r w:rsidRPr="00007E93">
        <w:rPr>
          <w:rFonts w:ascii="Arial" w:hAnsi="Arial" w:cs="Arial"/>
          <w:lang w:val="en-GB"/>
        </w:rPr>
        <w:t>Photocopy of an Attestation of Non-Bankruptcy (less than 3 months old);</w:t>
      </w:r>
    </w:p>
    <w:p w14:paraId="373B2234" w14:textId="77777777" w:rsidR="00007E93" w:rsidRPr="00007E93" w:rsidRDefault="00007E93" w:rsidP="00132809">
      <w:pPr>
        <w:pStyle w:val="Paragraphedeliste"/>
        <w:numPr>
          <w:ilvl w:val="1"/>
          <w:numId w:val="86"/>
        </w:numPr>
        <w:spacing w:line="276" w:lineRule="auto"/>
        <w:jc w:val="both"/>
        <w:rPr>
          <w:rFonts w:ascii="Arial" w:hAnsi="Arial" w:cs="Arial"/>
          <w:lang w:val="en-GB"/>
        </w:rPr>
      </w:pPr>
      <w:r w:rsidRPr="00007E93">
        <w:rPr>
          <w:rFonts w:ascii="Arial" w:hAnsi="Arial" w:cs="Arial"/>
          <w:lang w:val="en-GB"/>
        </w:rPr>
        <w:t>Photocopy of the Trade Register;</w:t>
      </w:r>
    </w:p>
    <w:p w14:paraId="729BEFF7" w14:textId="77777777" w:rsidR="00007E93" w:rsidRPr="00007E93" w:rsidRDefault="00007E93" w:rsidP="00132809">
      <w:pPr>
        <w:pStyle w:val="Paragraphedeliste"/>
        <w:numPr>
          <w:ilvl w:val="1"/>
          <w:numId w:val="86"/>
        </w:numPr>
        <w:spacing w:line="276" w:lineRule="auto"/>
        <w:jc w:val="both"/>
        <w:rPr>
          <w:rFonts w:ascii="Arial" w:hAnsi="Arial" w:cs="Arial"/>
          <w:lang w:val="en-GB"/>
        </w:rPr>
      </w:pPr>
      <w:r w:rsidRPr="00007E93">
        <w:rPr>
          <w:rFonts w:ascii="Arial" w:hAnsi="Arial" w:cs="Arial"/>
          <w:lang w:val="en-GB"/>
        </w:rPr>
        <w:t>Photocopy of the Bank Account Details (RIB);</w:t>
      </w:r>
    </w:p>
    <w:p w14:paraId="6351D715" w14:textId="77777777" w:rsidR="00007E93" w:rsidRPr="00007E93" w:rsidRDefault="00007E93" w:rsidP="00132809">
      <w:pPr>
        <w:pStyle w:val="Paragraphedeliste"/>
        <w:numPr>
          <w:ilvl w:val="1"/>
          <w:numId w:val="86"/>
        </w:numPr>
        <w:spacing w:line="276" w:lineRule="auto"/>
        <w:jc w:val="both"/>
        <w:rPr>
          <w:rFonts w:ascii="Arial" w:hAnsi="Arial" w:cs="Arial"/>
          <w:lang w:val="en-GB"/>
        </w:rPr>
      </w:pPr>
      <w:r w:rsidRPr="00007E93">
        <w:rPr>
          <w:rFonts w:ascii="Arial" w:hAnsi="Arial" w:cs="Arial"/>
          <w:lang w:val="en-GB"/>
        </w:rPr>
        <w:t xml:space="preserve">Photocopy of the Certificate of Tax Compliance (less than 3 months old). </w:t>
      </w:r>
    </w:p>
    <w:p w14:paraId="55B52050" w14:textId="77777777" w:rsidR="00007E93" w:rsidRPr="00B25CC1" w:rsidRDefault="00007E93" w:rsidP="00007E93">
      <w:pPr>
        <w:spacing w:line="276" w:lineRule="auto"/>
        <w:rPr>
          <w:rFonts w:ascii="Arial" w:hAnsi="Arial" w:cs="Arial"/>
        </w:rPr>
      </w:pPr>
      <w:r w:rsidRPr="00B25CC1">
        <w:rPr>
          <w:rFonts w:ascii="Arial" w:hAnsi="Arial" w:cs="Arial"/>
          <w:u w:val="single"/>
        </w:rPr>
        <w:t>Step 2</w:t>
      </w:r>
      <w:r w:rsidRPr="00B25CC1">
        <w:rPr>
          <w:rFonts w:ascii="Arial" w:hAnsi="Arial" w:cs="Arial"/>
        </w:rPr>
        <w:t xml:space="preserve">: Acquiring the Electronic Certificate  </w:t>
      </w:r>
    </w:p>
    <w:p w14:paraId="20A5752E"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 xml:space="preserve">Collect the Certificate Request form available at MINMAP or download it from the ANTIC website at </w:t>
      </w:r>
      <w:hyperlink r:id="rId32" w:history="1">
        <w:r w:rsidRPr="00007E93">
          <w:rPr>
            <w:rStyle w:val="Lienhypertexte"/>
            <w:rFonts w:cs="Arial"/>
            <w:lang w:val="en-GB"/>
          </w:rPr>
          <w:t>http://www.camgovca.cm</w:t>
        </w:r>
      </w:hyperlink>
      <w:r w:rsidRPr="00007E93">
        <w:rPr>
          <w:rFonts w:ascii="Arial" w:hAnsi="Arial" w:cs="Arial"/>
          <w:lang w:val="en-GB"/>
        </w:rPr>
        <w:t xml:space="preserve"> under the heading “</w:t>
      </w:r>
      <w:r w:rsidRPr="00007E93">
        <w:rPr>
          <w:rFonts w:ascii="Arial" w:hAnsi="Arial" w:cs="Arial"/>
          <w:i/>
          <w:iCs/>
          <w:lang w:val="en-GB"/>
        </w:rPr>
        <w:t>Requesting Certificates (Company)” section;</w:t>
      </w:r>
    </w:p>
    <w:p w14:paraId="068D3091"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Fill the form and submit it to MINMAP together with the following documents:</w:t>
      </w:r>
    </w:p>
    <w:p w14:paraId="718CEFC2" w14:textId="77777777" w:rsidR="00007E93" w:rsidRPr="00007E93" w:rsidRDefault="00007E93" w:rsidP="00132809">
      <w:pPr>
        <w:pStyle w:val="Paragraphedeliste"/>
        <w:numPr>
          <w:ilvl w:val="1"/>
          <w:numId w:val="86"/>
        </w:numPr>
        <w:spacing w:line="276" w:lineRule="auto"/>
        <w:jc w:val="both"/>
        <w:rPr>
          <w:rFonts w:ascii="Arial" w:hAnsi="Arial" w:cs="Arial"/>
          <w:lang w:val="en-GB"/>
        </w:rPr>
      </w:pPr>
      <w:r w:rsidRPr="00007E93">
        <w:rPr>
          <w:rFonts w:ascii="Arial" w:hAnsi="Arial" w:cs="Arial"/>
          <w:lang w:val="en-GB"/>
        </w:rPr>
        <w:t>Receipt for payment of the Electronic Certificate acquisition fees of an amount of 50,000 CFAF to be paid into the ANTIC account with SCB Cameroon under number 10002 00031 12493593150 94;</w:t>
      </w:r>
    </w:p>
    <w:p w14:paraId="46D6D173" w14:textId="77777777" w:rsidR="00007E93" w:rsidRPr="00007E93" w:rsidRDefault="00007E93" w:rsidP="00132809">
      <w:pPr>
        <w:pStyle w:val="Paragraphedeliste"/>
        <w:numPr>
          <w:ilvl w:val="1"/>
          <w:numId w:val="86"/>
        </w:numPr>
        <w:spacing w:line="276" w:lineRule="auto"/>
        <w:jc w:val="both"/>
        <w:rPr>
          <w:rFonts w:ascii="Arial" w:hAnsi="Arial" w:cs="Arial"/>
          <w:lang w:val="en-GB"/>
        </w:rPr>
      </w:pPr>
      <w:r w:rsidRPr="00007E93">
        <w:rPr>
          <w:rFonts w:ascii="Arial" w:hAnsi="Arial" w:cs="Arial"/>
          <w:lang w:val="en-GB"/>
        </w:rPr>
        <w:t>A Photocopy of the certificate applicant’s National Identity Card.</w:t>
      </w:r>
    </w:p>
    <w:p w14:paraId="3A2DF8E0"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Register with the MINMAP operator and obtain the certificate application receipt;</w:t>
      </w:r>
    </w:p>
    <w:p w14:paraId="10B189E3"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 xml:space="preserve">Connect to the address </w:t>
      </w:r>
      <w:hyperlink r:id="rId33" w:history="1">
        <w:r w:rsidRPr="00007E93">
          <w:rPr>
            <w:rStyle w:val="Lienhypertexte"/>
            <w:rFonts w:cs="Arial"/>
            <w:lang w:val="en-GB"/>
          </w:rPr>
          <w:t>http://www.camgovca.cm/fr/operations-certicats.html</w:t>
        </w:r>
      </w:hyperlink>
      <w:r w:rsidRPr="00007E93">
        <w:rPr>
          <w:rFonts w:ascii="Arial" w:hAnsi="Arial" w:cs="Arial"/>
          <w:lang w:val="en-GB"/>
        </w:rPr>
        <w:t xml:space="preserve"> and download the Electronic Certificate onto a removable medium (blank) using the information (reference number and authorisation code) contained in the receipt.</w:t>
      </w:r>
    </w:p>
    <w:p w14:paraId="06037B25" w14:textId="77777777" w:rsidR="00007E93" w:rsidRPr="00007E93" w:rsidRDefault="00007E93" w:rsidP="00007E93">
      <w:pPr>
        <w:spacing w:line="276" w:lineRule="auto"/>
        <w:rPr>
          <w:rFonts w:ascii="Arial" w:hAnsi="Arial" w:cs="Arial"/>
          <w:lang w:val="en-GB"/>
        </w:rPr>
      </w:pPr>
      <w:r w:rsidRPr="00007E93">
        <w:rPr>
          <w:rFonts w:ascii="Arial" w:hAnsi="Arial" w:cs="Arial"/>
          <w:lang w:val="en-GB"/>
        </w:rPr>
        <w:lastRenderedPageBreak/>
        <w:t>(Remember to carefully keep the password for connections to COLEPS).</w:t>
      </w:r>
    </w:p>
    <w:p w14:paraId="4E97FE53" w14:textId="77777777" w:rsidR="00007E93" w:rsidRPr="00007E93" w:rsidRDefault="00007E93" w:rsidP="00007E93">
      <w:pPr>
        <w:spacing w:line="276" w:lineRule="auto"/>
        <w:rPr>
          <w:rFonts w:ascii="Arial" w:hAnsi="Arial" w:cs="Arial"/>
          <w:lang w:val="en-GB"/>
        </w:rPr>
      </w:pPr>
    </w:p>
    <w:p w14:paraId="3804A5B9" w14:textId="77777777" w:rsidR="00007E93" w:rsidRPr="00007E93" w:rsidRDefault="00007E93" w:rsidP="00007E93">
      <w:pPr>
        <w:spacing w:line="276" w:lineRule="auto"/>
        <w:rPr>
          <w:rFonts w:ascii="Arial" w:hAnsi="Arial" w:cs="Arial"/>
          <w:lang w:val="en-GB"/>
        </w:rPr>
      </w:pPr>
      <w:r w:rsidRPr="00007E93">
        <w:rPr>
          <w:rFonts w:ascii="Arial" w:hAnsi="Arial" w:cs="Arial"/>
          <w:lang w:val="en-GB"/>
        </w:rPr>
        <w:t>Step 3: Registering the Electronic Certificate on COLEPS</w:t>
      </w:r>
    </w:p>
    <w:p w14:paraId="25566F71" w14:textId="77777777" w:rsidR="00007E93" w:rsidRPr="00007E93" w:rsidRDefault="00007E93" w:rsidP="00132809">
      <w:pPr>
        <w:pStyle w:val="Paragraphedeliste"/>
        <w:numPr>
          <w:ilvl w:val="0"/>
          <w:numId w:val="86"/>
        </w:numPr>
        <w:spacing w:line="276" w:lineRule="auto"/>
        <w:jc w:val="both"/>
        <w:rPr>
          <w:rFonts w:ascii="Arial" w:hAnsi="Arial" w:cs="Arial"/>
          <w:lang w:val="en-GB"/>
        </w:rPr>
      </w:pPr>
      <w:r w:rsidRPr="00007E93">
        <w:rPr>
          <w:rFonts w:ascii="Arial" w:hAnsi="Arial" w:cs="Arial"/>
          <w:lang w:val="en-GB"/>
        </w:rPr>
        <w:t xml:space="preserve">Log on to COLEPS at </w:t>
      </w:r>
      <w:hyperlink r:id="rId34" w:history="1">
        <w:r w:rsidRPr="00007E93">
          <w:rPr>
            <w:rStyle w:val="Lienhypertexte"/>
            <w:rFonts w:cs="Arial"/>
            <w:lang w:val="en-GB"/>
          </w:rPr>
          <w:t>https://www.marchespublics.cm</w:t>
        </w:r>
      </w:hyperlink>
      <w:r w:rsidRPr="00007E93">
        <w:rPr>
          <w:rFonts w:ascii="Arial" w:hAnsi="Arial" w:cs="Arial"/>
          <w:lang w:val="en-GB"/>
        </w:rPr>
        <w:t xml:space="preserve"> or </w:t>
      </w:r>
      <w:hyperlink r:id="rId35" w:history="1">
        <w:r w:rsidRPr="00007E93">
          <w:rPr>
            <w:rStyle w:val="Lienhypertexte"/>
            <w:rFonts w:cs="Arial"/>
            <w:lang w:val="en-GB"/>
          </w:rPr>
          <w:t>https://www.publicscontratcs.cm</w:t>
        </w:r>
      </w:hyperlink>
      <w:r w:rsidRPr="00007E93">
        <w:rPr>
          <w:rFonts w:ascii="Arial" w:hAnsi="Arial" w:cs="Arial"/>
          <w:lang w:val="en-GB"/>
        </w:rPr>
        <w:t>;</w:t>
      </w:r>
    </w:p>
    <w:p w14:paraId="7FFE1598" w14:textId="64636B9F" w:rsidR="00007E93" w:rsidRPr="00007E93" w:rsidRDefault="00946975" w:rsidP="00132809">
      <w:pPr>
        <w:pStyle w:val="Paragraphedeliste"/>
        <w:numPr>
          <w:ilvl w:val="0"/>
          <w:numId w:val="86"/>
        </w:numPr>
        <w:spacing w:line="276" w:lineRule="auto"/>
        <w:jc w:val="both"/>
        <w:rPr>
          <w:rFonts w:ascii="Arial" w:hAnsi="Arial" w:cs="Arial"/>
          <w:lang w:val="en-GB"/>
        </w:rPr>
      </w:pPr>
      <w:r w:rsidRPr="00946975">
        <w:rPr>
          <w:iCs/>
          <w:noProof/>
          <w:sz w:val="28"/>
          <w:szCs w:val="26"/>
        </w:rPr>
        <w:drawing>
          <wp:anchor distT="0" distB="0" distL="114300" distR="114300" simplePos="0" relativeHeight="251878400" behindDoc="1" locked="0" layoutInCell="1" allowOverlap="1" wp14:anchorId="3FB4BFB9" wp14:editId="57839457">
            <wp:simplePos x="0" y="0"/>
            <wp:positionH relativeFrom="column">
              <wp:posOffset>579120</wp:posOffset>
            </wp:positionH>
            <wp:positionV relativeFrom="paragraph">
              <wp:posOffset>367030</wp:posOffset>
            </wp:positionV>
            <wp:extent cx="2628900" cy="1924050"/>
            <wp:effectExtent l="0" t="0" r="0" b="0"/>
            <wp:wrapNone/>
            <wp:docPr id="861405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07E93" w:rsidRPr="00007E93">
        <w:rPr>
          <w:rFonts w:ascii="Arial" w:hAnsi="Arial" w:cs="Arial"/>
          <w:lang w:val="en-GB"/>
        </w:rPr>
        <w:t>Go to the “</w:t>
      </w:r>
      <w:r w:rsidR="00007E93" w:rsidRPr="00007E93">
        <w:rPr>
          <w:rFonts w:ascii="Arial" w:hAnsi="Arial" w:cs="Arial"/>
          <w:i/>
          <w:iCs/>
          <w:lang w:val="en-GB"/>
        </w:rPr>
        <w:t>Bidders Registration” tab</w:t>
      </w:r>
      <w:r w:rsidR="00007E93" w:rsidRPr="00007E93">
        <w:rPr>
          <w:rFonts w:ascii="Arial" w:hAnsi="Arial" w:cs="Arial"/>
          <w:lang w:val="en-GB"/>
        </w:rPr>
        <w:t>, then the “</w:t>
      </w:r>
      <w:r w:rsidR="00007E93" w:rsidRPr="00007E93">
        <w:rPr>
          <w:rFonts w:ascii="Arial" w:hAnsi="Arial" w:cs="Arial"/>
          <w:i/>
          <w:iCs/>
          <w:lang w:val="en-GB"/>
        </w:rPr>
        <w:t>New Registration / Additional Certificate</w:t>
      </w:r>
      <w:r w:rsidR="00007E93" w:rsidRPr="00007E93">
        <w:rPr>
          <w:rFonts w:ascii="Arial" w:hAnsi="Arial" w:cs="Arial"/>
          <w:lang w:val="en-GB"/>
        </w:rPr>
        <w:t>” section. identify the company using the trade register number, then add the Certificate after filling in the form carefully.</w:t>
      </w:r>
    </w:p>
    <w:p w14:paraId="518F565D" w14:textId="30278116" w:rsidR="00007E93" w:rsidRPr="00007E93" w:rsidRDefault="00007E93" w:rsidP="00007E93">
      <w:pPr>
        <w:spacing w:line="276" w:lineRule="auto"/>
        <w:rPr>
          <w:rFonts w:ascii="Arial" w:hAnsi="Arial" w:cs="Arial"/>
          <w:b/>
          <w:lang w:val="en-GB"/>
        </w:rPr>
      </w:pPr>
      <w:r w:rsidRPr="00007E93">
        <w:rPr>
          <w:rFonts w:ascii="Arial" w:hAnsi="Arial" w:cs="Arial"/>
          <w:b/>
          <w:lang w:val="en-GB"/>
        </w:rPr>
        <w:t>Technical assistance</w:t>
      </w:r>
    </w:p>
    <w:p w14:paraId="02F1083A" w14:textId="2D850D7E" w:rsidR="00007E93" w:rsidRPr="00007E93" w:rsidRDefault="00007E93" w:rsidP="00007E93">
      <w:pPr>
        <w:spacing w:line="276" w:lineRule="auto"/>
        <w:rPr>
          <w:rFonts w:ascii="Arial" w:hAnsi="Arial" w:cs="Arial"/>
          <w:lang w:val="en-GB"/>
        </w:rPr>
      </w:pPr>
      <w:r w:rsidRPr="00007E93">
        <w:rPr>
          <w:rFonts w:ascii="Arial" w:hAnsi="Arial" w:cs="Arial"/>
          <w:lang w:val="en-GB"/>
        </w:rPr>
        <w:t xml:space="preserve">For technical assistance, in the event of a problem using the platform, please call (+237) 222 238 155 / 222 237 084/677 006 110 or send an e-mail to </w:t>
      </w:r>
      <w:hyperlink r:id="rId36" w:history="1">
        <w:r w:rsidRPr="00007E93">
          <w:rPr>
            <w:rStyle w:val="Lienhypertexte"/>
            <w:rFonts w:cs="Arial"/>
            <w:lang w:val="en-GB"/>
          </w:rPr>
          <w:t>dsi@minmap.cm</w:t>
        </w:r>
      </w:hyperlink>
      <w:r w:rsidRPr="00007E93">
        <w:rPr>
          <w:rFonts w:ascii="Arial" w:hAnsi="Arial" w:cs="Arial"/>
          <w:lang w:val="en-GB"/>
        </w:rPr>
        <w:t xml:space="preserve">. </w:t>
      </w:r>
    </w:p>
    <w:p w14:paraId="73D555C2" w14:textId="77777777" w:rsidR="00007E93" w:rsidRPr="00007E93" w:rsidRDefault="00007E93" w:rsidP="00007E93">
      <w:pPr>
        <w:rPr>
          <w:lang w:val="en-GB"/>
        </w:rPr>
      </w:pPr>
    </w:p>
    <w:bookmarkEnd w:id="752"/>
    <w:p w14:paraId="5A47F8A0" w14:textId="77777777" w:rsidR="00007E93" w:rsidRPr="00007E93" w:rsidRDefault="00007E93" w:rsidP="00007E93">
      <w:pPr>
        <w:rPr>
          <w:rFonts w:ascii="Albertus Extra Bold" w:hAnsi="Albertus Extra Bold" w:cs="Tahoma"/>
          <w:lang w:val="en-GB"/>
        </w:rPr>
      </w:pPr>
    </w:p>
    <w:p w14:paraId="30AB8E4C" w14:textId="77777777" w:rsidR="00DA503D" w:rsidRPr="005A7891" w:rsidRDefault="00DA503D" w:rsidP="00DA503D">
      <w:pPr>
        <w:spacing w:after="120" w:line="276" w:lineRule="auto"/>
        <w:jc w:val="center"/>
        <w:rPr>
          <w:rFonts w:ascii="Arial Narrow" w:hAnsi="Arial Narrow"/>
          <w:b/>
          <w:i/>
          <w:lang w:val="en-GB"/>
        </w:rPr>
      </w:pPr>
      <w:bookmarkStart w:id="753" w:name="_GoBack"/>
      <w:bookmarkEnd w:id="753"/>
    </w:p>
    <w:sectPr w:rsidR="00DA503D" w:rsidRPr="005A7891" w:rsidSect="006E634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1EBA" w14:textId="77777777" w:rsidR="002564AE" w:rsidRDefault="002564AE" w:rsidP="00CB0E68">
      <w:r>
        <w:separator/>
      </w:r>
    </w:p>
  </w:endnote>
  <w:endnote w:type="continuationSeparator" w:id="0">
    <w:p w14:paraId="2ABAB7AD" w14:textId="77777777" w:rsidR="002564AE" w:rsidRDefault="002564AE" w:rsidP="00CB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Liberation Sans Narrow">
    <w:altName w:val="Arial"/>
    <w:charset w:val="00"/>
    <w:family w:val="swiss"/>
    <w:pitch w:val="variable"/>
  </w:font>
  <w:font w:name="Albertus Extra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916682"/>
      <w:docPartObj>
        <w:docPartGallery w:val="Page Numbers (Bottom of Page)"/>
        <w:docPartUnique/>
      </w:docPartObj>
    </w:sdtPr>
    <w:sdtEndPr/>
    <w:sdtContent>
      <w:p w14:paraId="09A82F80" w14:textId="2BB0CBA8" w:rsidR="000971CA" w:rsidRDefault="000971CA">
        <w:pPr>
          <w:pStyle w:val="Pieddepage"/>
          <w:jc w:val="center"/>
        </w:pPr>
        <w:r>
          <w:fldChar w:fldCharType="begin"/>
        </w:r>
        <w:r>
          <w:instrText>PAGE   \* MERGEFORMAT</w:instrText>
        </w:r>
        <w:r>
          <w:fldChar w:fldCharType="separate"/>
        </w:r>
        <w:r w:rsidR="00946975">
          <w:rPr>
            <w:noProof/>
          </w:rPr>
          <w:t>137</w:t>
        </w:r>
        <w:r>
          <w:fldChar w:fldCharType="end"/>
        </w:r>
      </w:p>
    </w:sdtContent>
  </w:sdt>
  <w:p w14:paraId="7E4D270F" w14:textId="77777777" w:rsidR="000971CA" w:rsidRDefault="000971CA">
    <w:pPr>
      <w:pStyle w:val="Pieddepag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0EAF" w14:textId="77777777" w:rsidR="000971CA" w:rsidRDefault="000971CA">
    <w:pPr>
      <w:pStyle w:val="Pieddepage"/>
    </w:pPr>
  </w:p>
  <w:p w14:paraId="6BA64FD6" w14:textId="77777777" w:rsidR="000971CA" w:rsidRDefault="000971CA">
    <w:pPr>
      <w:pStyle w:val="Pieddepage"/>
    </w:pPr>
  </w:p>
  <w:p w14:paraId="679F1EB3" w14:textId="401E761F" w:rsidR="000971CA" w:rsidRDefault="000971CA">
    <w:pPr>
      <w:pStyle w:val="Pieddepage"/>
    </w:pPr>
    <w:r>
      <w:rPr>
        <w:noProof/>
      </w:rPr>
      <mc:AlternateContent>
        <mc:Choice Requires="wps">
          <w:drawing>
            <wp:anchor distT="0" distB="0" distL="114300" distR="114300" simplePos="0" relativeHeight="251659264" behindDoc="0" locked="0" layoutInCell="1" allowOverlap="1" wp14:anchorId="4E5E26DF" wp14:editId="0D0616FA">
              <wp:simplePos x="0" y="0"/>
              <wp:positionH relativeFrom="margin">
                <wp:align>center</wp:align>
              </wp:positionH>
              <wp:positionV relativeFrom="paragraph">
                <wp:posOffset>635</wp:posOffset>
              </wp:positionV>
              <wp:extent cx="153035" cy="175260"/>
              <wp:effectExtent l="0" t="0" r="18415" b="15240"/>
              <wp:wrapSquare wrapText="bothSides"/>
              <wp:docPr id="3"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a:ln>
                        <a:noFill/>
                        <a:prstDash/>
                      </a:ln>
                    </wps:spPr>
                    <wps:txbx>
                      <w:txbxContent>
                        <w:p w14:paraId="72A9B2F2" w14:textId="3500B133" w:rsidR="000971CA" w:rsidRDefault="000971CA">
                          <w:pPr>
                            <w:pStyle w:val="Pieddepage"/>
                          </w:pPr>
                          <w:r>
                            <w:rPr>
                              <w:rStyle w:val="Numrodepage"/>
                            </w:rPr>
                            <w:fldChar w:fldCharType="begin"/>
                          </w:r>
                          <w:r>
                            <w:rPr>
                              <w:rStyle w:val="Numrodepage"/>
                            </w:rPr>
                            <w:instrText xml:space="preserve"> PAGE </w:instrText>
                          </w:r>
                          <w:r>
                            <w:rPr>
                              <w:rStyle w:val="Numrodepage"/>
                            </w:rPr>
                            <w:fldChar w:fldCharType="separate"/>
                          </w:r>
                          <w:r w:rsidR="00946975">
                            <w:rPr>
                              <w:rStyle w:val="Numrodepage"/>
                              <w:noProof/>
                            </w:rPr>
                            <w:t>152</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4E5E26DF" id="_x0000_t202" coordsize="21600,21600" o:spt="202" path="m,l,21600r21600,l21600,xe">
              <v:stroke joinstyle="miter"/>
              <v:path gradientshapeok="t" o:connecttype="rect"/>
            </v:shapetype>
            <v:shape id="Zone de texte 9" o:spid="_x0000_s1028" type="#_x0000_t202" style="position:absolute;margin-left:0;margin-top:.05pt;width:12.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86xqH1QEAAJwD&#10;AAAOAAAAAAAAAAAAAAAAAC4CAABkcnMvZTJvRG9jLnhtbFBLAQItABQABgAIAAAAIQA4DNcd2gAA&#10;AAMBAAAPAAAAAAAAAAAAAAAAAC8EAABkcnMvZG93bnJldi54bWxQSwUGAAAAAAQABADzAAAANgUA&#10;AAAA&#10;" filled="f" stroked="f">
              <v:path arrowok="t"/>
              <v:textbox style="mso-fit-shape-to-text:t" inset="0,0,0,0">
                <w:txbxContent>
                  <w:p w14:paraId="72A9B2F2" w14:textId="3500B133" w:rsidR="000971CA" w:rsidRDefault="000971CA">
                    <w:pPr>
                      <w:pStyle w:val="Pieddepage"/>
                    </w:pPr>
                    <w:r>
                      <w:rPr>
                        <w:rStyle w:val="Numrodepage"/>
                      </w:rPr>
                      <w:fldChar w:fldCharType="begin"/>
                    </w:r>
                    <w:r>
                      <w:rPr>
                        <w:rStyle w:val="Numrodepage"/>
                      </w:rPr>
                      <w:instrText xml:space="preserve"> PAGE </w:instrText>
                    </w:r>
                    <w:r>
                      <w:rPr>
                        <w:rStyle w:val="Numrodepage"/>
                      </w:rPr>
                      <w:fldChar w:fldCharType="separate"/>
                    </w:r>
                    <w:r w:rsidR="00946975">
                      <w:rPr>
                        <w:rStyle w:val="Numrodepage"/>
                        <w:noProof/>
                      </w:rPr>
                      <w:t>152</w:t>
                    </w:r>
                    <w:r>
                      <w:rPr>
                        <w:rStyle w:val="Numrodepage"/>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563C" w14:textId="4E8E7C1D" w:rsidR="000971CA" w:rsidRDefault="000971CA">
    <w:pPr>
      <w:pStyle w:val="Pieddepage"/>
      <w:jc w:val="center"/>
    </w:pPr>
    <w:r>
      <w:fldChar w:fldCharType="begin"/>
    </w:r>
    <w:r>
      <w:instrText xml:space="preserve"> PAGE </w:instrText>
    </w:r>
    <w:r>
      <w:fldChar w:fldCharType="separate"/>
    </w:r>
    <w:r w:rsidR="00946975">
      <w:rPr>
        <w:noProof/>
      </w:rPr>
      <w:t>180</w:t>
    </w:r>
    <w:r>
      <w:rPr>
        <w:noProof/>
      </w:rPr>
      <w:fldChar w:fldCharType="end"/>
    </w:r>
  </w:p>
  <w:p w14:paraId="6B3D06A6" w14:textId="77777777" w:rsidR="000971CA" w:rsidRDefault="000971CA">
    <w:pPr>
      <w:pStyle w:val="Pieddepage"/>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D828" w14:textId="77777777" w:rsidR="002564AE" w:rsidRDefault="002564AE" w:rsidP="00CB0E68">
      <w:r>
        <w:separator/>
      </w:r>
    </w:p>
  </w:footnote>
  <w:footnote w:type="continuationSeparator" w:id="0">
    <w:p w14:paraId="77AF785C" w14:textId="77777777" w:rsidR="002564AE" w:rsidRDefault="002564AE" w:rsidP="00CB0E68">
      <w:r>
        <w:continuationSeparator/>
      </w:r>
    </w:p>
  </w:footnote>
  <w:footnote w:id="1">
    <w:p w14:paraId="2037F9A7" w14:textId="48A69C19" w:rsidR="000971CA" w:rsidRPr="001B13C1" w:rsidRDefault="000971CA" w:rsidP="00CB0E68">
      <w:pPr>
        <w:pStyle w:val="Notedebasdepage"/>
        <w:rPr>
          <w:lang w:val="en-GB"/>
        </w:rPr>
      </w:pPr>
      <w:r>
        <w:rPr>
          <w:rStyle w:val="Appelnotedebasdep"/>
        </w:rPr>
        <w:footnoteRef/>
      </w:r>
      <w:r w:rsidRPr="001B13C1">
        <w:rPr>
          <w:lang w:val="en-GB"/>
        </w:rPr>
        <w:t xml:space="preserve"> This document is</w:t>
      </w:r>
      <w:r>
        <w:rPr>
          <w:lang w:val="en-GB"/>
        </w:rPr>
        <w:t xml:space="preserve"> not required in the case of an</w:t>
      </w:r>
      <w:r w:rsidRPr="001B13C1">
        <w:rPr>
          <w:lang w:val="en-GB"/>
        </w:rPr>
        <w:t xml:space="preserve"> </w:t>
      </w:r>
      <w:r w:rsidRPr="00605950">
        <w:rPr>
          <w:lang w:val="en-GB"/>
        </w:rPr>
        <w:t>open</w:t>
      </w:r>
      <w:r w:rsidRPr="001B13C1">
        <w:rPr>
          <w:lang w:val="en-GB"/>
        </w:rPr>
        <w:t xml:space="preserve"> invitation to tender</w:t>
      </w:r>
    </w:p>
  </w:footnote>
  <w:footnote w:id="2">
    <w:p w14:paraId="1E7144CD" w14:textId="77777777" w:rsidR="000971CA" w:rsidRPr="001B13C1" w:rsidRDefault="000971CA" w:rsidP="00CB0E68">
      <w:pPr>
        <w:pStyle w:val="Notedebasdepage"/>
        <w:rPr>
          <w:lang w:val="en-GB"/>
        </w:rPr>
      </w:pPr>
      <w:r>
        <w:rPr>
          <w:rStyle w:val="Appelnotedebasdep"/>
        </w:rPr>
        <w:footnoteRef/>
      </w:r>
      <w:r w:rsidRPr="001B13C1">
        <w:rPr>
          <w:lang w:val="en-GB"/>
        </w:rPr>
        <w:t xml:space="preserve"> To be specified by the Project Owner</w:t>
      </w:r>
    </w:p>
  </w:footnote>
  <w:footnote w:id="3">
    <w:p w14:paraId="7A692ABC" w14:textId="10068F5B" w:rsidR="000971CA" w:rsidRPr="008651B0" w:rsidRDefault="000971CA" w:rsidP="00CB0E68">
      <w:pPr>
        <w:pStyle w:val="Notedebasdepage"/>
        <w:rPr>
          <w:sz w:val="18"/>
          <w:lang w:val="en-GB"/>
        </w:rPr>
      </w:pPr>
      <w:r w:rsidRPr="00692801">
        <w:rPr>
          <w:rStyle w:val="Appelnotedebasdep"/>
          <w:sz w:val="18"/>
        </w:rPr>
        <w:footnoteRef/>
      </w:r>
      <w:r w:rsidRPr="008651B0">
        <w:rPr>
          <w:sz w:val="18"/>
          <w:lang w:val="en-GB"/>
        </w:rPr>
        <w:t xml:space="preserve"> SIGAM</w:t>
      </w:r>
      <w:r>
        <w:rPr>
          <w:sz w:val="18"/>
          <w:lang w:val="en-GB"/>
        </w:rPr>
        <w:t>P</w:t>
      </w:r>
    </w:p>
  </w:footnote>
  <w:footnote w:id="4">
    <w:p w14:paraId="2F996C54" w14:textId="54DE1943" w:rsidR="000971CA" w:rsidRPr="001B13C1" w:rsidRDefault="000971CA" w:rsidP="00CB0E68">
      <w:pPr>
        <w:pStyle w:val="Notedebasdepage"/>
        <w:rPr>
          <w:sz w:val="18"/>
          <w:lang w:val="en-GB"/>
        </w:rPr>
      </w:pPr>
      <w:r w:rsidRPr="00692801">
        <w:rPr>
          <w:rStyle w:val="Appelnotedebasdep"/>
          <w:sz w:val="18"/>
        </w:rPr>
        <w:footnoteRef/>
      </w:r>
      <w:r w:rsidRPr="001B13C1">
        <w:rPr>
          <w:sz w:val="18"/>
          <w:lang w:val="en-GB"/>
        </w:rPr>
        <w:t xml:space="preserve"> Order </w:t>
      </w:r>
      <w:r>
        <w:rPr>
          <w:sz w:val="18"/>
          <w:lang w:val="en-GB"/>
        </w:rPr>
        <w:t>fixing the amount of the bid bo</w:t>
      </w:r>
      <w:r w:rsidRPr="001B13C1">
        <w:rPr>
          <w:sz w:val="18"/>
          <w:lang w:val="en-GB"/>
        </w:rPr>
        <w:t>nd</w:t>
      </w:r>
    </w:p>
  </w:footnote>
  <w:footnote w:id="5">
    <w:p w14:paraId="2BDD9A13" w14:textId="0FF16C0F" w:rsidR="000971CA" w:rsidRPr="001B13C1" w:rsidRDefault="000971CA" w:rsidP="00CB0E68">
      <w:pPr>
        <w:pStyle w:val="Notedebasdepage"/>
        <w:rPr>
          <w:lang w:val="en-GB"/>
        </w:rPr>
      </w:pPr>
      <w:r w:rsidRPr="00692801">
        <w:rPr>
          <w:rStyle w:val="Appelnotedebasdep"/>
          <w:sz w:val="18"/>
        </w:rPr>
        <w:footnoteRef/>
      </w:r>
      <w:r>
        <w:rPr>
          <w:sz w:val="18"/>
          <w:lang w:val="en-GB"/>
        </w:rPr>
        <w:t xml:space="preserve"> </w:t>
      </w:r>
      <w:r w:rsidRPr="001B13C1">
        <w:rPr>
          <w:sz w:val="18"/>
          <w:lang w:val="en-GB"/>
        </w:rPr>
        <w:t xml:space="preserve">Maximum of one hour after the deadline for submission of tenders </w:t>
      </w:r>
    </w:p>
  </w:footnote>
  <w:footnote w:id="6">
    <w:p w14:paraId="1B065243" w14:textId="22790706" w:rsidR="000971CA" w:rsidRPr="00430ACC" w:rsidRDefault="000971CA" w:rsidP="002B7EF7">
      <w:pPr>
        <w:pStyle w:val="Notedebasdepage"/>
      </w:pPr>
      <w:r w:rsidRPr="00DF1567">
        <w:rPr>
          <w:vertAlign w:val="superscript"/>
        </w:rPr>
        <w:t>6</w:t>
      </w:r>
      <w:r w:rsidRPr="00DF1567">
        <w:rPr>
          <w:rStyle w:val="Appelnotedebasdep"/>
          <w:sz w:val="2"/>
        </w:rPr>
        <w:t>1</w:t>
      </w:r>
      <w:r>
        <w:t xml:space="preserve"> Order to set TF purchase fees</w:t>
      </w:r>
    </w:p>
  </w:footnote>
  <w:footnote w:id="7">
    <w:p w14:paraId="5C8E9779" w14:textId="01F5A593" w:rsidR="000971CA" w:rsidRPr="00427700" w:rsidRDefault="000971CA" w:rsidP="002B7EF7">
      <w:pPr>
        <w:widowControl w:val="0"/>
        <w:autoSpaceDE w:val="0"/>
        <w:ind w:right="-18"/>
        <w:jc w:val="both"/>
        <w:rPr>
          <w:i/>
          <w:sz w:val="20"/>
          <w:lang w:val="en-GB"/>
        </w:rPr>
      </w:pPr>
      <w:r>
        <w:rPr>
          <w:i/>
          <w:sz w:val="20"/>
          <w:lang w:val="en-GB"/>
        </w:rPr>
        <w:t>7</w:t>
      </w:r>
      <w:r w:rsidRPr="00E9468C">
        <w:rPr>
          <w:i/>
          <w:sz w:val="2"/>
          <w:lang w:val="en-GB"/>
        </w:rPr>
        <w:t>2</w:t>
      </w:r>
      <w:r>
        <w:rPr>
          <w:i/>
          <w:sz w:val="20"/>
          <w:lang w:val="en-GB"/>
        </w:rPr>
        <w:t>. For complex projects, in particular those that have been subject to a pre-qualification procedure, bids are opened in two phases.</w:t>
      </w:r>
    </w:p>
  </w:footnote>
  <w:footnote w:id="8">
    <w:p w14:paraId="67D478FC" w14:textId="77777777" w:rsidR="00216E2E" w:rsidRPr="000A6CA2" w:rsidRDefault="00216E2E" w:rsidP="00216E2E">
      <w:pPr>
        <w:pStyle w:val="Notedebasdepage"/>
        <w:rPr>
          <w:lang w:val="fr-FR"/>
        </w:rPr>
      </w:pPr>
      <w:r w:rsidRPr="0019225E">
        <w:rPr>
          <w:rStyle w:val="Appelnotedebasdep"/>
        </w:rPr>
        <w:footnoteRef/>
      </w:r>
      <w:r w:rsidRPr="000A6CA2">
        <w:rPr>
          <w:lang w:val="fr-FR"/>
        </w:rPr>
        <w:t>Arrêté fixant les frais d’achat du DAO</w:t>
      </w:r>
    </w:p>
  </w:footnote>
  <w:footnote w:id="9">
    <w:p w14:paraId="5D323BC1" w14:textId="77777777" w:rsidR="00216E2E" w:rsidRPr="000F08C6" w:rsidRDefault="00216E2E" w:rsidP="00216E2E">
      <w:pPr>
        <w:pStyle w:val="Notedebasdepage"/>
        <w:rPr>
          <w:lang w:val="fr-FR"/>
        </w:rPr>
      </w:pPr>
      <w:r>
        <w:rPr>
          <w:rStyle w:val="Appelnotedebasdep"/>
        </w:rPr>
        <w:footnoteRef/>
      </w:r>
      <w:r w:rsidRPr="000F08C6">
        <w:rPr>
          <w:rFonts w:ascii="Arial" w:hAnsi="Arial" w:cs="Arial"/>
          <w:i/>
          <w:iCs/>
          <w:lang w:val="fr-FR"/>
        </w:rPr>
        <w:t>Pour les projets complexes, notamment ceux ayant fait l’objet d’une procédure de préqualification, l’ouverture peut se faire en deux temps</w:t>
      </w:r>
    </w:p>
  </w:footnote>
  <w:footnote w:id="10">
    <w:p w14:paraId="6B2B3DA4" w14:textId="77777777" w:rsidR="00216E2E" w:rsidRPr="000A6CA2" w:rsidRDefault="00216E2E" w:rsidP="00216E2E">
      <w:pPr>
        <w:pStyle w:val="Notedebasdepage"/>
        <w:rPr>
          <w:lang w:val="fr-FR"/>
        </w:rPr>
      </w:pPr>
      <w:r>
        <w:rPr>
          <w:rStyle w:val="Appelnotedebasdep"/>
        </w:rPr>
        <w:footnoteRef/>
      </w:r>
      <w:r w:rsidRPr="000A6CA2">
        <w:rPr>
          <w:rFonts w:ascii="Arial" w:hAnsi="Arial" w:cs="Arial"/>
          <w:i/>
          <w:iCs/>
          <w:sz w:val="18"/>
          <w:szCs w:val="18"/>
          <w:lang w:val="fr-FR"/>
        </w:rPr>
        <w:t>Ces critères ont pour objet d’apprécier la conformité aux conditions fixées dans le Dossier d’Appel d’Offres, des</w:t>
      </w:r>
      <w:r>
        <w:rPr>
          <w:rFonts w:ascii="Arial" w:hAnsi="Arial" w:cs="Arial"/>
          <w:i/>
          <w:iCs/>
          <w:sz w:val="18"/>
          <w:szCs w:val="18"/>
          <w:lang w:val="fr-FR"/>
        </w:rPr>
        <w:t xml:space="preserve"> </w:t>
      </w:r>
      <w:r w:rsidRPr="000A6CA2">
        <w:rPr>
          <w:rFonts w:ascii="Arial" w:hAnsi="Arial" w:cs="Arial"/>
          <w:i/>
          <w:iCs/>
          <w:sz w:val="18"/>
          <w:szCs w:val="18"/>
          <w:lang w:val="fr-FR"/>
        </w:rPr>
        <w:t xml:space="preserve">pièces administratives, de l’offre technique et de la proposition financière en vue de l’attribution du marché </w:t>
      </w:r>
    </w:p>
  </w:footnote>
  <w:footnote w:id="11">
    <w:p w14:paraId="4E288A6E" w14:textId="2E0F27D6" w:rsidR="000971CA" w:rsidRPr="00425992" w:rsidRDefault="000971CA" w:rsidP="004D7578">
      <w:pPr>
        <w:pStyle w:val="Notedebasdepage"/>
        <w:rPr>
          <w:lang w:val="en-GB"/>
        </w:rPr>
      </w:pPr>
      <w:r w:rsidRPr="00EA7F59">
        <w:rPr>
          <w:sz w:val="19"/>
          <w:szCs w:val="19"/>
          <w:vertAlign w:val="superscript"/>
          <w:lang w:val="en-GB"/>
        </w:rPr>
        <w:t>12</w:t>
      </w:r>
      <w:r>
        <w:rPr>
          <w:sz w:val="19"/>
          <w:szCs w:val="19"/>
          <w:vertAlign w:val="superscript"/>
          <w:lang w:val="en-GB"/>
        </w:rPr>
        <w:t xml:space="preserve"> </w:t>
      </w:r>
      <w:r w:rsidRPr="00EA7F59">
        <w:rPr>
          <w:rStyle w:val="Appelnotedebasdep"/>
          <w:sz w:val="2"/>
        </w:rPr>
        <w:footnoteRef/>
      </w:r>
      <w:r w:rsidRPr="00EA7F59">
        <w:rPr>
          <w:sz w:val="2"/>
          <w:szCs w:val="19"/>
          <w:lang w:val="en-GB"/>
        </w:rPr>
        <w:t xml:space="preserve"> </w:t>
      </w:r>
      <w:r w:rsidRPr="00425992">
        <w:rPr>
          <w:sz w:val="19"/>
          <w:szCs w:val="19"/>
          <w:lang w:val="en-GB"/>
        </w:rPr>
        <w:t xml:space="preserve">If applicable </w:t>
      </w:r>
    </w:p>
  </w:footnote>
  <w:footnote w:id="12">
    <w:p w14:paraId="04537B67" w14:textId="64C1C524" w:rsidR="000971CA" w:rsidRPr="00425992" w:rsidRDefault="000971CA" w:rsidP="004D7578">
      <w:pPr>
        <w:pStyle w:val="Notedebasdepage"/>
        <w:rPr>
          <w:lang w:val="en-GB"/>
        </w:rPr>
      </w:pPr>
      <w:r w:rsidRPr="001B1DE5">
        <w:rPr>
          <w:vertAlign w:val="superscript"/>
          <w:lang w:val="en-GB"/>
        </w:rPr>
        <w:t>13</w:t>
      </w:r>
      <w:r>
        <w:rPr>
          <w:vertAlign w:val="superscript"/>
          <w:lang w:val="en-GB"/>
        </w:rPr>
        <w:t xml:space="preserve"> </w:t>
      </w:r>
      <w:r w:rsidRPr="001B1DE5">
        <w:rPr>
          <w:rStyle w:val="Appelnotedebasdep"/>
          <w:sz w:val="2"/>
        </w:rPr>
        <w:footnoteRef/>
      </w:r>
      <w:r w:rsidRPr="001B1DE5">
        <w:rPr>
          <w:sz w:val="2"/>
          <w:lang w:val="en-GB"/>
        </w:rPr>
        <w:t xml:space="preserve"> </w:t>
      </w:r>
      <w:r w:rsidRPr="00425992">
        <w:rPr>
          <w:lang w:val="en-GB"/>
        </w:rPr>
        <w:t>If applicable</w:t>
      </w:r>
    </w:p>
  </w:footnote>
  <w:footnote w:id="13">
    <w:p w14:paraId="11B1BEF1" w14:textId="62029B9F" w:rsidR="000971CA" w:rsidRPr="002A3293" w:rsidRDefault="000971CA" w:rsidP="004D7578">
      <w:pPr>
        <w:pStyle w:val="Notedebasdepage"/>
        <w:rPr>
          <w:lang w:val="en-GB"/>
        </w:rPr>
      </w:pPr>
      <w:r w:rsidRPr="002251F4">
        <w:rPr>
          <w:vertAlign w:val="superscript"/>
          <w:lang w:val="en-GB"/>
        </w:rPr>
        <w:t>14</w:t>
      </w:r>
      <w:r w:rsidRPr="002251F4">
        <w:rPr>
          <w:rStyle w:val="Appelnotedebasdep"/>
          <w:sz w:val="2"/>
        </w:rPr>
        <w:t xml:space="preserve"> </w:t>
      </w:r>
      <w:r w:rsidRPr="002251F4">
        <w:rPr>
          <w:rStyle w:val="Appelnotedebasdep"/>
          <w:sz w:val="2"/>
        </w:rPr>
        <w:footnoteRef/>
      </w:r>
      <w:r w:rsidRPr="002251F4">
        <w:rPr>
          <w:sz w:val="2"/>
          <w:lang w:val="en-GB"/>
        </w:rPr>
        <w:t xml:space="preserve"> </w:t>
      </w:r>
      <w:r>
        <w:rPr>
          <w:sz w:val="2"/>
          <w:lang w:val="en-GB"/>
        </w:rPr>
        <w:t xml:space="preserve">b </w:t>
      </w:r>
      <w:r w:rsidRPr="002A3293">
        <w:rPr>
          <w:lang w:val="en-GB"/>
        </w:rPr>
        <w:t xml:space="preserve">This </w:t>
      </w:r>
      <w:r>
        <w:rPr>
          <w:lang w:val="en-GB"/>
        </w:rPr>
        <w:t>BPU</w:t>
      </w:r>
      <w:r w:rsidRPr="002A3293">
        <w:rPr>
          <w:lang w:val="en-GB"/>
        </w:rPr>
        <w:t xml:space="preserve"> shall be used for imported supplies</w:t>
      </w:r>
    </w:p>
  </w:footnote>
  <w:footnote w:id="14">
    <w:p w14:paraId="6AF6D095" w14:textId="0713FBF3" w:rsidR="000971CA" w:rsidRPr="00BC5821" w:rsidRDefault="000971CA" w:rsidP="004D7578">
      <w:pPr>
        <w:pStyle w:val="Notedebasdepage"/>
        <w:rPr>
          <w:lang w:val="en-GB"/>
        </w:rPr>
      </w:pPr>
      <w:r w:rsidRPr="00316FA4">
        <w:rPr>
          <w:vertAlign w:val="superscript"/>
          <w:lang w:val="en-GB"/>
        </w:rPr>
        <w:t>15</w:t>
      </w:r>
      <w:r w:rsidRPr="00316FA4">
        <w:rPr>
          <w:sz w:val="2"/>
          <w:lang w:val="en-GB"/>
        </w:rPr>
        <w:t xml:space="preserve"> </w:t>
      </w:r>
      <w:r w:rsidRPr="00316FA4">
        <w:rPr>
          <w:rStyle w:val="Appelnotedebasdep"/>
          <w:sz w:val="2"/>
        </w:rPr>
        <w:footnoteRef/>
      </w:r>
      <w:r w:rsidRPr="00316FA4">
        <w:rPr>
          <w:sz w:val="2"/>
          <w:lang w:val="en-GB"/>
        </w:rPr>
        <w:t xml:space="preserve"> </w:t>
      </w:r>
      <w:r>
        <w:rPr>
          <w:lang w:val="en-GB"/>
        </w:rPr>
        <w:t xml:space="preserve"> </w:t>
      </w:r>
      <w:r w:rsidRPr="002A3293">
        <w:rPr>
          <w:lang w:val="en-GB"/>
        </w:rPr>
        <w:t xml:space="preserve">This </w:t>
      </w:r>
      <w:r>
        <w:rPr>
          <w:lang w:val="en-GB"/>
        </w:rPr>
        <w:t xml:space="preserve">BPU </w:t>
      </w:r>
      <w:r w:rsidRPr="002A3293">
        <w:rPr>
          <w:lang w:val="en-GB"/>
        </w:rPr>
        <w:t>shall be used for</w:t>
      </w:r>
      <w:r>
        <w:rPr>
          <w:lang w:val="en-GB"/>
        </w:rPr>
        <w:t xml:space="preserve"> local, and not</w:t>
      </w:r>
      <w:r w:rsidRPr="002A3293">
        <w:rPr>
          <w:lang w:val="en-GB"/>
        </w:rPr>
        <w:t xml:space="preserve"> imported</w:t>
      </w:r>
      <w:r>
        <w:rPr>
          <w:lang w:val="en-GB"/>
        </w:rPr>
        <w:t>,</w:t>
      </w:r>
      <w:r w:rsidRPr="002A3293">
        <w:rPr>
          <w:lang w:val="en-GB"/>
        </w:rPr>
        <w:t xml:space="preserve"> supplies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B32"/>
    <w:multiLevelType w:val="hybridMultilevel"/>
    <w:tmpl w:val="AA003480"/>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1647CAF"/>
    <w:multiLevelType w:val="hybridMultilevel"/>
    <w:tmpl w:val="8EB652C2"/>
    <w:lvl w:ilvl="0" w:tplc="2C0C001B">
      <w:start w:val="1"/>
      <w:numFmt w:val="lowerRoman"/>
      <w:lvlText w:val="%1."/>
      <w:lvlJc w:val="right"/>
      <w:pPr>
        <w:ind w:left="644" w:hanging="360"/>
      </w:pPr>
    </w:lvl>
    <w:lvl w:ilvl="1" w:tplc="2C0C0019">
      <w:start w:val="1"/>
      <w:numFmt w:val="lowerLetter"/>
      <w:lvlText w:val="%2."/>
      <w:lvlJc w:val="left"/>
      <w:pPr>
        <w:ind w:left="1364" w:hanging="360"/>
      </w:pPr>
    </w:lvl>
    <w:lvl w:ilvl="2" w:tplc="2C0C001B">
      <w:start w:val="1"/>
      <w:numFmt w:val="lowerRoman"/>
      <w:lvlText w:val="%3."/>
      <w:lvlJc w:val="right"/>
      <w:pPr>
        <w:ind w:left="2084" w:hanging="180"/>
      </w:pPr>
    </w:lvl>
    <w:lvl w:ilvl="3" w:tplc="2C0C000F">
      <w:start w:val="1"/>
      <w:numFmt w:val="decimal"/>
      <w:lvlText w:val="%4."/>
      <w:lvlJc w:val="left"/>
      <w:pPr>
        <w:ind w:left="2804" w:hanging="360"/>
      </w:pPr>
    </w:lvl>
    <w:lvl w:ilvl="4" w:tplc="2C0C0019">
      <w:start w:val="1"/>
      <w:numFmt w:val="lowerLetter"/>
      <w:lvlText w:val="%5."/>
      <w:lvlJc w:val="left"/>
      <w:pPr>
        <w:ind w:left="3524" w:hanging="360"/>
      </w:pPr>
    </w:lvl>
    <w:lvl w:ilvl="5" w:tplc="2C0C001B">
      <w:start w:val="1"/>
      <w:numFmt w:val="lowerRoman"/>
      <w:lvlText w:val="%6."/>
      <w:lvlJc w:val="right"/>
      <w:pPr>
        <w:ind w:left="4244" w:hanging="180"/>
      </w:pPr>
    </w:lvl>
    <w:lvl w:ilvl="6" w:tplc="2C0C000F">
      <w:start w:val="1"/>
      <w:numFmt w:val="decimal"/>
      <w:lvlText w:val="%7."/>
      <w:lvlJc w:val="left"/>
      <w:pPr>
        <w:ind w:left="4964" w:hanging="360"/>
      </w:pPr>
    </w:lvl>
    <w:lvl w:ilvl="7" w:tplc="2C0C0019">
      <w:start w:val="1"/>
      <w:numFmt w:val="lowerLetter"/>
      <w:lvlText w:val="%8."/>
      <w:lvlJc w:val="left"/>
      <w:pPr>
        <w:ind w:left="5684" w:hanging="360"/>
      </w:pPr>
    </w:lvl>
    <w:lvl w:ilvl="8" w:tplc="2C0C001B">
      <w:start w:val="1"/>
      <w:numFmt w:val="lowerRoman"/>
      <w:lvlText w:val="%9."/>
      <w:lvlJc w:val="right"/>
      <w:pPr>
        <w:ind w:left="6404" w:hanging="180"/>
      </w:pPr>
    </w:lvl>
  </w:abstractNum>
  <w:abstractNum w:abstractNumId="2" w15:restartNumberingAfterBreak="0">
    <w:nsid w:val="01BF1ECC"/>
    <w:multiLevelType w:val="hybridMultilevel"/>
    <w:tmpl w:val="4D72978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 w15:restartNumberingAfterBreak="0">
    <w:nsid w:val="01D32CEF"/>
    <w:multiLevelType w:val="hybridMultilevel"/>
    <w:tmpl w:val="EE4EC8B0"/>
    <w:lvl w:ilvl="0" w:tplc="040C0019">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2E25462"/>
    <w:multiLevelType w:val="hybridMultilevel"/>
    <w:tmpl w:val="E3945E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B024D9"/>
    <w:multiLevelType w:val="hybridMultilevel"/>
    <w:tmpl w:val="AB8224C8"/>
    <w:lvl w:ilvl="0" w:tplc="A198F34E">
      <w:start w:val="1"/>
      <w:numFmt w:val="bullet"/>
      <w:lvlText w:val="-"/>
      <w:lvlJc w:val="left"/>
      <w:pPr>
        <w:ind w:left="720" w:hanging="360"/>
      </w:pPr>
      <w:rPr>
        <w:rFonts w:ascii="Calibri" w:eastAsiaTheme="minorEastAsia" w:hAnsi="Calibri" w:cstheme="minorBidi" w:hint="default"/>
      </w:rPr>
    </w:lvl>
    <w:lvl w:ilvl="1" w:tplc="2C0C0003">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 w15:restartNumberingAfterBreak="0">
    <w:nsid w:val="098D231D"/>
    <w:multiLevelType w:val="hybridMultilevel"/>
    <w:tmpl w:val="81A05EF4"/>
    <w:lvl w:ilvl="0" w:tplc="2C0C001B">
      <w:start w:val="1"/>
      <w:numFmt w:val="lowerRoman"/>
      <w:lvlText w:val="%1."/>
      <w:lvlJc w:val="right"/>
      <w:pPr>
        <w:ind w:left="1440" w:hanging="360"/>
      </w:pPr>
    </w:lvl>
    <w:lvl w:ilvl="1" w:tplc="2C0C0019">
      <w:start w:val="1"/>
      <w:numFmt w:val="lowerLetter"/>
      <w:lvlText w:val="%2."/>
      <w:lvlJc w:val="left"/>
      <w:pPr>
        <w:ind w:left="2160" w:hanging="360"/>
      </w:pPr>
    </w:lvl>
    <w:lvl w:ilvl="2" w:tplc="2C0C001B">
      <w:start w:val="1"/>
      <w:numFmt w:val="lowerRoman"/>
      <w:lvlText w:val="%3."/>
      <w:lvlJc w:val="right"/>
      <w:pPr>
        <w:ind w:left="2880" w:hanging="180"/>
      </w:pPr>
    </w:lvl>
    <w:lvl w:ilvl="3" w:tplc="2C0C000F">
      <w:start w:val="1"/>
      <w:numFmt w:val="decimal"/>
      <w:lvlText w:val="%4."/>
      <w:lvlJc w:val="left"/>
      <w:pPr>
        <w:ind w:left="3600" w:hanging="360"/>
      </w:pPr>
    </w:lvl>
    <w:lvl w:ilvl="4" w:tplc="2C0C0019">
      <w:start w:val="1"/>
      <w:numFmt w:val="lowerLetter"/>
      <w:lvlText w:val="%5."/>
      <w:lvlJc w:val="left"/>
      <w:pPr>
        <w:ind w:left="4320" w:hanging="360"/>
      </w:pPr>
    </w:lvl>
    <w:lvl w:ilvl="5" w:tplc="2C0C001B">
      <w:start w:val="1"/>
      <w:numFmt w:val="lowerRoman"/>
      <w:lvlText w:val="%6."/>
      <w:lvlJc w:val="right"/>
      <w:pPr>
        <w:ind w:left="5040" w:hanging="180"/>
      </w:pPr>
    </w:lvl>
    <w:lvl w:ilvl="6" w:tplc="2C0C000F">
      <w:start w:val="1"/>
      <w:numFmt w:val="decimal"/>
      <w:lvlText w:val="%7."/>
      <w:lvlJc w:val="left"/>
      <w:pPr>
        <w:ind w:left="5760" w:hanging="360"/>
      </w:pPr>
    </w:lvl>
    <w:lvl w:ilvl="7" w:tplc="2C0C0019">
      <w:start w:val="1"/>
      <w:numFmt w:val="lowerLetter"/>
      <w:lvlText w:val="%8."/>
      <w:lvlJc w:val="left"/>
      <w:pPr>
        <w:ind w:left="6480" w:hanging="360"/>
      </w:pPr>
    </w:lvl>
    <w:lvl w:ilvl="8" w:tplc="2C0C001B">
      <w:start w:val="1"/>
      <w:numFmt w:val="lowerRoman"/>
      <w:lvlText w:val="%9."/>
      <w:lvlJc w:val="right"/>
      <w:pPr>
        <w:ind w:left="7200" w:hanging="180"/>
      </w:pPr>
    </w:lvl>
  </w:abstractNum>
  <w:abstractNum w:abstractNumId="7" w15:restartNumberingAfterBreak="0">
    <w:nsid w:val="0B6F5F1E"/>
    <w:multiLevelType w:val="hybridMultilevel"/>
    <w:tmpl w:val="ACF01E18"/>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D10FBB"/>
    <w:multiLevelType w:val="hybridMultilevel"/>
    <w:tmpl w:val="7E02A072"/>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9" w15:restartNumberingAfterBreak="0">
    <w:nsid w:val="0C182637"/>
    <w:multiLevelType w:val="hybridMultilevel"/>
    <w:tmpl w:val="019AD896"/>
    <w:lvl w:ilvl="0" w:tplc="2C0C0019">
      <w:start w:val="1"/>
      <w:numFmt w:val="lowerLetter"/>
      <w:lvlText w:val="%1."/>
      <w:lvlJc w:val="left"/>
      <w:pPr>
        <w:ind w:left="1779" w:hanging="360"/>
      </w:pPr>
    </w:lvl>
    <w:lvl w:ilvl="1" w:tplc="2C0C0019">
      <w:start w:val="1"/>
      <w:numFmt w:val="lowerLetter"/>
      <w:lvlText w:val="%2."/>
      <w:lvlJc w:val="left"/>
      <w:pPr>
        <w:ind w:left="1440" w:hanging="360"/>
      </w:pPr>
    </w:lvl>
    <w:lvl w:ilvl="2" w:tplc="7C7052EE">
      <w:start w:val="1"/>
      <w:numFmt w:val="lowerLetter"/>
      <w:lvlText w:val="%3)"/>
      <w:lvlJc w:val="left"/>
      <w:pPr>
        <w:ind w:left="2340" w:hanging="36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10" w15:restartNumberingAfterBreak="0">
    <w:nsid w:val="0C2236CA"/>
    <w:multiLevelType w:val="hybridMultilevel"/>
    <w:tmpl w:val="4F3E6754"/>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015DE7"/>
    <w:multiLevelType w:val="hybridMultilevel"/>
    <w:tmpl w:val="4EB299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0F06EA8"/>
    <w:multiLevelType w:val="hybridMultilevel"/>
    <w:tmpl w:val="113A5986"/>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14507A57"/>
    <w:multiLevelType w:val="hybridMultilevel"/>
    <w:tmpl w:val="4EA4499C"/>
    <w:lvl w:ilvl="0" w:tplc="C8EA604A">
      <w:start w:val="2"/>
      <w:numFmt w:val="decimal"/>
      <w:lvlText w:val="%1"/>
      <w:lvlJc w:val="left"/>
      <w:pPr>
        <w:ind w:left="933"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73A6C3C">
      <w:numFmt w:val="bullet"/>
      <w:lvlText w:val="-"/>
      <w:lvlJc w:val="left"/>
      <w:pPr>
        <w:ind w:left="1217" w:firstLine="0"/>
      </w:pPr>
      <w:rPr>
        <w:rFonts w:ascii="Calibri" w:eastAsia="Calibri" w:hAnsi="Calibri" w:cs="Calibri" w:hint="default"/>
        <w:b w:val="0"/>
        <w:i w:val="0"/>
        <w:strike w:val="0"/>
        <w:dstrike w:val="0"/>
        <w:color w:val="231F20"/>
        <w:w w:val="108"/>
        <w:sz w:val="16"/>
        <w:szCs w:val="16"/>
        <w:u w:val="none" w:color="000000"/>
        <w:effect w:val="none"/>
        <w:bdr w:val="none" w:sz="0" w:space="0" w:color="auto" w:frame="1"/>
        <w:vertAlign w:val="baseline"/>
      </w:rPr>
    </w:lvl>
    <w:lvl w:ilvl="2" w:tplc="52D656FA">
      <w:start w:val="1"/>
      <w:numFmt w:val="bullet"/>
      <w:lvlText w:val="▪"/>
      <w:lvlJc w:val="left"/>
      <w:pPr>
        <w:ind w:left="14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3DCAC468">
      <w:start w:val="1"/>
      <w:numFmt w:val="bullet"/>
      <w:lvlText w:val="•"/>
      <w:lvlJc w:val="left"/>
      <w:pPr>
        <w:ind w:left="21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43F68A44">
      <w:start w:val="1"/>
      <w:numFmt w:val="bullet"/>
      <w:lvlText w:val="o"/>
      <w:lvlJc w:val="left"/>
      <w:pPr>
        <w:ind w:left="28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D1A09DA0">
      <w:start w:val="1"/>
      <w:numFmt w:val="bullet"/>
      <w:lvlText w:val="▪"/>
      <w:lvlJc w:val="left"/>
      <w:pPr>
        <w:ind w:left="36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7A36D2F4">
      <w:start w:val="1"/>
      <w:numFmt w:val="bullet"/>
      <w:lvlText w:val="•"/>
      <w:lvlJc w:val="left"/>
      <w:pPr>
        <w:ind w:left="43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844A88CE">
      <w:start w:val="1"/>
      <w:numFmt w:val="bullet"/>
      <w:lvlText w:val="o"/>
      <w:lvlJc w:val="left"/>
      <w:pPr>
        <w:ind w:left="50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D5442B9A">
      <w:start w:val="1"/>
      <w:numFmt w:val="bullet"/>
      <w:lvlText w:val="▪"/>
      <w:lvlJc w:val="left"/>
      <w:pPr>
        <w:ind w:left="57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14" w15:restartNumberingAfterBreak="0">
    <w:nsid w:val="16225147"/>
    <w:multiLevelType w:val="multilevel"/>
    <w:tmpl w:val="C674EFAA"/>
    <w:lvl w:ilvl="0">
      <w:start w:val="3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16D946E2"/>
    <w:multiLevelType w:val="hybridMultilevel"/>
    <w:tmpl w:val="E2DA7BCC"/>
    <w:lvl w:ilvl="0" w:tplc="DFA0C0A2">
      <w:start w:val="1"/>
      <w:numFmt w:val="lowerLetter"/>
      <w:lvlText w:val="%1)"/>
      <w:lvlJc w:val="left"/>
      <w:pPr>
        <w:ind w:left="720" w:hanging="360"/>
      </w:pPr>
      <w:rPr>
        <w:rFonts w:ascii="Times New Roman" w:eastAsia="Times New Roman"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176C2E4B"/>
    <w:multiLevelType w:val="multilevel"/>
    <w:tmpl w:val="7EFAB662"/>
    <w:lvl w:ilvl="0">
      <w:start w:val="1"/>
      <w:numFmt w:val="lowerLetter"/>
      <w:lvlText w:val="%1."/>
      <w:lvlJc w:val="left"/>
      <w:pPr>
        <w:ind w:left="1168" w:hanging="584"/>
      </w:pPr>
      <w:rPr>
        <w:lang w:val="fr-FR" w:eastAsia="en-US" w:bidi="ar-SA"/>
      </w:rPr>
    </w:lvl>
    <w:lvl w:ilvl="1">
      <w:start w:val="1"/>
      <w:numFmt w:val="decimal"/>
      <w:lvlText w:val="%1.%2"/>
      <w:lvlJc w:val="left"/>
      <w:pPr>
        <w:ind w:left="1168" w:hanging="584"/>
      </w:pPr>
      <w:rPr>
        <w:rFonts w:ascii="Arial" w:eastAsia="Arial" w:hAnsi="Arial" w:cs="Arial" w:hint="default"/>
        <w:b/>
        <w:bCs/>
        <w:i w:val="0"/>
        <w:iCs w:val="0"/>
        <w:spacing w:val="0"/>
        <w:w w:val="108"/>
        <w:sz w:val="24"/>
        <w:szCs w:val="24"/>
        <w:lang w:val="fr-FR" w:eastAsia="en-US" w:bidi="ar-SA"/>
      </w:rPr>
    </w:lvl>
    <w:lvl w:ilvl="2">
      <w:start w:val="1"/>
      <w:numFmt w:val="lowerLetter"/>
      <w:lvlText w:val="%3."/>
      <w:lvlJc w:val="left"/>
      <w:pPr>
        <w:ind w:left="1735" w:hanging="281"/>
      </w:pPr>
      <w:rPr>
        <w:b/>
        <w:bCs/>
        <w:i w:val="0"/>
        <w:iCs w:val="0"/>
        <w:color w:val="0E0E0E"/>
        <w:w w:val="107"/>
        <w:sz w:val="22"/>
        <w:szCs w:val="22"/>
        <w:lang w:val="fr-FR" w:eastAsia="en-US" w:bidi="ar-SA"/>
      </w:rPr>
    </w:lvl>
    <w:lvl w:ilvl="3">
      <w:numFmt w:val="bullet"/>
      <w:lvlText w:val="•"/>
      <w:lvlJc w:val="left"/>
      <w:pPr>
        <w:ind w:left="3647" w:hanging="281"/>
      </w:pPr>
      <w:rPr>
        <w:lang w:val="fr-FR" w:eastAsia="en-US" w:bidi="ar-SA"/>
      </w:rPr>
    </w:lvl>
    <w:lvl w:ilvl="4">
      <w:numFmt w:val="bullet"/>
      <w:lvlText w:val="•"/>
      <w:lvlJc w:val="left"/>
      <w:pPr>
        <w:ind w:left="4606" w:hanging="281"/>
      </w:pPr>
      <w:rPr>
        <w:lang w:val="fr-FR" w:eastAsia="en-US" w:bidi="ar-SA"/>
      </w:rPr>
    </w:lvl>
    <w:lvl w:ilvl="5">
      <w:numFmt w:val="bullet"/>
      <w:lvlText w:val="•"/>
      <w:lvlJc w:val="left"/>
      <w:pPr>
        <w:ind w:left="5565" w:hanging="281"/>
      </w:pPr>
      <w:rPr>
        <w:lang w:val="fr-FR" w:eastAsia="en-US" w:bidi="ar-SA"/>
      </w:rPr>
    </w:lvl>
    <w:lvl w:ilvl="6">
      <w:numFmt w:val="bullet"/>
      <w:lvlText w:val="•"/>
      <w:lvlJc w:val="left"/>
      <w:pPr>
        <w:ind w:left="6524" w:hanging="281"/>
      </w:pPr>
      <w:rPr>
        <w:lang w:val="fr-FR" w:eastAsia="en-US" w:bidi="ar-SA"/>
      </w:rPr>
    </w:lvl>
    <w:lvl w:ilvl="7">
      <w:numFmt w:val="bullet"/>
      <w:lvlText w:val="•"/>
      <w:lvlJc w:val="left"/>
      <w:pPr>
        <w:ind w:left="7483" w:hanging="281"/>
      </w:pPr>
      <w:rPr>
        <w:lang w:val="fr-FR" w:eastAsia="en-US" w:bidi="ar-SA"/>
      </w:rPr>
    </w:lvl>
    <w:lvl w:ilvl="8">
      <w:numFmt w:val="bullet"/>
      <w:lvlText w:val="•"/>
      <w:lvlJc w:val="left"/>
      <w:pPr>
        <w:ind w:left="8442" w:hanging="281"/>
      </w:pPr>
      <w:rPr>
        <w:lang w:val="fr-FR" w:eastAsia="en-US" w:bidi="ar-SA"/>
      </w:rPr>
    </w:lvl>
  </w:abstractNum>
  <w:abstractNum w:abstractNumId="17" w15:restartNumberingAfterBreak="0">
    <w:nsid w:val="1B75123F"/>
    <w:multiLevelType w:val="hybridMultilevel"/>
    <w:tmpl w:val="FDA2E14A"/>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1C3979B9"/>
    <w:multiLevelType w:val="hybridMultilevel"/>
    <w:tmpl w:val="15EA2B22"/>
    <w:lvl w:ilvl="0" w:tplc="32320E6A">
      <w:start w:val="1"/>
      <w:numFmt w:val="lowerLetter"/>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1E5A1C95"/>
    <w:multiLevelType w:val="hybridMultilevel"/>
    <w:tmpl w:val="B7583ED4"/>
    <w:lvl w:ilvl="0" w:tplc="DF6CE0E4">
      <w:start w:val="1"/>
      <w:numFmt w:val="lowerLetter"/>
      <w:lvlText w:val="%1."/>
      <w:lvlJc w:val="left"/>
      <w:pPr>
        <w:ind w:left="720" w:hanging="360"/>
      </w:pPr>
      <w:rPr>
        <w:color w:val="auto"/>
      </w:r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20" w15:restartNumberingAfterBreak="0">
    <w:nsid w:val="1ED759F4"/>
    <w:multiLevelType w:val="hybridMultilevel"/>
    <w:tmpl w:val="55841D64"/>
    <w:lvl w:ilvl="0" w:tplc="065A1754">
      <w:start w:val="2"/>
      <w:numFmt w:val="bullet"/>
      <w:lvlText w:val="-"/>
      <w:lvlJc w:val="left"/>
      <w:pPr>
        <w:ind w:left="1004" w:hanging="360"/>
      </w:pPr>
      <w:rPr>
        <w:rFonts w:ascii="Arial" w:eastAsia="Times New Roman" w:hAnsi="Arial" w:cs="Arial" w:hint="default"/>
        <w:b/>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21" w15:restartNumberingAfterBreak="0">
    <w:nsid w:val="22501A33"/>
    <w:multiLevelType w:val="hybridMultilevel"/>
    <w:tmpl w:val="2F9A7F58"/>
    <w:lvl w:ilvl="0" w:tplc="C820F298">
      <w:start w:val="1"/>
      <w:numFmt w:val="lowerLetter"/>
      <w:lvlText w:val="%1)."/>
      <w:lvlJc w:val="left"/>
      <w:pPr>
        <w:ind w:left="720" w:hanging="360"/>
      </w:pPr>
      <w:rPr>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29B39E5"/>
    <w:multiLevelType w:val="hybridMultilevel"/>
    <w:tmpl w:val="AA8E8A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37F6D2F"/>
    <w:multiLevelType w:val="hybridMultilevel"/>
    <w:tmpl w:val="DD9E9BE8"/>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24" w15:restartNumberingAfterBreak="0">
    <w:nsid w:val="24C5470E"/>
    <w:multiLevelType w:val="hybridMultilevel"/>
    <w:tmpl w:val="26BC4C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B40464"/>
    <w:multiLevelType w:val="multilevel"/>
    <w:tmpl w:val="5A9ED5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71A4799"/>
    <w:multiLevelType w:val="hybridMultilevel"/>
    <w:tmpl w:val="D904FF54"/>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27" w15:restartNumberingAfterBreak="0">
    <w:nsid w:val="27CD2556"/>
    <w:multiLevelType w:val="hybridMultilevel"/>
    <w:tmpl w:val="1E388F2A"/>
    <w:lvl w:ilvl="0" w:tplc="065A1754">
      <w:start w:val="2"/>
      <w:numFmt w:val="bullet"/>
      <w:lvlText w:val="-"/>
      <w:lvlJc w:val="left"/>
      <w:pPr>
        <w:ind w:left="847" w:hanging="360"/>
      </w:pPr>
      <w:rPr>
        <w:rFonts w:ascii="Arial" w:eastAsia="Times New Roman" w:hAnsi="Arial" w:cs="Arial" w:hint="default"/>
        <w:b/>
      </w:rPr>
    </w:lvl>
    <w:lvl w:ilvl="1" w:tplc="2C0C0003" w:tentative="1">
      <w:start w:val="1"/>
      <w:numFmt w:val="bullet"/>
      <w:lvlText w:val="o"/>
      <w:lvlJc w:val="left"/>
      <w:pPr>
        <w:ind w:left="1567" w:hanging="360"/>
      </w:pPr>
      <w:rPr>
        <w:rFonts w:ascii="Courier New" w:hAnsi="Courier New" w:cs="Courier New" w:hint="default"/>
      </w:rPr>
    </w:lvl>
    <w:lvl w:ilvl="2" w:tplc="2C0C0005" w:tentative="1">
      <w:start w:val="1"/>
      <w:numFmt w:val="bullet"/>
      <w:lvlText w:val=""/>
      <w:lvlJc w:val="left"/>
      <w:pPr>
        <w:ind w:left="2287" w:hanging="360"/>
      </w:pPr>
      <w:rPr>
        <w:rFonts w:ascii="Wingdings" w:hAnsi="Wingdings" w:hint="default"/>
      </w:rPr>
    </w:lvl>
    <w:lvl w:ilvl="3" w:tplc="2C0C0001" w:tentative="1">
      <w:start w:val="1"/>
      <w:numFmt w:val="bullet"/>
      <w:lvlText w:val=""/>
      <w:lvlJc w:val="left"/>
      <w:pPr>
        <w:ind w:left="3007" w:hanging="360"/>
      </w:pPr>
      <w:rPr>
        <w:rFonts w:ascii="Symbol" w:hAnsi="Symbol" w:hint="default"/>
      </w:rPr>
    </w:lvl>
    <w:lvl w:ilvl="4" w:tplc="2C0C0003" w:tentative="1">
      <w:start w:val="1"/>
      <w:numFmt w:val="bullet"/>
      <w:lvlText w:val="o"/>
      <w:lvlJc w:val="left"/>
      <w:pPr>
        <w:ind w:left="3727" w:hanging="360"/>
      </w:pPr>
      <w:rPr>
        <w:rFonts w:ascii="Courier New" w:hAnsi="Courier New" w:cs="Courier New" w:hint="default"/>
      </w:rPr>
    </w:lvl>
    <w:lvl w:ilvl="5" w:tplc="2C0C0005" w:tentative="1">
      <w:start w:val="1"/>
      <w:numFmt w:val="bullet"/>
      <w:lvlText w:val=""/>
      <w:lvlJc w:val="left"/>
      <w:pPr>
        <w:ind w:left="4447" w:hanging="360"/>
      </w:pPr>
      <w:rPr>
        <w:rFonts w:ascii="Wingdings" w:hAnsi="Wingdings" w:hint="default"/>
      </w:rPr>
    </w:lvl>
    <w:lvl w:ilvl="6" w:tplc="2C0C0001" w:tentative="1">
      <w:start w:val="1"/>
      <w:numFmt w:val="bullet"/>
      <w:lvlText w:val=""/>
      <w:lvlJc w:val="left"/>
      <w:pPr>
        <w:ind w:left="5167" w:hanging="360"/>
      </w:pPr>
      <w:rPr>
        <w:rFonts w:ascii="Symbol" w:hAnsi="Symbol" w:hint="default"/>
      </w:rPr>
    </w:lvl>
    <w:lvl w:ilvl="7" w:tplc="2C0C0003" w:tentative="1">
      <w:start w:val="1"/>
      <w:numFmt w:val="bullet"/>
      <w:lvlText w:val="o"/>
      <w:lvlJc w:val="left"/>
      <w:pPr>
        <w:ind w:left="5887" w:hanging="360"/>
      </w:pPr>
      <w:rPr>
        <w:rFonts w:ascii="Courier New" w:hAnsi="Courier New" w:cs="Courier New" w:hint="default"/>
      </w:rPr>
    </w:lvl>
    <w:lvl w:ilvl="8" w:tplc="2C0C0005" w:tentative="1">
      <w:start w:val="1"/>
      <w:numFmt w:val="bullet"/>
      <w:lvlText w:val=""/>
      <w:lvlJc w:val="left"/>
      <w:pPr>
        <w:ind w:left="6607" w:hanging="360"/>
      </w:pPr>
      <w:rPr>
        <w:rFonts w:ascii="Wingdings" w:hAnsi="Wingdings" w:hint="default"/>
      </w:rPr>
    </w:lvl>
  </w:abstractNum>
  <w:abstractNum w:abstractNumId="28" w15:restartNumberingAfterBreak="0">
    <w:nsid w:val="28D40B2F"/>
    <w:multiLevelType w:val="hybridMultilevel"/>
    <w:tmpl w:val="E82C9328"/>
    <w:lvl w:ilvl="0" w:tplc="F1B8A02A">
      <w:start w:val="1"/>
      <w:numFmt w:val="decimal"/>
      <w:lvlText w:val="%1-"/>
      <w:lvlJc w:val="left"/>
      <w:pPr>
        <w:ind w:left="1080" w:hanging="360"/>
      </w:pPr>
      <w:rPr>
        <w:color w:val="auto"/>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9" w15:restartNumberingAfterBreak="0">
    <w:nsid w:val="292A5D15"/>
    <w:multiLevelType w:val="hybridMultilevel"/>
    <w:tmpl w:val="8BDC164A"/>
    <w:lvl w:ilvl="0" w:tplc="DF8A4E1A">
      <w:start w:val="1"/>
      <w:numFmt w:val="upperLetter"/>
      <w:lvlText w:val="%1-"/>
      <w:lvlJc w:val="left"/>
      <w:pPr>
        <w:ind w:left="394" w:hanging="360"/>
      </w:pPr>
      <w:rPr>
        <w:rFonts w:ascii="Arial" w:hAnsi="Arial" w:cs="Arial" w:hint="default"/>
        <w:b/>
        <w:sz w:val="22"/>
      </w:rPr>
    </w:lvl>
    <w:lvl w:ilvl="1" w:tplc="7186BC46">
      <w:start w:val="1"/>
      <w:numFmt w:val="lowerRoman"/>
      <w:lvlText w:val="%2-"/>
      <w:lvlJc w:val="left"/>
      <w:pPr>
        <w:ind w:left="942" w:hanging="516"/>
      </w:pPr>
    </w:lvl>
    <w:lvl w:ilvl="2" w:tplc="040C001B">
      <w:start w:val="1"/>
      <w:numFmt w:val="lowerRoman"/>
      <w:lvlText w:val="%3."/>
      <w:lvlJc w:val="right"/>
      <w:pPr>
        <w:ind w:left="606" w:hanging="180"/>
      </w:pPr>
    </w:lvl>
    <w:lvl w:ilvl="3" w:tplc="040C000F">
      <w:start w:val="1"/>
      <w:numFmt w:val="decimal"/>
      <w:lvlText w:val="%4."/>
      <w:lvlJc w:val="left"/>
      <w:pPr>
        <w:ind w:left="2554" w:hanging="360"/>
      </w:pPr>
    </w:lvl>
    <w:lvl w:ilvl="4" w:tplc="040C0019">
      <w:start w:val="1"/>
      <w:numFmt w:val="lowerLetter"/>
      <w:lvlText w:val="%5."/>
      <w:lvlJc w:val="left"/>
      <w:pPr>
        <w:ind w:left="3274" w:hanging="360"/>
      </w:pPr>
    </w:lvl>
    <w:lvl w:ilvl="5" w:tplc="040C001B">
      <w:start w:val="1"/>
      <w:numFmt w:val="lowerRoman"/>
      <w:lvlText w:val="%6."/>
      <w:lvlJc w:val="right"/>
      <w:pPr>
        <w:ind w:left="3994" w:hanging="180"/>
      </w:pPr>
    </w:lvl>
    <w:lvl w:ilvl="6" w:tplc="040C000F">
      <w:start w:val="1"/>
      <w:numFmt w:val="decimal"/>
      <w:lvlText w:val="%7."/>
      <w:lvlJc w:val="left"/>
      <w:pPr>
        <w:ind w:left="4714" w:hanging="360"/>
      </w:pPr>
    </w:lvl>
    <w:lvl w:ilvl="7" w:tplc="040C0019">
      <w:start w:val="1"/>
      <w:numFmt w:val="lowerLetter"/>
      <w:lvlText w:val="%8."/>
      <w:lvlJc w:val="left"/>
      <w:pPr>
        <w:ind w:left="5434" w:hanging="360"/>
      </w:pPr>
    </w:lvl>
    <w:lvl w:ilvl="8" w:tplc="040C001B">
      <w:start w:val="1"/>
      <w:numFmt w:val="lowerRoman"/>
      <w:lvlText w:val="%9."/>
      <w:lvlJc w:val="right"/>
      <w:pPr>
        <w:ind w:left="6154" w:hanging="180"/>
      </w:pPr>
    </w:lvl>
  </w:abstractNum>
  <w:abstractNum w:abstractNumId="30"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8C2947"/>
    <w:multiLevelType w:val="hybridMultilevel"/>
    <w:tmpl w:val="A57ACD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29B42937"/>
    <w:multiLevelType w:val="hybridMultilevel"/>
    <w:tmpl w:val="C16E427E"/>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A221251"/>
    <w:multiLevelType w:val="hybridMultilevel"/>
    <w:tmpl w:val="A106D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C642C15"/>
    <w:multiLevelType w:val="hybridMultilevel"/>
    <w:tmpl w:val="CF2206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2D735E40"/>
    <w:multiLevelType w:val="hybridMultilevel"/>
    <w:tmpl w:val="1BA25D5A"/>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2D845554"/>
    <w:multiLevelType w:val="multilevel"/>
    <w:tmpl w:val="5B541FF8"/>
    <w:lvl w:ilvl="0">
      <w:start w:val="38"/>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8B10F0"/>
    <w:multiLevelType w:val="hybridMultilevel"/>
    <w:tmpl w:val="B8029398"/>
    <w:lvl w:ilvl="0" w:tplc="D9481A48">
      <w:start w:val="1"/>
      <w:numFmt w:val="upperLetter"/>
      <w:lvlText w:val="%1."/>
      <w:lvlJc w:val="left"/>
      <w:pPr>
        <w:ind w:left="712" w:hanging="360"/>
      </w:pPr>
      <w:rPr>
        <w:rFonts w:ascii="Arial" w:hAnsi="Arial" w:cs="Arial" w:hint="default"/>
        <w:b/>
        <w:sz w:val="28"/>
      </w:rPr>
    </w:lvl>
    <w:lvl w:ilvl="1" w:tplc="040C0019">
      <w:start w:val="1"/>
      <w:numFmt w:val="lowerLetter"/>
      <w:lvlText w:val="%2."/>
      <w:lvlJc w:val="left"/>
      <w:pPr>
        <w:ind w:left="1432" w:hanging="360"/>
      </w:pPr>
    </w:lvl>
    <w:lvl w:ilvl="2" w:tplc="040C001B">
      <w:start w:val="1"/>
      <w:numFmt w:val="lowerRoman"/>
      <w:lvlText w:val="%3."/>
      <w:lvlJc w:val="right"/>
      <w:pPr>
        <w:ind w:left="2152" w:hanging="180"/>
      </w:pPr>
    </w:lvl>
    <w:lvl w:ilvl="3" w:tplc="040C000F">
      <w:start w:val="1"/>
      <w:numFmt w:val="decimal"/>
      <w:lvlText w:val="%4."/>
      <w:lvlJc w:val="left"/>
      <w:pPr>
        <w:ind w:left="2872" w:hanging="360"/>
      </w:pPr>
    </w:lvl>
    <w:lvl w:ilvl="4" w:tplc="040C0019">
      <w:start w:val="1"/>
      <w:numFmt w:val="lowerLetter"/>
      <w:lvlText w:val="%5."/>
      <w:lvlJc w:val="left"/>
      <w:pPr>
        <w:ind w:left="3592" w:hanging="360"/>
      </w:pPr>
    </w:lvl>
    <w:lvl w:ilvl="5" w:tplc="040C001B">
      <w:start w:val="1"/>
      <w:numFmt w:val="lowerRoman"/>
      <w:lvlText w:val="%6."/>
      <w:lvlJc w:val="right"/>
      <w:pPr>
        <w:ind w:left="4312" w:hanging="180"/>
      </w:pPr>
    </w:lvl>
    <w:lvl w:ilvl="6" w:tplc="040C000F">
      <w:start w:val="1"/>
      <w:numFmt w:val="decimal"/>
      <w:lvlText w:val="%7."/>
      <w:lvlJc w:val="left"/>
      <w:pPr>
        <w:ind w:left="5032" w:hanging="360"/>
      </w:pPr>
    </w:lvl>
    <w:lvl w:ilvl="7" w:tplc="040C0019">
      <w:start w:val="1"/>
      <w:numFmt w:val="lowerLetter"/>
      <w:lvlText w:val="%8."/>
      <w:lvlJc w:val="left"/>
      <w:pPr>
        <w:ind w:left="5752" w:hanging="360"/>
      </w:pPr>
    </w:lvl>
    <w:lvl w:ilvl="8" w:tplc="040C001B">
      <w:start w:val="1"/>
      <w:numFmt w:val="lowerRoman"/>
      <w:lvlText w:val="%9."/>
      <w:lvlJc w:val="right"/>
      <w:pPr>
        <w:ind w:left="6472" w:hanging="180"/>
      </w:pPr>
    </w:lvl>
  </w:abstractNum>
  <w:abstractNum w:abstractNumId="38" w15:restartNumberingAfterBreak="0">
    <w:nsid w:val="327568DB"/>
    <w:multiLevelType w:val="hybridMultilevel"/>
    <w:tmpl w:val="C65656E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327C6C23"/>
    <w:multiLevelType w:val="hybridMultilevel"/>
    <w:tmpl w:val="B0E4C5BE"/>
    <w:lvl w:ilvl="0" w:tplc="93F823CC">
      <w:start w:val="1"/>
      <w:numFmt w:val="upperRoman"/>
      <w:lvlText w:val="%1-"/>
      <w:lvlJc w:val="left"/>
      <w:pPr>
        <w:ind w:left="1004" w:hanging="72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40" w15:restartNumberingAfterBreak="0">
    <w:nsid w:val="34F008D8"/>
    <w:multiLevelType w:val="hybridMultilevel"/>
    <w:tmpl w:val="CA1060C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369526A6"/>
    <w:multiLevelType w:val="hybridMultilevel"/>
    <w:tmpl w:val="71F0667A"/>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7031B1F"/>
    <w:multiLevelType w:val="hybridMultilevel"/>
    <w:tmpl w:val="3612BCA4"/>
    <w:lvl w:ilvl="0" w:tplc="040C000B">
      <w:start w:val="1"/>
      <w:numFmt w:val="bullet"/>
      <w:lvlText w:val=""/>
      <w:lvlJc w:val="left"/>
      <w:pPr>
        <w:ind w:left="720" w:hanging="360"/>
      </w:pPr>
      <w:rPr>
        <w:rFonts w:ascii="Wingdings" w:hAnsi="Wingdings" w:hint="default"/>
        <w:color w:val="231F20"/>
        <w:w w:val="108"/>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3F4F740E"/>
    <w:multiLevelType w:val="hybridMultilevel"/>
    <w:tmpl w:val="3264B748"/>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3F8638BD"/>
    <w:multiLevelType w:val="hybridMultilevel"/>
    <w:tmpl w:val="C174F584"/>
    <w:lvl w:ilvl="0" w:tplc="76A4CBB4">
      <w:start w:val="2"/>
      <w:numFmt w:val="bullet"/>
      <w:lvlText w:val="-"/>
      <w:lvlJc w:val="left"/>
      <w:pPr>
        <w:ind w:left="644"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46635D1"/>
    <w:multiLevelType w:val="hybridMultilevel"/>
    <w:tmpl w:val="A1640626"/>
    <w:lvl w:ilvl="0" w:tplc="2C0C0019">
      <w:start w:val="1"/>
      <w:numFmt w:val="lowerLetter"/>
      <w:lvlText w:val="%1."/>
      <w:lvlJc w:val="left"/>
      <w:pPr>
        <w:ind w:left="720" w:hanging="360"/>
      </w:pPr>
    </w:lvl>
    <w:lvl w:ilvl="1" w:tplc="2C0C0019">
      <w:start w:val="1"/>
      <w:numFmt w:val="lowerLetter"/>
      <w:lvlText w:val="%2."/>
      <w:lvlJc w:val="left"/>
      <w:pPr>
        <w:ind w:left="786"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46" w15:restartNumberingAfterBreak="0">
    <w:nsid w:val="46334EEF"/>
    <w:multiLevelType w:val="hybridMultilevel"/>
    <w:tmpl w:val="749E68C6"/>
    <w:lvl w:ilvl="0" w:tplc="040C001B">
      <w:start w:val="1"/>
      <w:numFmt w:val="lowerRoman"/>
      <w:lvlText w:val="%1."/>
      <w:lvlJc w:val="right"/>
      <w:pPr>
        <w:ind w:left="720" w:hanging="360"/>
      </w:pPr>
    </w:lvl>
    <w:lvl w:ilvl="1" w:tplc="DB7CE0FA">
      <w:start w:val="1"/>
      <w:numFmt w:val="lowerLetter"/>
      <w:lvlText w:val="%2."/>
      <w:lvlJc w:val="left"/>
      <w:pPr>
        <w:ind w:left="1440" w:hanging="360"/>
      </w:pPr>
      <w:rPr>
        <w:color w:val="auto"/>
      </w:rPr>
    </w:lvl>
    <w:lvl w:ilvl="2" w:tplc="040C001B">
      <w:start w:val="1"/>
      <w:numFmt w:val="lowerRoman"/>
      <w:lvlText w:val="%3."/>
      <w:lvlJc w:val="right"/>
      <w:pPr>
        <w:ind w:left="606"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7" w15:restartNumberingAfterBreak="0">
    <w:nsid w:val="46FD2DDC"/>
    <w:multiLevelType w:val="hybridMultilevel"/>
    <w:tmpl w:val="F882552C"/>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8EE1723"/>
    <w:multiLevelType w:val="hybridMultilevel"/>
    <w:tmpl w:val="9CD8A0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96B4A33"/>
    <w:multiLevelType w:val="multilevel"/>
    <w:tmpl w:val="862A9706"/>
    <w:lvl w:ilvl="0">
      <w:start w:val="3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792FAE"/>
    <w:multiLevelType w:val="hybridMultilevel"/>
    <w:tmpl w:val="BF442C06"/>
    <w:lvl w:ilvl="0" w:tplc="040C001B">
      <w:start w:val="1"/>
      <w:numFmt w:val="lowerRoman"/>
      <w:lvlText w:val="%1."/>
      <w:lvlJc w:val="righ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52" w15:restartNumberingAfterBreak="0">
    <w:nsid w:val="4D533A6B"/>
    <w:multiLevelType w:val="hybridMultilevel"/>
    <w:tmpl w:val="68CCBBA6"/>
    <w:lvl w:ilvl="0" w:tplc="84624AAA">
      <w:start w:val="1"/>
      <w:numFmt w:val="lowerLetter"/>
      <w:lvlText w:val="%1."/>
      <w:lvlJc w:val="left"/>
      <w:pPr>
        <w:ind w:left="720" w:hanging="360"/>
      </w:pPr>
      <w:rPr>
        <w:rFonts w:ascii="Arial Narrow" w:eastAsia="Times New Roman" w:hAnsi="Arial Narrow" w:cs="Arial"/>
        <w:color w:val="231F20"/>
        <w:spacing w:val="-2"/>
        <w:w w:val="100"/>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E392D34"/>
    <w:multiLevelType w:val="hybridMultilevel"/>
    <w:tmpl w:val="A78427D4"/>
    <w:lvl w:ilvl="0" w:tplc="0406C2DC">
      <w:numFmt w:val="bullet"/>
      <w:lvlText w:val="-"/>
      <w:lvlJc w:val="left"/>
      <w:pPr>
        <w:ind w:left="720" w:hanging="360"/>
      </w:pPr>
      <w:rPr>
        <w:rFonts w:hint="default"/>
        <w:w w:val="10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E7D53D4"/>
    <w:multiLevelType w:val="hybridMultilevel"/>
    <w:tmpl w:val="4C7A4AB8"/>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55" w15:restartNumberingAfterBreak="0">
    <w:nsid w:val="4F012443"/>
    <w:multiLevelType w:val="hybridMultilevel"/>
    <w:tmpl w:val="23245FEA"/>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56" w15:restartNumberingAfterBreak="0">
    <w:nsid w:val="531C2A02"/>
    <w:multiLevelType w:val="hybridMultilevel"/>
    <w:tmpl w:val="8A0440D0"/>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5399693F"/>
    <w:multiLevelType w:val="hybridMultilevel"/>
    <w:tmpl w:val="BE70574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8" w15:restartNumberingAfterBreak="0">
    <w:nsid w:val="53D273AF"/>
    <w:multiLevelType w:val="multilevel"/>
    <w:tmpl w:val="9B9E6B8E"/>
    <w:lvl w:ilvl="0">
      <w:start w:val="1"/>
      <w:numFmt w:val="upperLetter"/>
      <w:lvlText w:val="%1."/>
      <w:lvlJc w:val="left"/>
      <w:pPr>
        <w:ind w:left="467" w:hanging="360"/>
      </w:pPr>
      <w:rPr>
        <w:b/>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59" w15:restartNumberingAfterBreak="0">
    <w:nsid w:val="542D027C"/>
    <w:multiLevelType w:val="hybridMultilevel"/>
    <w:tmpl w:val="87820D0A"/>
    <w:lvl w:ilvl="0" w:tplc="E2044EFC">
      <w:start w:val="2"/>
      <w:numFmt w:val="upperLetter"/>
      <w:lvlText w:val="%1-"/>
      <w:lvlJc w:val="left"/>
      <w:pPr>
        <w:ind w:left="4140" w:hanging="360"/>
      </w:pPr>
      <w:rPr>
        <w:rFonts w:hint="default"/>
      </w:rPr>
    </w:lvl>
    <w:lvl w:ilvl="1" w:tplc="040C0019" w:tentative="1">
      <w:start w:val="1"/>
      <w:numFmt w:val="lowerLetter"/>
      <w:lvlText w:val="%2."/>
      <w:lvlJc w:val="left"/>
      <w:pPr>
        <w:ind w:left="4860" w:hanging="360"/>
      </w:pPr>
    </w:lvl>
    <w:lvl w:ilvl="2" w:tplc="040C001B" w:tentative="1">
      <w:start w:val="1"/>
      <w:numFmt w:val="lowerRoman"/>
      <w:lvlText w:val="%3."/>
      <w:lvlJc w:val="right"/>
      <w:pPr>
        <w:ind w:left="5580" w:hanging="180"/>
      </w:pPr>
    </w:lvl>
    <w:lvl w:ilvl="3" w:tplc="040C000F" w:tentative="1">
      <w:start w:val="1"/>
      <w:numFmt w:val="decimal"/>
      <w:lvlText w:val="%4."/>
      <w:lvlJc w:val="left"/>
      <w:pPr>
        <w:ind w:left="6300" w:hanging="360"/>
      </w:pPr>
    </w:lvl>
    <w:lvl w:ilvl="4" w:tplc="040C0019" w:tentative="1">
      <w:start w:val="1"/>
      <w:numFmt w:val="lowerLetter"/>
      <w:lvlText w:val="%5."/>
      <w:lvlJc w:val="left"/>
      <w:pPr>
        <w:ind w:left="7020" w:hanging="360"/>
      </w:pPr>
    </w:lvl>
    <w:lvl w:ilvl="5" w:tplc="040C001B" w:tentative="1">
      <w:start w:val="1"/>
      <w:numFmt w:val="lowerRoman"/>
      <w:lvlText w:val="%6."/>
      <w:lvlJc w:val="right"/>
      <w:pPr>
        <w:ind w:left="7740" w:hanging="180"/>
      </w:pPr>
    </w:lvl>
    <w:lvl w:ilvl="6" w:tplc="040C000F" w:tentative="1">
      <w:start w:val="1"/>
      <w:numFmt w:val="decimal"/>
      <w:lvlText w:val="%7."/>
      <w:lvlJc w:val="left"/>
      <w:pPr>
        <w:ind w:left="8460" w:hanging="360"/>
      </w:pPr>
    </w:lvl>
    <w:lvl w:ilvl="7" w:tplc="040C0019" w:tentative="1">
      <w:start w:val="1"/>
      <w:numFmt w:val="lowerLetter"/>
      <w:lvlText w:val="%8."/>
      <w:lvlJc w:val="left"/>
      <w:pPr>
        <w:ind w:left="9180" w:hanging="360"/>
      </w:pPr>
    </w:lvl>
    <w:lvl w:ilvl="8" w:tplc="040C001B" w:tentative="1">
      <w:start w:val="1"/>
      <w:numFmt w:val="lowerRoman"/>
      <w:lvlText w:val="%9."/>
      <w:lvlJc w:val="right"/>
      <w:pPr>
        <w:ind w:left="9900" w:hanging="180"/>
      </w:pPr>
    </w:lvl>
  </w:abstractNum>
  <w:abstractNum w:abstractNumId="60" w15:restartNumberingAfterBreak="0">
    <w:nsid w:val="5489552D"/>
    <w:multiLevelType w:val="hybridMultilevel"/>
    <w:tmpl w:val="EFECFA3C"/>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507287F"/>
    <w:multiLevelType w:val="multilevel"/>
    <w:tmpl w:val="B92A37C2"/>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5073E73"/>
    <w:multiLevelType w:val="multilevel"/>
    <w:tmpl w:val="FC560A42"/>
    <w:lvl w:ilvl="0">
      <w:start w:val="1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56FC4E83"/>
    <w:multiLevelType w:val="hybridMultilevel"/>
    <w:tmpl w:val="9D46EE0A"/>
    <w:lvl w:ilvl="0" w:tplc="A198F34E">
      <w:start w:val="1"/>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4" w15:restartNumberingAfterBreak="0">
    <w:nsid w:val="57773A02"/>
    <w:multiLevelType w:val="hybridMultilevel"/>
    <w:tmpl w:val="DA2EA324"/>
    <w:lvl w:ilvl="0" w:tplc="10B2B932">
      <w:start w:val="1"/>
      <w:numFmt w:val="decimal"/>
      <w:lvlText w:val="%1."/>
      <w:lvlJc w:val="left"/>
      <w:pPr>
        <w:ind w:left="360" w:hanging="360"/>
      </w:pPr>
      <w:rPr>
        <w:rFonts w:ascii="Times New Roman" w:eastAsiaTheme="minorHAnsi" w:hAnsi="Times New Roman" w:cs="Times New Roman"/>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5" w15:restartNumberingAfterBreak="0">
    <w:nsid w:val="5C3B1DBE"/>
    <w:multiLevelType w:val="hybridMultilevel"/>
    <w:tmpl w:val="C25CE08C"/>
    <w:lvl w:ilvl="0" w:tplc="32960E8E">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6" w15:restartNumberingAfterBreak="0">
    <w:nsid w:val="5ECC7A17"/>
    <w:multiLevelType w:val="hybridMultilevel"/>
    <w:tmpl w:val="345069A6"/>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7" w15:restartNumberingAfterBreak="0">
    <w:nsid w:val="5F627255"/>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0ED2BB6"/>
    <w:multiLevelType w:val="hybridMultilevel"/>
    <w:tmpl w:val="4F388B7C"/>
    <w:lvl w:ilvl="0" w:tplc="2C0C001B">
      <w:start w:val="1"/>
      <w:numFmt w:val="lowerRoman"/>
      <w:lvlText w:val="%1."/>
      <w:lvlJc w:val="right"/>
      <w:pPr>
        <w:ind w:left="1440" w:hanging="360"/>
      </w:pPr>
    </w:lvl>
    <w:lvl w:ilvl="1" w:tplc="2C0C0019">
      <w:start w:val="1"/>
      <w:numFmt w:val="lowerLetter"/>
      <w:lvlText w:val="%2."/>
      <w:lvlJc w:val="left"/>
      <w:pPr>
        <w:ind w:left="2160" w:hanging="360"/>
      </w:pPr>
    </w:lvl>
    <w:lvl w:ilvl="2" w:tplc="2C0C001B">
      <w:start w:val="1"/>
      <w:numFmt w:val="lowerRoman"/>
      <w:lvlText w:val="%3."/>
      <w:lvlJc w:val="right"/>
      <w:pPr>
        <w:ind w:left="2880" w:hanging="180"/>
      </w:pPr>
    </w:lvl>
    <w:lvl w:ilvl="3" w:tplc="2C0C000F">
      <w:start w:val="1"/>
      <w:numFmt w:val="decimal"/>
      <w:lvlText w:val="%4."/>
      <w:lvlJc w:val="left"/>
      <w:pPr>
        <w:ind w:left="3600" w:hanging="360"/>
      </w:pPr>
    </w:lvl>
    <w:lvl w:ilvl="4" w:tplc="2C0C0019">
      <w:start w:val="1"/>
      <w:numFmt w:val="lowerLetter"/>
      <w:lvlText w:val="%5."/>
      <w:lvlJc w:val="left"/>
      <w:pPr>
        <w:ind w:left="4320" w:hanging="360"/>
      </w:pPr>
    </w:lvl>
    <w:lvl w:ilvl="5" w:tplc="2C0C001B">
      <w:start w:val="1"/>
      <w:numFmt w:val="lowerRoman"/>
      <w:lvlText w:val="%6."/>
      <w:lvlJc w:val="right"/>
      <w:pPr>
        <w:ind w:left="5040" w:hanging="180"/>
      </w:pPr>
    </w:lvl>
    <w:lvl w:ilvl="6" w:tplc="2C0C000F">
      <w:start w:val="1"/>
      <w:numFmt w:val="decimal"/>
      <w:lvlText w:val="%7."/>
      <w:lvlJc w:val="left"/>
      <w:pPr>
        <w:ind w:left="5760" w:hanging="360"/>
      </w:pPr>
    </w:lvl>
    <w:lvl w:ilvl="7" w:tplc="2C0C0019">
      <w:start w:val="1"/>
      <w:numFmt w:val="lowerLetter"/>
      <w:lvlText w:val="%8."/>
      <w:lvlJc w:val="left"/>
      <w:pPr>
        <w:ind w:left="6480" w:hanging="360"/>
      </w:pPr>
    </w:lvl>
    <w:lvl w:ilvl="8" w:tplc="2C0C001B">
      <w:start w:val="1"/>
      <w:numFmt w:val="lowerRoman"/>
      <w:lvlText w:val="%9."/>
      <w:lvlJc w:val="right"/>
      <w:pPr>
        <w:ind w:left="7200" w:hanging="180"/>
      </w:pPr>
    </w:lvl>
  </w:abstractNum>
  <w:abstractNum w:abstractNumId="69" w15:restartNumberingAfterBreak="0">
    <w:nsid w:val="61BE099A"/>
    <w:multiLevelType w:val="hybridMultilevel"/>
    <w:tmpl w:val="1A30EF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4AB492A"/>
    <w:multiLevelType w:val="hybridMultilevel"/>
    <w:tmpl w:val="38743616"/>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5084280"/>
    <w:multiLevelType w:val="hybridMultilevel"/>
    <w:tmpl w:val="BF2CABC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50F3313"/>
    <w:multiLevelType w:val="hybridMultilevel"/>
    <w:tmpl w:val="236AE520"/>
    <w:lvl w:ilvl="0" w:tplc="32403ED6">
      <w:start w:val="2"/>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73" w15:restartNumberingAfterBreak="0">
    <w:nsid w:val="65DD1438"/>
    <w:multiLevelType w:val="hybridMultilevel"/>
    <w:tmpl w:val="B2E2F7AA"/>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4" w15:restartNumberingAfterBreak="0">
    <w:nsid w:val="675D1BDB"/>
    <w:multiLevelType w:val="hybridMultilevel"/>
    <w:tmpl w:val="A5D2E8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5" w15:restartNumberingAfterBreak="0">
    <w:nsid w:val="67EC11E3"/>
    <w:multiLevelType w:val="multilevel"/>
    <w:tmpl w:val="E9D41128"/>
    <w:lvl w:ilvl="0">
      <w:start w:val="1"/>
      <w:numFmt w:val="decimal"/>
      <w:lvlText w:val="%1."/>
      <w:lvlJc w:val="left"/>
      <w:pPr>
        <w:ind w:left="360" w:hanging="360"/>
      </w:pPr>
    </w:lvl>
    <w:lvl w:ilvl="1">
      <w:start w:val="1"/>
      <w:numFmt w:val="decimal"/>
      <w:lvlText w:val="%1.%2."/>
      <w:lvlJc w:val="left"/>
      <w:pPr>
        <w:ind w:left="834" w:hanging="720"/>
      </w:pPr>
    </w:lvl>
    <w:lvl w:ilvl="2">
      <w:start w:val="1"/>
      <w:numFmt w:val="decimal"/>
      <w:lvlText w:val="%1.%2.%3."/>
      <w:lvlJc w:val="left"/>
      <w:pPr>
        <w:ind w:left="948" w:hanging="720"/>
      </w:pPr>
    </w:lvl>
    <w:lvl w:ilvl="3">
      <w:start w:val="1"/>
      <w:numFmt w:val="decimal"/>
      <w:lvlText w:val="%1.%2.%3.%4."/>
      <w:lvlJc w:val="left"/>
      <w:pPr>
        <w:ind w:left="1422" w:hanging="1080"/>
      </w:pPr>
    </w:lvl>
    <w:lvl w:ilvl="4">
      <w:start w:val="1"/>
      <w:numFmt w:val="decimal"/>
      <w:lvlText w:val="%1.%2.%3.%4.%5."/>
      <w:lvlJc w:val="left"/>
      <w:pPr>
        <w:ind w:left="1536" w:hanging="1080"/>
      </w:pPr>
    </w:lvl>
    <w:lvl w:ilvl="5">
      <w:start w:val="1"/>
      <w:numFmt w:val="decimal"/>
      <w:lvlText w:val="%1.%2.%3.%4.%5.%6."/>
      <w:lvlJc w:val="left"/>
      <w:pPr>
        <w:ind w:left="2010" w:hanging="1440"/>
      </w:pPr>
    </w:lvl>
    <w:lvl w:ilvl="6">
      <w:start w:val="1"/>
      <w:numFmt w:val="decimal"/>
      <w:lvlText w:val="%1.%2.%3.%4.%5.%6.%7."/>
      <w:lvlJc w:val="left"/>
      <w:pPr>
        <w:ind w:left="2124" w:hanging="1440"/>
      </w:pPr>
    </w:lvl>
    <w:lvl w:ilvl="7">
      <w:start w:val="1"/>
      <w:numFmt w:val="decimal"/>
      <w:lvlText w:val="%1.%2.%3.%4.%5.%6.%7.%8."/>
      <w:lvlJc w:val="left"/>
      <w:pPr>
        <w:ind w:left="2598" w:hanging="1800"/>
      </w:pPr>
    </w:lvl>
    <w:lvl w:ilvl="8">
      <w:start w:val="1"/>
      <w:numFmt w:val="decimal"/>
      <w:lvlText w:val="%1.%2.%3.%4.%5.%6.%7.%8.%9."/>
      <w:lvlJc w:val="left"/>
      <w:pPr>
        <w:ind w:left="2712" w:hanging="1800"/>
      </w:pPr>
    </w:lvl>
  </w:abstractNum>
  <w:abstractNum w:abstractNumId="76"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77" w15:restartNumberingAfterBreak="0">
    <w:nsid w:val="684B5338"/>
    <w:multiLevelType w:val="hybridMultilevel"/>
    <w:tmpl w:val="04CA329C"/>
    <w:lvl w:ilvl="0" w:tplc="D730D800">
      <w:start w:val="9"/>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B6F48F2"/>
    <w:multiLevelType w:val="multilevel"/>
    <w:tmpl w:val="5E22B3F0"/>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6B7833E1"/>
    <w:multiLevelType w:val="hybridMultilevel"/>
    <w:tmpl w:val="AF96A522"/>
    <w:lvl w:ilvl="0" w:tplc="2C0C001B">
      <w:start w:val="1"/>
      <w:numFmt w:val="lowerRoman"/>
      <w:lvlText w:val="%1."/>
      <w:lvlJc w:val="right"/>
      <w:pPr>
        <w:ind w:left="2160" w:hanging="360"/>
      </w:pPr>
    </w:lvl>
    <w:lvl w:ilvl="1" w:tplc="2C0C0019">
      <w:start w:val="1"/>
      <w:numFmt w:val="lowerLetter"/>
      <w:lvlText w:val="%2."/>
      <w:lvlJc w:val="left"/>
      <w:pPr>
        <w:ind w:left="644" w:hanging="360"/>
      </w:pPr>
    </w:lvl>
    <w:lvl w:ilvl="2" w:tplc="B17C9482">
      <w:start w:val="1"/>
      <w:numFmt w:val="lowerLetter"/>
      <w:lvlText w:val="%3)"/>
      <w:lvlJc w:val="left"/>
      <w:pPr>
        <w:ind w:left="3804" w:hanging="384"/>
      </w:pPr>
      <w:rPr>
        <w:rFonts w:ascii="Arial" w:hAnsi="Arial" w:cs="Arial" w:hint="default"/>
        <w:color w:val="FF0000"/>
      </w:rPr>
    </w:lvl>
    <w:lvl w:ilvl="3" w:tplc="2C0C000F">
      <w:start w:val="1"/>
      <w:numFmt w:val="decimal"/>
      <w:lvlText w:val="%4."/>
      <w:lvlJc w:val="left"/>
      <w:pPr>
        <w:ind w:left="4320" w:hanging="360"/>
      </w:pPr>
    </w:lvl>
    <w:lvl w:ilvl="4" w:tplc="2C0C0019">
      <w:start w:val="1"/>
      <w:numFmt w:val="lowerLetter"/>
      <w:lvlText w:val="%5."/>
      <w:lvlJc w:val="left"/>
      <w:pPr>
        <w:ind w:left="644" w:hanging="360"/>
      </w:pPr>
    </w:lvl>
    <w:lvl w:ilvl="5" w:tplc="2C0C001B">
      <w:start w:val="1"/>
      <w:numFmt w:val="lowerRoman"/>
      <w:lvlText w:val="%6."/>
      <w:lvlJc w:val="right"/>
      <w:pPr>
        <w:ind w:left="5760" w:hanging="180"/>
      </w:pPr>
    </w:lvl>
    <w:lvl w:ilvl="6" w:tplc="2C0C000F">
      <w:start w:val="1"/>
      <w:numFmt w:val="decimal"/>
      <w:lvlText w:val="%7."/>
      <w:lvlJc w:val="left"/>
      <w:pPr>
        <w:ind w:left="6480" w:hanging="360"/>
      </w:pPr>
    </w:lvl>
    <w:lvl w:ilvl="7" w:tplc="2C0C0019">
      <w:start w:val="1"/>
      <w:numFmt w:val="lowerLetter"/>
      <w:lvlText w:val="%8."/>
      <w:lvlJc w:val="left"/>
      <w:pPr>
        <w:ind w:left="7200" w:hanging="360"/>
      </w:pPr>
    </w:lvl>
    <w:lvl w:ilvl="8" w:tplc="2C0C001B">
      <w:start w:val="1"/>
      <w:numFmt w:val="lowerRoman"/>
      <w:lvlText w:val="%9."/>
      <w:lvlJc w:val="right"/>
      <w:pPr>
        <w:ind w:left="7920" w:hanging="180"/>
      </w:pPr>
    </w:lvl>
  </w:abstractNum>
  <w:abstractNum w:abstractNumId="80" w15:restartNumberingAfterBreak="0">
    <w:nsid w:val="6C17072D"/>
    <w:multiLevelType w:val="hybridMultilevel"/>
    <w:tmpl w:val="8AE4F7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DBA550E"/>
    <w:multiLevelType w:val="hybridMultilevel"/>
    <w:tmpl w:val="8DB023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F415C9B"/>
    <w:multiLevelType w:val="hybridMultilevel"/>
    <w:tmpl w:val="1E621A78"/>
    <w:lvl w:ilvl="0" w:tplc="AB50BFBC">
      <w:start w:val="1"/>
      <w:numFmt w:val="lowerRoman"/>
      <w:lvlText w:val="%1-"/>
      <w:lvlJc w:val="left"/>
      <w:pPr>
        <w:ind w:left="1440" w:hanging="720"/>
      </w:pPr>
    </w:lvl>
    <w:lvl w:ilvl="1" w:tplc="2C0C0019">
      <w:start w:val="1"/>
      <w:numFmt w:val="lowerLetter"/>
      <w:lvlText w:val="%2."/>
      <w:lvlJc w:val="left"/>
      <w:pPr>
        <w:ind w:left="1800" w:hanging="360"/>
      </w:pPr>
    </w:lvl>
    <w:lvl w:ilvl="2" w:tplc="2C0C001B">
      <w:start w:val="1"/>
      <w:numFmt w:val="lowerRoman"/>
      <w:lvlText w:val="%3."/>
      <w:lvlJc w:val="right"/>
      <w:pPr>
        <w:ind w:left="2520" w:hanging="180"/>
      </w:pPr>
    </w:lvl>
    <w:lvl w:ilvl="3" w:tplc="2C0C000F">
      <w:start w:val="1"/>
      <w:numFmt w:val="decimal"/>
      <w:lvlText w:val="%4."/>
      <w:lvlJc w:val="left"/>
      <w:pPr>
        <w:ind w:left="3240" w:hanging="360"/>
      </w:pPr>
    </w:lvl>
    <w:lvl w:ilvl="4" w:tplc="2C0C0019">
      <w:start w:val="1"/>
      <w:numFmt w:val="lowerLetter"/>
      <w:lvlText w:val="%5."/>
      <w:lvlJc w:val="left"/>
      <w:pPr>
        <w:ind w:left="3960" w:hanging="360"/>
      </w:pPr>
    </w:lvl>
    <w:lvl w:ilvl="5" w:tplc="2C0C001B">
      <w:start w:val="1"/>
      <w:numFmt w:val="lowerRoman"/>
      <w:lvlText w:val="%6."/>
      <w:lvlJc w:val="right"/>
      <w:pPr>
        <w:ind w:left="4680" w:hanging="180"/>
      </w:pPr>
    </w:lvl>
    <w:lvl w:ilvl="6" w:tplc="2C0C000F">
      <w:start w:val="1"/>
      <w:numFmt w:val="decimal"/>
      <w:lvlText w:val="%7."/>
      <w:lvlJc w:val="left"/>
      <w:pPr>
        <w:ind w:left="5400" w:hanging="360"/>
      </w:pPr>
    </w:lvl>
    <w:lvl w:ilvl="7" w:tplc="2C0C0019">
      <w:start w:val="1"/>
      <w:numFmt w:val="lowerLetter"/>
      <w:lvlText w:val="%8."/>
      <w:lvlJc w:val="left"/>
      <w:pPr>
        <w:ind w:left="6120" w:hanging="360"/>
      </w:pPr>
    </w:lvl>
    <w:lvl w:ilvl="8" w:tplc="2C0C001B">
      <w:start w:val="1"/>
      <w:numFmt w:val="lowerRoman"/>
      <w:lvlText w:val="%9."/>
      <w:lvlJc w:val="right"/>
      <w:pPr>
        <w:ind w:left="6840" w:hanging="180"/>
      </w:pPr>
    </w:lvl>
  </w:abstractNum>
  <w:abstractNum w:abstractNumId="83" w15:restartNumberingAfterBreak="0">
    <w:nsid w:val="711F14B9"/>
    <w:multiLevelType w:val="multilevel"/>
    <w:tmpl w:val="CE1C7EC6"/>
    <w:lvl w:ilvl="0">
      <w:numFmt w:val="bullet"/>
      <w:lvlText w:val="-"/>
      <w:lvlJc w:val="left"/>
      <w:pPr>
        <w:ind w:left="786" w:hanging="360"/>
      </w:pPr>
      <w:rPr>
        <w:rFonts w:ascii="Arial" w:eastAsia="Times New Roman" w:hAnsi="Arial" w:cs="Arial"/>
        <w:b/>
        <w:color w:val="auto"/>
        <w:sz w:val="24"/>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84" w15:restartNumberingAfterBreak="0">
    <w:nsid w:val="7253224D"/>
    <w:multiLevelType w:val="hybridMultilevel"/>
    <w:tmpl w:val="3FDA1BEA"/>
    <w:lvl w:ilvl="0" w:tplc="040C0001">
      <w:start w:val="1"/>
      <w:numFmt w:val="bullet"/>
      <w:lvlText w:val=""/>
      <w:lvlJc w:val="left"/>
      <w:pPr>
        <w:ind w:left="1179" w:hanging="360"/>
      </w:pPr>
      <w:rPr>
        <w:rFonts w:ascii="Symbol" w:hAnsi="Symbol" w:hint="default"/>
        <w:color w:val="231F20"/>
        <w:w w:val="108"/>
        <w:sz w:val="16"/>
        <w:szCs w:val="16"/>
      </w:rPr>
    </w:lvl>
    <w:lvl w:ilvl="1" w:tplc="2C0C0003">
      <w:start w:val="1"/>
      <w:numFmt w:val="bullet"/>
      <w:lvlText w:val="o"/>
      <w:lvlJc w:val="left"/>
      <w:pPr>
        <w:ind w:left="1899" w:hanging="360"/>
      </w:pPr>
      <w:rPr>
        <w:rFonts w:ascii="Courier New" w:hAnsi="Courier New" w:cs="Courier New" w:hint="default"/>
      </w:rPr>
    </w:lvl>
    <w:lvl w:ilvl="2" w:tplc="2C0C0005">
      <w:start w:val="1"/>
      <w:numFmt w:val="bullet"/>
      <w:lvlText w:val=""/>
      <w:lvlJc w:val="left"/>
      <w:pPr>
        <w:ind w:left="2619" w:hanging="360"/>
      </w:pPr>
      <w:rPr>
        <w:rFonts w:ascii="Wingdings" w:hAnsi="Wingdings" w:hint="default"/>
      </w:rPr>
    </w:lvl>
    <w:lvl w:ilvl="3" w:tplc="2C0C0001">
      <w:start w:val="1"/>
      <w:numFmt w:val="bullet"/>
      <w:lvlText w:val=""/>
      <w:lvlJc w:val="left"/>
      <w:pPr>
        <w:ind w:left="3339" w:hanging="360"/>
      </w:pPr>
      <w:rPr>
        <w:rFonts w:ascii="Symbol" w:hAnsi="Symbol" w:hint="default"/>
      </w:rPr>
    </w:lvl>
    <w:lvl w:ilvl="4" w:tplc="2C0C0003">
      <w:start w:val="1"/>
      <w:numFmt w:val="bullet"/>
      <w:lvlText w:val="o"/>
      <w:lvlJc w:val="left"/>
      <w:pPr>
        <w:ind w:left="4059" w:hanging="360"/>
      </w:pPr>
      <w:rPr>
        <w:rFonts w:ascii="Courier New" w:hAnsi="Courier New" w:cs="Courier New" w:hint="default"/>
      </w:rPr>
    </w:lvl>
    <w:lvl w:ilvl="5" w:tplc="2C0C0005">
      <w:start w:val="1"/>
      <w:numFmt w:val="bullet"/>
      <w:lvlText w:val=""/>
      <w:lvlJc w:val="left"/>
      <w:pPr>
        <w:ind w:left="4779" w:hanging="360"/>
      </w:pPr>
      <w:rPr>
        <w:rFonts w:ascii="Wingdings" w:hAnsi="Wingdings" w:hint="default"/>
      </w:rPr>
    </w:lvl>
    <w:lvl w:ilvl="6" w:tplc="2C0C0001">
      <w:start w:val="1"/>
      <w:numFmt w:val="bullet"/>
      <w:lvlText w:val=""/>
      <w:lvlJc w:val="left"/>
      <w:pPr>
        <w:ind w:left="5499" w:hanging="360"/>
      </w:pPr>
      <w:rPr>
        <w:rFonts w:ascii="Symbol" w:hAnsi="Symbol" w:hint="default"/>
      </w:rPr>
    </w:lvl>
    <w:lvl w:ilvl="7" w:tplc="2C0C0003">
      <w:start w:val="1"/>
      <w:numFmt w:val="bullet"/>
      <w:lvlText w:val="o"/>
      <w:lvlJc w:val="left"/>
      <w:pPr>
        <w:ind w:left="6219" w:hanging="360"/>
      </w:pPr>
      <w:rPr>
        <w:rFonts w:ascii="Courier New" w:hAnsi="Courier New" w:cs="Courier New" w:hint="default"/>
      </w:rPr>
    </w:lvl>
    <w:lvl w:ilvl="8" w:tplc="2C0C0005">
      <w:start w:val="1"/>
      <w:numFmt w:val="bullet"/>
      <w:lvlText w:val=""/>
      <w:lvlJc w:val="left"/>
      <w:pPr>
        <w:ind w:left="6939" w:hanging="360"/>
      </w:pPr>
      <w:rPr>
        <w:rFonts w:ascii="Wingdings" w:hAnsi="Wingdings" w:hint="default"/>
      </w:rPr>
    </w:lvl>
  </w:abstractNum>
  <w:abstractNum w:abstractNumId="85" w15:restartNumberingAfterBreak="0">
    <w:nsid w:val="728706FE"/>
    <w:multiLevelType w:val="hybridMultilevel"/>
    <w:tmpl w:val="BF165992"/>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6" w15:restartNumberingAfterBreak="0">
    <w:nsid w:val="72962AD6"/>
    <w:multiLevelType w:val="hybridMultilevel"/>
    <w:tmpl w:val="3022F2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7" w15:restartNumberingAfterBreak="0">
    <w:nsid w:val="72E46016"/>
    <w:multiLevelType w:val="hybridMultilevel"/>
    <w:tmpl w:val="007A80DA"/>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88" w15:restartNumberingAfterBreak="0">
    <w:nsid w:val="745C3471"/>
    <w:multiLevelType w:val="hybridMultilevel"/>
    <w:tmpl w:val="1E1CA0E8"/>
    <w:lvl w:ilvl="0" w:tplc="040C0019">
      <w:start w:val="1"/>
      <w:numFmt w:val="lowerLetter"/>
      <w:lvlText w:val="%1."/>
      <w:lvlJc w:val="left"/>
      <w:pPr>
        <w:ind w:left="-393" w:hanging="360"/>
      </w:pPr>
    </w:lvl>
    <w:lvl w:ilvl="1" w:tplc="040C0019">
      <w:start w:val="1"/>
      <w:numFmt w:val="lowerLetter"/>
      <w:lvlText w:val="%2."/>
      <w:lvlJc w:val="left"/>
      <w:pPr>
        <w:ind w:left="327" w:hanging="360"/>
      </w:pPr>
    </w:lvl>
    <w:lvl w:ilvl="2" w:tplc="040C001B">
      <w:start w:val="1"/>
      <w:numFmt w:val="lowerRoman"/>
      <w:lvlText w:val="%3."/>
      <w:lvlJc w:val="right"/>
      <w:pPr>
        <w:ind w:left="1047" w:hanging="180"/>
      </w:pPr>
    </w:lvl>
    <w:lvl w:ilvl="3" w:tplc="040C000F">
      <w:start w:val="1"/>
      <w:numFmt w:val="decimal"/>
      <w:lvlText w:val="%4."/>
      <w:lvlJc w:val="left"/>
      <w:pPr>
        <w:ind w:left="1767" w:hanging="360"/>
      </w:pPr>
    </w:lvl>
    <w:lvl w:ilvl="4" w:tplc="040C0019">
      <w:start w:val="1"/>
      <w:numFmt w:val="lowerLetter"/>
      <w:lvlText w:val="%5."/>
      <w:lvlJc w:val="left"/>
      <w:pPr>
        <w:ind w:left="2487" w:hanging="360"/>
      </w:pPr>
    </w:lvl>
    <w:lvl w:ilvl="5" w:tplc="040C001B">
      <w:start w:val="1"/>
      <w:numFmt w:val="lowerRoman"/>
      <w:lvlText w:val="%6."/>
      <w:lvlJc w:val="right"/>
      <w:pPr>
        <w:ind w:left="3207" w:hanging="180"/>
      </w:pPr>
    </w:lvl>
    <w:lvl w:ilvl="6" w:tplc="040C000F">
      <w:start w:val="1"/>
      <w:numFmt w:val="decimal"/>
      <w:lvlText w:val="%7."/>
      <w:lvlJc w:val="left"/>
      <w:pPr>
        <w:ind w:left="3927" w:hanging="360"/>
      </w:pPr>
    </w:lvl>
    <w:lvl w:ilvl="7" w:tplc="040C0019">
      <w:start w:val="1"/>
      <w:numFmt w:val="lowerLetter"/>
      <w:lvlText w:val="%8."/>
      <w:lvlJc w:val="left"/>
      <w:pPr>
        <w:ind w:left="4647" w:hanging="360"/>
      </w:pPr>
    </w:lvl>
    <w:lvl w:ilvl="8" w:tplc="040C001B">
      <w:start w:val="1"/>
      <w:numFmt w:val="lowerRoman"/>
      <w:lvlText w:val="%9."/>
      <w:lvlJc w:val="right"/>
      <w:pPr>
        <w:ind w:left="5367" w:hanging="180"/>
      </w:pPr>
    </w:lvl>
  </w:abstractNum>
  <w:abstractNum w:abstractNumId="89" w15:restartNumberingAfterBreak="0">
    <w:nsid w:val="75355294"/>
    <w:multiLevelType w:val="hybridMultilevel"/>
    <w:tmpl w:val="63901B18"/>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57E343F"/>
    <w:multiLevelType w:val="multilevel"/>
    <w:tmpl w:val="215E886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1" w15:restartNumberingAfterBreak="0">
    <w:nsid w:val="7619682F"/>
    <w:multiLevelType w:val="hybridMultilevel"/>
    <w:tmpl w:val="2194A4FA"/>
    <w:lvl w:ilvl="0" w:tplc="040C000F">
      <w:start w:val="1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2" w15:restartNumberingAfterBreak="0">
    <w:nsid w:val="78B21BC9"/>
    <w:multiLevelType w:val="hybridMultilevel"/>
    <w:tmpl w:val="6BCCCCD2"/>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3" w15:restartNumberingAfterBreak="0">
    <w:nsid w:val="78D67045"/>
    <w:multiLevelType w:val="hybridMultilevel"/>
    <w:tmpl w:val="5EFC7D18"/>
    <w:lvl w:ilvl="0" w:tplc="1A42BBC8">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4" w15:restartNumberingAfterBreak="0">
    <w:nsid w:val="7C7C0200"/>
    <w:multiLevelType w:val="hybridMultilevel"/>
    <w:tmpl w:val="D68C3616"/>
    <w:lvl w:ilvl="0" w:tplc="040C0019">
      <w:start w:val="1"/>
      <w:numFmt w:val="lowerLetter"/>
      <w:lvlText w:val="%1."/>
      <w:lvlJc w:val="left"/>
      <w:pPr>
        <w:ind w:left="834" w:hanging="360"/>
      </w:pPr>
    </w:lvl>
    <w:lvl w:ilvl="1" w:tplc="040C0019">
      <w:start w:val="1"/>
      <w:numFmt w:val="lowerLetter"/>
      <w:lvlText w:val="%2."/>
      <w:lvlJc w:val="left"/>
      <w:pPr>
        <w:ind w:left="1554" w:hanging="360"/>
      </w:pPr>
    </w:lvl>
    <w:lvl w:ilvl="2" w:tplc="040C001B">
      <w:start w:val="1"/>
      <w:numFmt w:val="lowerRoman"/>
      <w:lvlText w:val="%3."/>
      <w:lvlJc w:val="right"/>
      <w:pPr>
        <w:ind w:left="2274" w:hanging="180"/>
      </w:pPr>
    </w:lvl>
    <w:lvl w:ilvl="3" w:tplc="040C000F">
      <w:start w:val="1"/>
      <w:numFmt w:val="decimal"/>
      <w:lvlText w:val="%4."/>
      <w:lvlJc w:val="left"/>
      <w:pPr>
        <w:ind w:left="2994" w:hanging="360"/>
      </w:pPr>
    </w:lvl>
    <w:lvl w:ilvl="4" w:tplc="040C0019">
      <w:start w:val="1"/>
      <w:numFmt w:val="lowerLetter"/>
      <w:lvlText w:val="%5."/>
      <w:lvlJc w:val="left"/>
      <w:pPr>
        <w:ind w:left="3714" w:hanging="360"/>
      </w:pPr>
    </w:lvl>
    <w:lvl w:ilvl="5" w:tplc="040C001B">
      <w:start w:val="1"/>
      <w:numFmt w:val="lowerRoman"/>
      <w:lvlText w:val="%6."/>
      <w:lvlJc w:val="right"/>
      <w:pPr>
        <w:ind w:left="4434" w:hanging="180"/>
      </w:pPr>
    </w:lvl>
    <w:lvl w:ilvl="6" w:tplc="040C000F">
      <w:start w:val="1"/>
      <w:numFmt w:val="decimal"/>
      <w:lvlText w:val="%7."/>
      <w:lvlJc w:val="left"/>
      <w:pPr>
        <w:ind w:left="5154" w:hanging="360"/>
      </w:pPr>
    </w:lvl>
    <w:lvl w:ilvl="7" w:tplc="040C0019">
      <w:start w:val="1"/>
      <w:numFmt w:val="lowerLetter"/>
      <w:lvlText w:val="%8."/>
      <w:lvlJc w:val="left"/>
      <w:pPr>
        <w:ind w:left="5874" w:hanging="360"/>
      </w:pPr>
    </w:lvl>
    <w:lvl w:ilvl="8" w:tplc="040C001B">
      <w:start w:val="1"/>
      <w:numFmt w:val="lowerRoman"/>
      <w:lvlText w:val="%9."/>
      <w:lvlJc w:val="right"/>
      <w:pPr>
        <w:ind w:left="6594" w:hanging="180"/>
      </w:pPr>
    </w:lvl>
  </w:abstractNum>
  <w:abstractNum w:abstractNumId="95" w15:restartNumberingAfterBreak="0">
    <w:nsid w:val="7CC15329"/>
    <w:multiLevelType w:val="hybridMultilevel"/>
    <w:tmpl w:val="49BE4EA6"/>
    <w:lvl w:ilvl="0" w:tplc="2C0C001B">
      <w:start w:val="1"/>
      <w:numFmt w:val="lowerRoman"/>
      <w:lvlText w:val="%1."/>
      <w:lvlJc w:val="right"/>
      <w:pPr>
        <w:ind w:left="1080" w:hanging="360"/>
      </w:pPr>
    </w:lvl>
    <w:lvl w:ilvl="1" w:tplc="2C0C0019">
      <w:start w:val="1"/>
      <w:numFmt w:val="lowerLetter"/>
      <w:lvlText w:val="%2."/>
      <w:lvlJc w:val="left"/>
      <w:pPr>
        <w:ind w:left="1800" w:hanging="360"/>
      </w:pPr>
    </w:lvl>
    <w:lvl w:ilvl="2" w:tplc="2C0C001B">
      <w:start w:val="1"/>
      <w:numFmt w:val="lowerRoman"/>
      <w:lvlText w:val="%3."/>
      <w:lvlJc w:val="right"/>
      <w:pPr>
        <w:ind w:left="2520" w:hanging="180"/>
      </w:pPr>
    </w:lvl>
    <w:lvl w:ilvl="3" w:tplc="2C0C000F">
      <w:start w:val="1"/>
      <w:numFmt w:val="decimal"/>
      <w:lvlText w:val="%4."/>
      <w:lvlJc w:val="left"/>
      <w:pPr>
        <w:ind w:left="3240" w:hanging="360"/>
      </w:pPr>
    </w:lvl>
    <w:lvl w:ilvl="4" w:tplc="2C0C0019">
      <w:start w:val="1"/>
      <w:numFmt w:val="lowerLetter"/>
      <w:lvlText w:val="%5."/>
      <w:lvlJc w:val="left"/>
      <w:pPr>
        <w:ind w:left="3960" w:hanging="360"/>
      </w:pPr>
    </w:lvl>
    <w:lvl w:ilvl="5" w:tplc="2C0C001B">
      <w:start w:val="1"/>
      <w:numFmt w:val="lowerRoman"/>
      <w:lvlText w:val="%6."/>
      <w:lvlJc w:val="right"/>
      <w:pPr>
        <w:ind w:left="4680" w:hanging="180"/>
      </w:pPr>
    </w:lvl>
    <w:lvl w:ilvl="6" w:tplc="2C0C000F">
      <w:start w:val="1"/>
      <w:numFmt w:val="decimal"/>
      <w:lvlText w:val="%7."/>
      <w:lvlJc w:val="left"/>
      <w:pPr>
        <w:ind w:left="5400" w:hanging="360"/>
      </w:pPr>
    </w:lvl>
    <w:lvl w:ilvl="7" w:tplc="2C0C0019">
      <w:start w:val="1"/>
      <w:numFmt w:val="lowerLetter"/>
      <w:lvlText w:val="%8."/>
      <w:lvlJc w:val="left"/>
      <w:pPr>
        <w:ind w:left="6120" w:hanging="360"/>
      </w:pPr>
    </w:lvl>
    <w:lvl w:ilvl="8" w:tplc="2C0C001B">
      <w:start w:val="1"/>
      <w:numFmt w:val="lowerRoman"/>
      <w:lvlText w:val="%9."/>
      <w:lvlJc w:val="right"/>
      <w:pPr>
        <w:ind w:left="6840" w:hanging="180"/>
      </w:pPr>
    </w:lvl>
  </w:abstractNum>
  <w:abstractNum w:abstractNumId="96" w15:restartNumberingAfterBreak="0">
    <w:nsid w:val="7D1C6DB2"/>
    <w:multiLevelType w:val="hybridMultilevel"/>
    <w:tmpl w:val="1D7095E4"/>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DB134A9"/>
    <w:multiLevelType w:val="hybridMultilevel"/>
    <w:tmpl w:val="C5EC83F6"/>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98" w15:restartNumberingAfterBreak="0">
    <w:nsid w:val="7DDF2950"/>
    <w:multiLevelType w:val="hybridMultilevel"/>
    <w:tmpl w:val="55EC9236"/>
    <w:lvl w:ilvl="0" w:tplc="2C0C001B">
      <w:start w:val="1"/>
      <w:numFmt w:val="lowerRoman"/>
      <w:lvlText w:val="%1."/>
      <w:lvlJc w:val="right"/>
      <w:pPr>
        <w:ind w:left="1080" w:hanging="360"/>
      </w:pPr>
    </w:lvl>
    <w:lvl w:ilvl="1" w:tplc="2C0C0019">
      <w:start w:val="1"/>
      <w:numFmt w:val="lowerLetter"/>
      <w:lvlText w:val="%2."/>
      <w:lvlJc w:val="left"/>
      <w:pPr>
        <w:ind w:left="1800" w:hanging="360"/>
      </w:pPr>
    </w:lvl>
    <w:lvl w:ilvl="2" w:tplc="2C0C001B">
      <w:start w:val="1"/>
      <w:numFmt w:val="lowerRoman"/>
      <w:lvlText w:val="%3."/>
      <w:lvlJc w:val="right"/>
      <w:pPr>
        <w:ind w:left="2520" w:hanging="180"/>
      </w:pPr>
    </w:lvl>
    <w:lvl w:ilvl="3" w:tplc="2C0C000F">
      <w:start w:val="1"/>
      <w:numFmt w:val="decimal"/>
      <w:lvlText w:val="%4."/>
      <w:lvlJc w:val="left"/>
      <w:pPr>
        <w:ind w:left="3240" w:hanging="360"/>
      </w:pPr>
    </w:lvl>
    <w:lvl w:ilvl="4" w:tplc="2C0C0019">
      <w:start w:val="1"/>
      <w:numFmt w:val="lowerLetter"/>
      <w:lvlText w:val="%5."/>
      <w:lvlJc w:val="left"/>
      <w:pPr>
        <w:ind w:left="3960" w:hanging="360"/>
      </w:pPr>
    </w:lvl>
    <w:lvl w:ilvl="5" w:tplc="2C0C001B">
      <w:start w:val="1"/>
      <w:numFmt w:val="lowerRoman"/>
      <w:lvlText w:val="%6."/>
      <w:lvlJc w:val="right"/>
      <w:pPr>
        <w:ind w:left="4680" w:hanging="180"/>
      </w:pPr>
    </w:lvl>
    <w:lvl w:ilvl="6" w:tplc="2C0C000F">
      <w:start w:val="1"/>
      <w:numFmt w:val="decimal"/>
      <w:lvlText w:val="%7."/>
      <w:lvlJc w:val="left"/>
      <w:pPr>
        <w:ind w:left="5400" w:hanging="360"/>
      </w:pPr>
    </w:lvl>
    <w:lvl w:ilvl="7" w:tplc="2C0C0019">
      <w:start w:val="1"/>
      <w:numFmt w:val="lowerLetter"/>
      <w:lvlText w:val="%8."/>
      <w:lvlJc w:val="left"/>
      <w:pPr>
        <w:ind w:left="6120" w:hanging="360"/>
      </w:pPr>
    </w:lvl>
    <w:lvl w:ilvl="8" w:tplc="2C0C001B">
      <w:start w:val="1"/>
      <w:numFmt w:val="lowerRoman"/>
      <w:lvlText w:val="%9."/>
      <w:lvlJc w:val="right"/>
      <w:pPr>
        <w:ind w:left="6840" w:hanging="180"/>
      </w:pPr>
    </w:lvl>
  </w:abstractNum>
  <w:abstractNum w:abstractNumId="99" w15:restartNumberingAfterBreak="0">
    <w:nsid w:val="7F2C1321"/>
    <w:multiLevelType w:val="hybridMultilevel"/>
    <w:tmpl w:val="1E0AEEC6"/>
    <w:lvl w:ilvl="0" w:tplc="2C0C0001">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100" w15:restartNumberingAfterBreak="0">
    <w:nsid w:val="7F595E1F"/>
    <w:multiLevelType w:val="hybridMultilevel"/>
    <w:tmpl w:val="1B445E8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8"/>
  </w:num>
  <w:num w:numId="2">
    <w:abstractNumId w:val="61"/>
  </w:num>
  <w:num w:numId="3">
    <w:abstractNumId w:val="90"/>
  </w:num>
  <w:num w:numId="4">
    <w:abstractNumId w:val="32"/>
  </w:num>
  <w:num w:numId="5">
    <w:abstractNumId w:val="60"/>
  </w:num>
  <w:num w:numId="6">
    <w:abstractNumId w:val="7"/>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92"/>
  </w:num>
  <w:num w:numId="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84"/>
  </w:num>
  <w:num w:numId="40">
    <w:abstractNumId w:val="85"/>
  </w:num>
  <w:num w:numId="41">
    <w:abstractNumId w:val="66"/>
  </w:num>
  <w:num w:numId="42">
    <w:abstractNumId w:val="0"/>
  </w:num>
  <w:num w:numId="43">
    <w:abstractNumId w:val="56"/>
  </w:num>
  <w:num w:numId="44">
    <w:abstractNumId w:val="100"/>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2"/>
    </w:lvlOverride>
    <w:lvlOverride w:ilvl="1"/>
    <w:lvlOverride w:ilvl="2"/>
    <w:lvlOverride w:ilvl="3"/>
    <w:lvlOverride w:ilvl="4"/>
    <w:lvlOverride w:ilvl="5"/>
    <w:lvlOverride w:ilvl="6"/>
    <w:lvlOverride w:ilvl="7"/>
    <w:lvlOverride w:ilvl="8"/>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num>
  <w:num w:numId="54">
    <w:abstractNumId w:val="67"/>
  </w:num>
  <w:num w:numId="55">
    <w:abstractNumId w:val="5"/>
  </w:num>
  <w:num w:numId="56">
    <w:abstractNumId w:val="77"/>
  </w:num>
  <w:num w:numId="57">
    <w:abstractNumId w:val="10"/>
  </w:num>
  <w:num w:numId="58">
    <w:abstractNumId w:val="27"/>
  </w:num>
  <w:num w:numId="59">
    <w:abstractNumId w:val="50"/>
  </w:num>
  <w:num w:numId="60">
    <w:abstractNumId w:val="30"/>
  </w:num>
  <w:num w:numId="61">
    <w:abstractNumId w:val="79"/>
  </w:num>
  <w:num w:numId="62">
    <w:abstractNumId w:val="53"/>
  </w:num>
  <w:num w:numId="63">
    <w:abstractNumId w:val="49"/>
  </w:num>
  <w:num w:numId="64">
    <w:abstractNumId w:val="69"/>
  </w:num>
  <w:num w:numId="65">
    <w:abstractNumId w:val="33"/>
  </w:num>
  <w:num w:numId="66">
    <w:abstractNumId w:val="99"/>
  </w:num>
  <w:num w:numId="67">
    <w:abstractNumId w:val="80"/>
  </w:num>
  <w:num w:numId="68">
    <w:abstractNumId w:val="55"/>
  </w:num>
  <w:num w:numId="69">
    <w:abstractNumId w:val="21"/>
    <w:lvlOverride w:ilvl="0">
      <w:startOverride w:val="1"/>
    </w:lvlOverride>
    <w:lvlOverride w:ilvl="1"/>
    <w:lvlOverride w:ilvl="2"/>
    <w:lvlOverride w:ilvl="3"/>
    <w:lvlOverride w:ilvl="4"/>
    <w:lvlOverride w:ilvl="5"/>
    <w:lvlOverride w:ilvl="6"/>
    <w:lvlOverride w:ilvl="7"/>
    <w:lvlOverride w:ilvl="8"/>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abstractNumId w:val="44"/>
  </w:num>
  <w:num w:numId="81">
    <w:abstractNumId w:val="47"/>
  </w:num>
  <w:num w:numId="82">
    <w:abstractNumId w:val="96"/>
  </w:num>
  <w:num w:numId="83">
    <w:abstractNumId w:val="63"/>
  </w:num>
  <w:num w:numId="84">
    <w:abstractNumId w:val="64"/>
  </w:num>
  <w:num w:numId="85">
    <w:abstractNumId w:val="93"/>
  </w:num>
  <w:num w:numId="86">
    <w:abstractNumId w:val="76"/>
  </w:num>
  <w:num w:numId="87">
    <w:abstractNumId w:val="24"/>
  </w:num>
  <w:num w:numId="88">
    <w:abstractNumId w:val="81"/>
  </w:num>
  <w:num w:numId="89">
    <w:abstractNumId w:val="4"/>
  </w:num>
  <w:num w:numId="90">
    <w:abstractNumId w:val="48"/>
  </w:num>
  <w:num w:numId="91">
    <w:abstractNumId w:val="59"/>
  </w:num>
  <w:num w:numId="92">
    <w:abstractNumId w:val="62"/>
  </w:num>
  <w:num w:numId="93">
    <w:abstractNumId w:val="22"/>
  </w:num>
  <w:num w:numId="94">
    <w:abstractNumId w:val="12"/>
  </w:num>
  <w:num w:numId="95">
    <w:abstractNumId w:val="58"/>
  </w:num>
  <w:num w:numId="96">
    <w:abstractNumId w:val="70"/>
  </w:num>
  <w:num w:numId="97">
    <w:abstractNumId w:val="89"/>
  </w:num>
  <w:num w:numId="98">
    <w:abstractNumId w:val="52"/>
  </w:num>
  <w:num w:numId="99">
    <w:abstractNumId w:val="14"/>
  </w:num>
  <w:num w:numId="100">
    <w:abstractNumId w:val="36"/>
  </w:num>
  <w:num w:numId="101">
    <w:abstractNumId w:val="25"/>
  </w:num>
  <w:num w:numId="102">
    <w:abstractNumId w:val="9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fr-CM"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34"/>
    <w:rsid w:val="00001DE0"/>
    <w:rsid w:val="00002060"/>
    <w:rsid w:val="00003EF5"/>
    <w:rsid w:val="00004D90"/>
    <w:rsid w:val="00005227"/>
    <w:rsid w:val="0000718B"/>
    <w:rsid w:val="00007D56"/>
    <w:rsid w:val="00007E93"/>
    <w:rsid w:val="00012483"/>
    <w:rsid w:val="00012F45"/>
    <w:rsid w:val="0001396E"/>
    <w:rsid w:val="00013D79"/>
    <w:rsid w:val="00014A93"/>
    <w:rsid w:val="00014CCB"/>
    <w:rsid w:val="00015E84"/>
    <w:rsid w:val="0001634D"/>
    <w:rsid w:val="00016883"/>
    <w:rsid w:val="00016C3A"/>
    <w:rsid w:val="00016E70"/>
    <w:rsid w:val="00017234"/>
    <w:rsid w:val="000176CC"/>
    <w:rsid w:val="000203FB"/>
    <w:rsid w:val="000204B7"/>
    <w:rsid w:val="000206A4"/>
    <w:rsid w:val="0002195F"/>
    <w:rsid w:val="00022968"/>
    <w:rsid w:val="00022D88"/>
    <w:rsid w:val="000230FA"/>
    <w:rsid w:val="000245ED"/>
    <w:rsid w:val="000252A4"/>
    <w:rsid w:val="00026058"/>
    <w:rsid w:val="00027AFF"/>
    <w:rsid w:val="00027B13"/>
    <w:rsid w:val="000319B4"/>
    <w:rsid w:val="000342B6"/>
    <w:rsid w:val="000349DD"/>
    <w:rsid w:val="00034A95"/>
    <w:rsid w:val="00037908"/>
    <w:rsid w:val="00037E49"/>
    <w:rsid w:val="0004032A"/>
    <w:rsid w:val="00041524"/>
    <w:rsid w:val="0004187F"/>
    <w:rsid w:val="0004343A"/>
    <w:rsid w:val="000501D0"/>
    <w:rsid w:val="000512E4"/>
    <w:rsid w:val="0005141C"/>
    <w:rsid w:val="000540BA"/>
    <w:rsid w:val="00054394"/>
    <w:rsid w:val="00054CF7"/>
    <w:rsid w:val="00054D68"/>
    <w:rsid w:val="00054D88"/>
    <w:rsid w:val="00054EC3"/>
    <w:rsid w:val="00055359"/>
    <w:rsid w:val="00055CB6"/>
    <w:rsid w:val="00055DCD"/>
    <w:rsid w:val="000568E7"/>
    <w:rsid w:val="000571E1"/>
    <w:rsid w:val="00061A87"/>
    <w:rsid w:val="000625AB"/>
    <w:rsid w:val="00062890"/>
    <w:rsid w:val="0006298E"/>
    <w:rsid w:val="000643EA"/>
    <w:rsid w:val="000666BF"/>
    <w:rsid w:val="00066A70"/>
    <w:rsid w:val="000679A0"/>
    <w:rsid w:val="00067A8B"/>
    <w:rsid w:val="00067C6F"/>
    <w:rsid w:val="0007105E"/>
    <w:rsid w:val="00071242"/>
    <w:rsid w:val="00071FAB"/>
    <w:rsid w:val="00072304"/>
    <w:rsid w:val="0007231E"/>
    <w:rsid w:val="0007387B"/>
    <w:rsid w:val="00074022"/>
    <w:rsid w:val="00074189"/>
    <w:rsid w:val="0007478E"/>
    <w:rsid w:val="00074D5C"/>
    <w:rsid w:val="000750DE"/>
    <w:rsid w:val="00076B90"/>
    <w:rsid w:val="00077432"/>
    <w:rsid w:val="00077824"/>
    <w:rsid w:val="00077CA3"/>
    <w:rsid w:val="00080AD6"/>
    <w:rsid w:val="00080ADB"/>
    <w:rsid w:val="00081CCA"/>
    <w:rsid w:val="00084277"/>
    <w:rsid w:val="0008499E"/>
    <w:rsid w:val="0008546D"/>
    <w:rsid w:val="00085783"/>
    <w:rsid w:val="00090279"/>
    <w:rsid w:val="000908CA"/>
    <w:rsid w:val="0009108E"/>
    <w:rsid w:val="00091B67"/>
    <w:rsid w:val="000928FF"/>
    <w:rsid w:val="00092A8C"/>
    <w:rsid w:val="00093ECD"/>
    <w:rsid w:val="000948AC"/>
    <w:rsid w:val="0009711D"/>
    <w:rsid w:val="000971A1"/>
    <w:rsid w:val="000971CA"/>
    <w:rsid w:val="000A05EF"/>
    <w:rsid w:val="000A0756"/>
    <w:rsid w:val="000A1712"/>
    <w:rsid w:val="000A1B08"/>
    <w:rsid w:val="000A25A3"/>
    <w:rsid w:val="000A3540"/>
    <w:rsid w:val="000A4DC7"/>
    <w:rsid w:val="000A63A9"/>
    <w:rsid w:val="000B08BB"/>
    <w:rsid w:val="000B0FAF"/>
    <w:rsid w:val="000B15E1"/>
    <w:rsid w:val="000B15FC"/>
    <w:rsid w:val="000B167E"/>
    <w:rsid w:val="000B27D8"/>
    <w:rsid w:val="000B2C5D"/>
    <w:rsid w:val="000B2E4D"/>
    <w:rsid w:val="000B2F5F"/>
    <w:rsid w:val="000B2FBF"/>
    <w:rsid w:val="000B45C2"/>
    <w:rsid w:val="000B4ACD"/>
    <w:rsid w:val="000B51DB"/>
    <w:rsid w:val="000B564F"/>
    <w:rsid w:val="000B585E"/>
    <w:rsid w:val="000B5FFF"/>
    <w:rsid w:val="000B7966"/>
    <w:rsid w:val="000C0C2E"/>
    <w:rsid w:val="000C1159"/>
    <w:rsid w:val="000C2A30"/>
    <w:rsid w:val="000C306E"/>
    <w:rsid w:val="000C3979"/>
    <w:rsid w:val="000C58D8"/>
    <w:rsid w:val="000C5EF7"/>
    <w:rsid w:val="000C6597"/>
    <w:rsid w:val="000C69FC"/>
    <w:rsid w:val="000D057C"/>
    <w:rsid w:val="000D309C"/>
    <w:rsid w:val="000D30B5"/>
    <w:rsid w:val="000D329E"/>
    <w:rsid w:val="000D4242"/>
    <w:rsid w:val="000D43FB"/>
    <w:rsid w:val="000D5BAC"/>
    <w:rsid w:val="000D5D56"/>
    <w:rsid w:val="000D7102"/>
    <w:rsid w:val="000D780A"/>
    <w:rsid w:val="000D79B2"/>
    <w:rsid w:val="000D7B12"/>
    <w:rsid w:val="000E2345"/>
    <w:rsid w:val="000E24EA"/>
    <w:rsid w:val="000E4414"/>
    <w:rsid w:val="000E5F97"/>
    <w:rsid w:val="000E6B20"/>
    <w:rsid w:val="000E72E7"/>
    <w:rsid w:val="000E7DB0"/>
    <w:rsid w:val="000E7F9B"/>
    <w:rsid w:val="000F0174"/>
    <w:rsid w:val="000F0E72"/>
    <w:rsid w:val="000F127C"/>
    <w:rsid w:val="000F1429"/>
    <w:rsid w:val="000F1CFA"/>
    <w:rsid w:val="000F24AA"/>
    <w:rsid w:val="000F2BB6"/>
    <w:rsid w:val="000F2CE1"/>
    <w:rsid w:val="000F2D76"/>
    <w:rsid w:val="000F3027"/>
    <w:rsid w:val="000F438A"/>
    <w:rsid w:val="000F4F0B"/>
    <w:rsid w:val="000F5CB1"/>
    <w:rsid w:val="001003AC"/>
    <w:rsid w:val="0010091D"/>
    <w:rsid w:val="00100BEF"/>
    <w:rsid w:val="00101167"/>
    <w:rsid w:val="00101C62"/>
    <w:rsid w:val="0010233C"/>
    <w:rsid w:val="0010330B"/>
    <w:rsid w:val="00103460"/>
    <w:rsid w:val="001059AB"/>
    <w:rsid w:val="00107136"/>
    <w:rsid w:val="00107221"/>
    <w:rsid w:val="00107AFD"/>
    <w:rsid w:val="0011044A"/>
    <w:rsid w:val="00110C8A"/>
    <w:rsid w:val="00111950"/>
    <w:rsid w:val="00112CD9"/>
    <w:rsid w:val="00114D90"/>
    <w:rsid w:val="0011558C"/>
    <w:rsid w:val="0011619F"/>
    <w:rsid w:val="0011631F"/>
    <w:rsid w:val="00117D26"/>
    <w:rsid w:val="00120348"/>
    <w:rsid w:val="00121409"/>
    <w:rsid w:val="00124962"/>
    <w:rsid w:val="00125050"/>
    <w:rsid w:val="0012549E"/>
    <w:rsid w:val="0012592A"/>
    <w:rsid w:val="00125AE3"/>
    <w:rsid w:val="00126F40"/>
    <w:rsid w:val="001273B8"/>
    <w:rsid w:val="00127EC3"/>
    <w:rsid w:val="00132056"/>
    <w:rsid w:val="00132809"/>
    <w:rsid w:val="0013419F"/>
    <w:rsid w:val="001342B0"/>
    <w:rsid w:val="00134A26"/>
    <w:rsid w:val="00135003"/>
    <w:rsid w:val="00135667"/>
    <w:rsid w:val="00135803"/>
    <w:rsid w:val="0013662B"/>
    <w:rsid w:val="00137706"/>
    <w:rsid w:val="001410F3"/>
    <w:rsid w:val="001420E0"/>
    <w:rsid w:val="00145FA3"/>
    <w:rsid w:val="001472A0"/>
    <w:rsid w:val="00147619"/>
    <w:rsid w:val="00150A06"/>
    <w:rsid w:val="001512CC"/>
    <w:rsid w:val="00151BF6"/>
    <w:rsid w:val="00152BCB"/>
    <w:rsid w:val="001530C3"/>
    <w:rsid w:val="0015427D"/>
    <w:rsid w:val="00154296"/>
    <w:rsid w:val="00155009"/>
    <w:rsid w:val="00155348"/>
    <w:rsid w:val="00156476"/>
    <w:rsid w:val="0015650B"/>
    <w:rsid w:val="00156E7F"/>
    <w:rsid w:val="001577A7"/>
    <w:rsid w:val="00157969"/>
    <w:rsid w:val="00157BD6"/>
    <w:rsid w:val="00160A3B"/>
    <w:rsid w:val="00160A5B"/>
    <w:rsid w:val="00163B77"/>
    <w:rsid w:val="0016500F"/>
    <w:rsid w:val="00166B93"/>
    <w:rsid w:val="001715AD"/>
    <w:rsid w:val="00171A3D"/>
    <w:rsid w:val="00172338"/>
    <w:rsid w:val="00172884"/>
    <w:rsid w:val="001733BD"/>
    <w:rsid w:val="00176545"/>
    <w:rsid w:val="00176579"/>
    <w:rsid w:val="0017707A"/>
    <w:rsid w:val="00181845"/>
    <w:rsid w:val="00181F44"/>
    <w:rsid w:val="001828E4"/>
    <w:rsid w:val="00182C5A"/>
    <w:rsid w:val="0018350C"/>
    <w:rsid w:val="00184DD7"/>
    <w:rsid w:val="00185F97"/>
    <w:rsid w:val="00186DB8"/>
    <w:rsid w:val="00187C4B"/>
    <w:rsid w:val="0019119B"/>
    <w:rsid w:val="00191EFC"/>
    <w:rsid w:val="001929AA"/>
    <w:rsid w:val="0019328C"/>
    <w:rsid w:val="001933FF"/>
    <w:rsid w:val="0019680E"/>
    <w:rsid w:val="001A098A"/>
    <w:rsid w:val="001A1E2B"/>
    <w:rsid w:val="001A3034"/>
    <w:rsid w:val="001A4872"/>
    <w:rsid w:val="001A584C"/>
    <w:rsid w:val="001B1DE5"/>
    <w:rsid w:val="001B227B"/>
    <w:rsid w:val="001B250E"/>
    <w:rsid w:val="001B2DD3"/>
    <w:rsid w:val="001B34FB"/>
    <w:rsid w:val="001B3552"/>
    <w:rsid w:val="001B3AD3"/>
    <w:rsid w:val="001B40E9"/>
    <w:rsid w:val="001B4262"/>
    <w:rsid w:val="001B580E"/>
    <w:rsid w:val="001B6585"/>
    <w:rsid w:val="001B6B5A"/>
    <w:rsid w:val="001B6D97"/>
    <w:rsid w:val="001B76A0"/>
    <w:rsid w:val="001C0135"/>
    <w:rsid w:val="001C0B0B"/>
    <w:rsid w:val="001C0F89"/>
    <w:rsid w:val="001C1EFC"/>
    <w:rsid w:val="001C1FD8"/>
    <w:rsid w:val="001C2B5D"/>
    <w:rsid w:val="001C2B61"/>
    <w:rsid w:val="001C2E43"/>
    <w:rsid w:val="001C32C2"/>
    <w:rsid w:val="001C4AFD"/>
    <w:rsid w:val="001C5DEA"/>
    <w:rsid w:val="001C692B"/>
    <w:rsid w:val="001C6EA2"/>
    <w:rsid w:val="001C7FC3"/>
    <w:rsid w:val="001D01C1"/>
    <w:rsid w:val="001D03C8"/>
    <w:rsid w:val="001D0BE9"/>
    <w:rsid w:val="001D26EE"/>
    <w:rsid w:val="001D2BC9"/>
    <w:rsid w:val="001D3F3D"/>
    <w:rsid w:val="001D4290"/>
    <w:rsid w:val="001D46AE"/>
    <w:rsid w:val="001D501B"/>
    <w:rsid w:val="001D5BE4"/>
    <w:rsid w:val="001D7B46"/>
    <w:rsid w:val="001E00E8"/>
    <w:rsid w:val="001E0A79"/>
    <w:rsid w:val="001E0B79"/>
    <w:rsid w:val="001E2184"/>
    <w:rsid w:val="001E2ADE"/>
    <w:rsid w:val="001E3E47"/>
    <w:rsid w:val="001E5BE3"/>
    <w:rsid w:val="001E5F3A"/>
    <w:rsid w:val="001E6909"/>
    <w:rsid w:val="001E6B77"/>
    <w:rsid w:val="001E6E3D"/>
    <w:rsid w:val="001E7CA4"/>
    <w:rsid w:val="001F1A5C"/>
    <w:rsid w:val="001F22AB"/>
    <w:rsid w:val="001F3D71"/>
    <w:rsid w:val="001F69BD"/>
    <w:rsid w:val="001F6FF8"/>
    <w:rsid w:val="001F729D"/>
    <w:rsid w:val="00200A4A"/>
    <w:rsid w:val="00201BFA"/>
    <w:rsid w:val="00201EBE"/>
    <w:rsid w:val="00202FA2"/>
    <w:rsid w:val="00204AD9"/>
    <w:rsid w:val="00205055"/>
    <w:rsid w:val="0020659B"/>
    <w:rsid w:val="002065D5"/>
    <w:rsid w:val="002077CD"/>
    <w:rsid w:val="00207C12"/>
    <w:rsid w:val="002134D2"/>
    <w:rsid w:val="00213624"/>
    <w:rsid w:val="00213A7B"/>
    <w:rsid w:val="00215EFF"/>
    <w:rsid w:val="002164DD"/>
    <w:rsid w:val="002169A2"/>
    <w:rsid w:val="00216E2E"/>
    <w:rsid w:val="00216F41"/>
    <w:rsid w:val="0021767E"/>
    <w:rsid w:val="00220436"/>
    <w:rsid w:val="00222958"/>
    <w:rsid w:val="00222E31"/>
    <w:rsid w:val="00222ED1"/>
    <w:rsid w:val="0022358E"/>
    <w:rsid w:val="0022372C"/>
    <w:rsid w:val="00224746"/>
    <w:rsid w:val="00224883"/>
    <w:rsid w:val="00224E41"/>
    <w:rsid w:val="002251F4"/>
    <w:rsid w:val="00226660"/>
    <w:rsid w:val="00227780"/>
    <w:rsid w:val="002278DF"/>
    <w:rsid w:val="00227B4F"/>
    <w:rsid w:val="002314CD"/>
    <w:rsid w:val="002358DD"/>
    <w:rsid w:val="00236382"/>
    <w:rsid w:val="00237F34"/>
    <w:rsid w:val="00240030"/>
    <w:rsid w:val="00241BF8"/>
    <w:rsid w:val="00242408"/>
    <w:rsid w:val="00242D68"/>
    <w:rsid w:val="0024343E"/>
    <w:rsid w:val="00243EB3"/>
    <w:rsid w:val="00243EB8"/>
    <w:rsid w:val="002454D4"/>
    <w:rsid w:val="002503B5"/>
    <w:rsid w:val="00251568"/>
    <w:rsid w:val="0025176A"/>
    <w:rsid w:val="00253DE0"/>
    <w:rsid w:val="00254BBD"/>
    <w:rsid w:val="00255216"/>
    <w:rsid w:val="00255F16"/>
    <w:rsid w:val="00255F1F"/>
    <w:rsid w:val="00255F99"/>
    <w:rsid w:val="0025609B"/>
    <w:rsid w:val="0025627A"/>
    <w:rsid w:val="002564AE"/>
    <w:rsid w:val="00256B67"/>
    <w:rsid w:val="00256CEE"/>
    <w:rsid w:val="00263019"/>
    <w:rsid w:val="002636A7"/>
    <w:rsid w:val="00264B2D"/>
    <w:rsid w:val="00264D3E"/>
    <w:rsid w:val="002655B5"/>
    <w:rsid w:val="002661F8"/>
    <w:rsid w:val="0026685B"/>
    <w:rsid w:val="002671BA"/>
    <w:rsid w:val="002673AF"/>
    <w:rsid w:val="00267FFD"/>
    <w:rsid w:val="00270139"/>
    <w:rsid w:val="00270BE2"/>
    <w:rsid w:val="00271978"/>
    <w:rsid w:val="002723EA"/>
    <w:rsid w:val="00272449"/>
    <w:rsid w:val="002725AC"/>
    <w:rsid w:val="00272F1D"/>
    <w:rsid w:val="002739B1"/>
    <w:rsid w:val="00273C9C"/>
    <w:rsid w:val="002743E1"/>
    <w:rsid w:val="0027646F"/>
    <w:rsid w:val="00280A25"/>
    <w:rsid w:val="002813C1"/>
    <w:rsid w:val="00281C87"/>
    <w:rsid w:val="002821BB"/>
    <w:rsid w:val="00283120"/>
    <w:rsid w:val="002836D3"/>
    <w:rsid w:val="00283C97"/>
    <w:rsid w:val="002845BB"/>
    <w:rsid w:val="00285F62"/>
    <w:rsid w:val="0028612F"/>
    <w:rsid w:val="00286CD0"/>
    <w:rsid w:val="00290543"/>
    <w:rsid w:val="00290FCC"/>
    <w:rsid w:val="002919C7"/>
    <w:rsid w:val="00292D67"/>
    <w:rsid w:val="00292E50"/>
    <w:rsid w:val="00293A4B"/>
    <w:rsid w:val="002940BD"/>
    <w:rsid w:val="00294173"/>
    <w:rsid w:val="00295195"/>
    <w:rsid w:val="00296AE6"/>
    <w:rsid w:val="00297091"/>
    <w:rsid w:val="00297176"/>
    <w:rsid w:val="00297C96"/>
    <w:rsid w:val="002A2B9B"/>
    <w:rsid w:val="002A2EF2"/>
    <w:rsid w:val="002A308A"/>
    <w:rsid w:val="002A3293"/>
    <w:rsid w:val="002A3BD0"/>
    <w:rsid w:val="002A3F1A"/>
    <w:rsid w:val="002A4407"/>
    <w:rsid w:val="002A4766"/>
    <w:rsid w:val="002A57AA"/>
    <w:rsid w:val="002A7A41"/>
    <w:rsid w:val="002B071A"/>
    <w:rsid w:val="002B173F"/>
    <w:rsid w:val="002B2F59"/>
    <w:rsid w:val="002B339B"/>
    <w:rsid w:val="002B367E"/>
    <w:rsid w:val="002B36ED"/>
    <w:rsid w:val="002B44C9"/>
    <w:rsid w:val="002B48F1"/>
    <w:rsid w:val="002B4D64"/>
    <w:rsid w:val="002B6842"/>
    <w:rsid w:val="002B697F"/>
    <w:rsid w:val="002B7820"/>
    <w:rsid w:val="002B7A6F"/>
    <w:rsid w:val="002B7EF7"/>
    <w:rsid w:val="002C1A26"/>
    <w:rsid w:val="002C2F41"/>
    <w:rsid w:val="002C3312"/>
    <w:rsid w:val="002C33E5"/>
    <w:rsid w:val="002C3677"/>
    <w:rsid w:val="002C36B7"/>
    <w:rsid w:val="002C6350"/>
    <w:rsid w:val="002C6F21"/>
    <w:rsid w:val="002C797F"/>
    <w:rsid w:val="002D0AF5"/>
    <w:rsid w:val="002D30E5"/>
    <w:rsid w:val="002D3D43"/>
    <w:rsid w:val="002D5391"/>
    <w:rsid w:val="002D7260"/>
    <w:rsid w:val="002D7ACD"/>
    <w:rsid w:val="002D7CA4"/>
    <w:rsid w:val="002D7F21"/>
    <w:rsid w:val="002E0711"/>
    <w:rsid w:val="002E1183"/>
    <w:rsid w:val="002E1B22"/>
    <w:rsid w:val="002E1BEF"/>
    <w:rsid w:val="002E2486"/>
    <w:rsid w:val="002E28ED"/>
    <w:rsid w:val="002E5FE5"/>
    <w:rsid w:val="002E6023"/>
    <w:rsid w:val="002E672C"/>
    <w:rsid w:val="002E6FC1"/>
    <w:rsid w:val="002E7228"/>
    <w:rsid w:val="002F1338"/>
    <w:rsid w:val="002F17F7"/>
    <w:rsid w:val="002F1861"/>
    <w:rsid w:val="002F274F"/>
    <w:rsid w:val="002F4FB7"/>
    <w:rsid w:val="002F5024"/>
    <w:rsid w:val="002F783E"/>
    <w:rsid w:val="002F7A8F"/>
    <w:rsid w:val="00300537"/>
    <w:rsid w:val="00300998"/>
    <w:rsid w:val="00301882"/>
    <w:rsid w:val="00301FA2"/>
    <w:rsid w:val="00302A99"/>
    <w:rsid w:val="0030320C"/>
    <w:rsid w:val="00303379"/>
    <w:rsid w:val="0030338E"/>
    <w:rsid w:val="00303D44"/>
    <w:rsid w:val="00304593"/>
    <w:rsid w:val="00304BE9"/>
    <w:rsid w:val="00304EBD"/>
    <w:rsid w:val="00305866"/>
    <w:rsid w:val="0030594B"/>
    <w:rsid w:val="00305BAE"/>
    <w:rsid w:val="0030733A"/>
    <w:rsid w:val="0030740B"/>
    <w:rsid w:val="003077E9"/>
    <w:rsid w:val="00307926"/>
    <w:rsid w:val="003109DA"/>
    <w:rsid w:val="00315294"/>
    <w:rsid w:val="0031635E"/>
    <w:rsid w:val="00316FA4"/>
    <w:rsid w:val="00320113"/>
    <w:rsid w:val="003204A7"/>
    <w:rsid w:val="003214D7"/>
    <w:rsid w:val="0032155D"/>
    <w:rsid w:val="00321BF0"/>
    <w:rsid w:val="00321DBF"/>
    <w:rsid w:val="00322779"/>
    <w:rsid w:val="0032289F"/>
    <w:rsid w:val="00323386"/>
    <w:rsid w:val="003255B5"/>
    <w:rsid w:val="00325805"/>
    <w:rsid w:val="00325B27"/>
    <w:rsid w:val="00325D73"/>
    <w:rsid w:val="003268BF"/>
    <w:rsid w:val="003271E9"/>
    <w:rsid w:val="003272E5"/>
    <w:rsid w:val="00327D38"/>
    <w:rsid w:val="003312C6"/>
    <w:rsid w:val="003329F5"/>
    <w:rsid w:val="00332C7C"/>
    <w:rsid w:val="003337A3"/>
    <w:rsid w:val="0033394B"/>
    <w:rsid w:val="00335A39"/>
    <w:rsid w:val="00335FAD"/>
    <w:rsid w:val="00336CEB"/>
    <w:rsid w:val="003372AA"/>
    <w:rsid w:val="00340CDE"/>
    <w:rsid w:val="003411C0"/>
    <w:rsid w:val="00341DBC"/>
    <w:rsid w:val="00342BC0"/>
    <w:rsid w:val="00342D8F"/>
    <w:rsid w:val="00343B71"/>
    <w:rsid w:val="00344076"/>
    <w:rsid w:val="0034421B"/>
    <w:rsid w:val="003450AF"/>
    <w:rsid w:val="00345974"/>
    <w:rsid w:val="0035048E"/>
    <w:rsid w:val="00350CD0"/>
    <w:rsid w:val="00351DA7"/>
    <w:rsid w:val="00351EE6"/>
    <w:rsid w:val="0035267D"/>
    <w:rsid w:val="003536D5"/>
    <w:rsid w:val="003540C7"/>
    <w:rsid w:val="003546C0"/>
    <w:rsid w:val="003558BE"/>
    <w:rsid w:val="00355FB9"/>
    <w:rsid w:val="00356A29"/>
    <w:rsid w:val="00356AE4"/>
    <w:rsid w:val="00360033"/>
    <w:rsid w:val="00360582"/>
    <w:rsid w:val="003607A1"/>
    <w:rsid w:val="00361AFA"/>
    <w:rsid w:val="0036458E"/>
    <w:rsid w:val="00366752"/>
    <w:rsid w:val="00367337"/>
    <w:rsid w:val="0036742D"/>
    <w:rsid w:val="00367CA7"/>
    <w:rsid w:val="00371C0A"/>
    <w:rsid w:val="0037223E"/>
    <w:rsid w:val="00372ACC"/>
    <w:rsid w:val="00372DA4"/>
    <w:rsid w:val="00372E16"/>
    <w:rsid w:val="00373718"/>
    <w:rsid w:val="00373783"/>
    <w:rsid w:val="003742FD"/>
    <w:rsid w:val="00375CBD"/>
    <w:rsid w:val="003775AA"/>
    <w:rsid w:val="00377CCF"/>
    <w:rsid w:val="003802CE"/>
    <w:rsid w:val="0038040F"/>
    <w:rsid w:val="00380451"/>
    <w:rsid w:val="00380A3A"/>
    <w:rsid w:val="00383D9F"/>
    <w:rsid w:val="00383FE9"/>
    <w:rsid w:val="00384E52"/>
    <w:rsid w:val="003855F9"/>
    <w:rsid w:val="00385B2E"/>
    <w:rsid w:val="003866A0"/>
    <w:rsid w:val="00386D50"/>
    <w:rsid w:val="00387496"/>
    <w:rsid w:val="00390265"/>
    <w:rsid w:val="00391B84"/>
    <w:rsid w:val="003923D6"/>
    <w:rsid w:val="00392733"/>
    <w:rsid w:val="00393065"/>
    <w:rsid w:val="00393CA5"/>
    <w:rsid w:val="00396CFB"/>
    <w:rsid w:val="00397335"/>
    <w:rsid w:val="00397457"/>
    <w:rsid w:val="003A3D2F"/>
    <w:rsid w:val="003A4464"/>
    <w:rsid w:val="003A463D"/>
    <w:rsid w:val="003A57D6"/>
    <w:rsid w:val="003A741A"/>
    <w:rsid w:val="003A74BA"/>
    <w:rsid w:val="003A7ED9"/>
    <w:rsid w:val="003B15E3"/>
    <w:rsid w:val="003B1A14"/>
    <w:rsid w:val="003B1E85"/>
    <w:rsid w:val="003B2A7C"/>
    <w:rsid w:val="003B2BA5"/>
    <w:rsid w:val="003B3D19"/>
    <w:rsid w:val="003B4ECB"/>
    <w:rsid w:val="003B5430"/>
    <w:rsid w:val="003B58E3"/>
    <w:rsid w:val="003B6183"/>
    <w:rsid w:val="003B6866"/>
    <w:rsid w:val="003B7317"/>
    <w:rsid w:val="003C0F81"/>
    <w:rsid w:val="003C103F"/>
    <w:rsid w:val="003C4093"/>
    <w:rsid w:val="003C43A5"/>
    <w:rsid w:val="003C4660"/>
    <w:rsid w:val="003C7CFD"/>
    <w:rsid w:val="003C7FF0"/>
    <w:rsid w:val="003D0D9D"/>
    <w:rsid w:val="003D178C"/>
    <w:rsid w:val="003D18A2"/>
    <w:rsid w:val="003D1B20"/>
    <w:rsid w:val="003D1C4B"/>
    <w:rsid w:val="003D24C6"/>
    <w:rsid w:val="003D4172"/>
    <w:rsid w:val="003D4886"/>
    <w:rsid w:val="003D4BDF"/>
    <w:rsid w:val="003D5DC2"/>
    <w:rsid w:val="003D69C6"/>
    <w:rsid w:val="003D7543"/>
    <w:rsid w:val="003D766D"/>
    <w:rsid w:val="003D77AA"/>
    <w:rsid w:val="003D78D1"/>
    <w:rsid w:val="003D7AE3"/>
    <w:rsid w:val="003E042D"/>
    <w:rsid w:val="003E10DE"/>
    <w:rsid w:val="003E2966"/>
    <w:rsid w:val="003E3495"/>
    <w:rsid w:val="003E385B"/>
    <w:rsid w:val="003E3C51"/>
    <w:rsid w:val="003E4A56"/>
    <w:rsid w:val="003E4B07"/>
    <w:rsid w:val="003E4BAA"/>
    <w:rsid w:val="003E4F33"/>
    <w:rsid w:val="003E5781"/>
    <w:rsid w:val="003E5E0A"/>
    <w:rsid w:val="003E5E2D"/>
    <w:rsid w:val="003E642D"/>
    <w:rsid w:val="003E6FAB"/>
    <w:rsid w:val="003E76C7"/>
    <w:rsid w:val="003E7DB1"/>
    <w:rsid w:val="003F1099"/>
    <w:rsid w:val="003F1C92"/>
    <w:rsid w:val="003F214E"/>
    <w:rsid w:val="003F22E4"/>
    <w:rsid w:val="003F2720"/>
    <w:rsid w:val="003F4B50"/>
    <w:rsid w:val="003F4C7B"/>
    <w:rsid w:val="003F4E3D"/>
    <w:rsid w:val="003F6ACC"/>
    <w:rsid w:val="003F76E0"/>
    <w:rsid w:val="004003D3"/>
    <w:rsid w:val="00400A50"/>
    <w:rsid w:val="00401A79"/>
    <w:rsid w:val="00402915"/>
    <w:rsid w:val="00402A5A"/>
    <w:rsid w:val="0040328B"/>
    <w:rsid w:val="00404919"/>
    <w:rsid w:val="004049FA"/>
    <w:rsid w:val="00404C01"/>
    <w:rsid w:val="00404DB2"/>
    <w:rsid w:val="00406089"/>
    <w:rsid w:val="00406D06"/>
    <w:rsid w:val="0041026E"/>
    <w:rsid w:val="00410711"/>
    <w:rsid w:val="004114AD"/>
    <w:rsid w:val="004127C9"/>
    <w:rsid w:val="00412E04"/>
    <w:rsid w:val="004132F8"/>
    <w:rsid w:val="00414E55"/>
    <w:rsid w:val="00415154"/>
    <w:rsid w:val="004157BC"/>
    <w:rsid w:val="00415BA6"/>
    <w:rsid w:val="00417802"/>
    <w:rsid w:val="004207A8"/>
    <w:rsid w:val="00421D93"/>
    <w:rsid w:val="004221CD"/>
    <w:rsid w:val="004232B0"/>
    <w:rsid w:val="004234FB"/>
    <w:rsid w:val="0042356B"/>
    <w:rsid w:val="00423A09"/>
    <w:rsid w:val="00424263"/>
    <w:rsid w:val="00425992"/>
    <w:rsid w:val="00425C8E"/>
    <w:rsid w:val="004274A5"/>
    <w:rsid w:val="00430BC7"/>
    <w:rsid w:val="004314F2"/>
    <w:rsid w:val="00433EDC"/>
    <w:rsid w:val="00434541"/>
    <w:rsid w:val="00434D24"/>
    <w:rsid w:val="00435E54"/>
    <w:rsid w:val="00435F39"/>
    <w:rsid w:val="00436628"/>
    <w:rsid w:val="004418F5"/>
    <w:rsid w:val="004428C8"/>
    <w:rsid w:val="00442B41"/>
    <w:rsid w:val="00443DEE"/>
    <w:rsid w:val="004441B4"/>
    <w:rsid w:val="00444DD2"/>
    <w:rsid w:val="004453C6"/>
    <w:rsid w:val="00445F65"/>
    <w:rsid w:val="004463FD"/>
    <w:rsid w:val="004464AA"/>
    <w:rsid w:val="00446544"/>
    <w:rsid w:val="00446FAF"/>
    <w:rsid w:val="0044767B"/>
    <w:rsid w:val="004502EF"/>
    <w:rsid w:val="00450C57"/>
    <w:rsid w:val="004517B0"/>
    <w:rsid w:val="00452549"/>
    <w:rsid w:val="00452EF8"/>
    <w:rsid w:val="0045344E"/>
    <w:rsid w:val="00453632"/>
    <w:rsid w:val="004540BA"/>
    <w:rsid w:val="00454D2D"/>
    <w:rsid w:val="00455DCF"/>
    <w:rsid w:val="0045653F"/>
    <w:rsid w:val="00460506"/>
    <w:rsid w:val="004618D3"/>
    <w:rsid w:val="00463BD7"/>
    <w:rsid w:val="0046405C"/>
    <w:rsid w:val="00464D46"/>
    <w:rsid w:val="00464FD5"/>
    <w:rsid w:val="00467593"/>
    <w:rsid w:val="00467625"/>
    <w:rsid w:val="0047037D"/>
    <w:rsid w:val="0047203C"/>
    <w:rsid w:val="00473FC3"/>
    <w:rsid w:val="004742AA"/>
    <w:rsid w:val="00474D36"/>
    <w:rsid w:val="004753AE"/>
    <w:rsid w:val="0047596B"/>
    <w:rsid w:val="00476871"/>
    <w:rsid w:val="00477D8E"/>
    <w:rsid w:val="00477DFD"/>
    <w:rsid w:val="00477FC3"/>
    <w:rsid w:val="00480B48"/>
    <w:rsid w:val="004816DA"/>
    <w:rsid w:val="00482574"/>
    <w:rsid w:val="0048376D"/>
    <w:rsid w:val="00484C56"/>
    <w:rsid w:val="0048590D"/>
    <w:rsid w:val="0048723E"/>
    <w:rsid w:val="00487557"/>
    <w:rsid w:val="00487BBC"/>
    <w:rsid w:val="00487EF9"/>
    <w:rsid w:val="00490626"/>
    <w:rsid w:val="00490BDC"/>
    <w:rsid w:val="00490DB1"/>
    <w:rsid w:val="00492833"/>
    <w:rsid w:val="00493113"/>
    <w:rsid w:val="004946FA"/>
    <w:rsid w:val="00494A15"/>
    <w:rsid w:val="004963EF"/>
    <w:rsid w:val="004967E9"/>
    <w:rsid w:val="00497237"/>
    <w:rsid w:val="00497351"/>
    <w:rsid w:val="0049768F"/>
    <w:rsid w:val="004A0592"/>
    <w:rsid w:val="004A0FB6"/>
    <w:rsid w:val="004A3632"/>
    <w:rsid w:val="004A3C45"/>
    <w:rsid w:val="004A3CEC"/>
    <w:rsid w:val="004A4557"/>
    <w:rsid w:val="004A49BB"/>
    <w:rsid w:val="004A4AA0"/>
    <w:rsid w:val="004A68CA"/>
    <w:rsid w:val="004A6FE9"/>
    <w:rsid w:val="004A7050"/>
    <w:rsid w:val="004B1B49"/>
    <w:rsid w:val="004B24B9"/>
    <w:rsid w:val="004B2B5F"/>
    <w:rsid w:val="004B2C3A"/>
    <w:rsid w:val="004B36F8"/>
    <w:rsid w:val="004B3D3E"/>
    <w:rsid w:val="004B4A2F"/>
    <w:rsid w:val="004B5963"/>
    <w:rsid w:val="004B5CB4"/>
    <w:rsid w:val="004B717C"/>
    <w:rsid w:val="004B76F8"/>
    <w:rsid w:val="004C03EE"/>
    <w:rsid w:val="004C14D4"/>
    <w:rsid w:val="004C19FF"/>
    <w:rsid w:val="004C1B02"/>
    <w:rsid w:val="004C3956"/>
    <w:rsid w:val="004C4054"/>
    <w:rsid w:val="004C4495"/>
    <w:rsid w:val="004C4C8D"/>
    <w:rsid w:val="004C4F7F"/>
    <w:rsid w:val="004C67F0"/>
    <w:rsid w:val="004C6C7E"/>
    <w:rsid w:val="004C77E7"/>
    <w:rsid w:val="004C7E15"/>
    <w:rsid w:val="004D0367"/>
    <w:rsid w:val="004D03E6"/>
    <w:rsid w:val="004D08F9"/>
    <w:rsid w:val="004D0B47"/>
    <w:rsid w:val="004D1908"/>
    <w:rsid w:val="004D1F85"/>
    <w:rsid w:val="004D2142"/>
    <w:rsid w:val="004D220E"/>
    <w:rsid w:val="004D26FB"/>
    <w:rsid w:val="004D3374"/>
    <w:rsid w:val="004D5AE3"/>
    <w:rsid w:val="004D5E15"/>
    <w:rsid w:val="004D5EA4"/>
    <w:rsid w:val="004D6617"/>
    <w:rsid w:val="004D6837"/>
    <w:rsid w:val="004D7578"/>
    <w:rsid w:val="004D7771"/>
    <w:rsid w:val="004E0750"/>
    <w:rsid w:val="004E2106"/>
    <w:rsid w:val="004E2E9B"/>
    <w:rsid w:val="004E31E1"/>
    <w:rsid w:val="004E42FF"/>
    <w:rsid w:val="004E4D37"/>
    <w:rsid w:val="004E6A91"/>
    <w:rsid w:val="004E7764"/>
    <w:rsid w:val="004E79B3"/>
    <w:rsid w:val="004F1B2F"/>
    <w:rsid w:val="004F1EF8"/>
    <w:rsid w:val="004F2EBD"/>
    <w:rsid w:val="004F380B"/>
    <w:rsid w:val="004F3B66"/>
    <w:rsid w:val="004F5ABA"/>
    <w:rsid w:val="004F60AC"/>
    <w:rsid w:val="004F6A47"/>
    <w:rsid w:val="004F77A5"/>
    <w:rsid w:val="004F77B7"/>
    <w:rsid w:val="005004A2"/>
    <w:rsid w:val="00500529"/>
    <w:rsid w:val="0050060C"/>
    <w:rsid w:val="0050083A"/>
    <w:rsid w:val="00500A25"/>
    <w:rsid w:val="005038F4"/>
    <w:rsid w:val="00504319"/>
    <w:rsid w:val="00505114"/>
    <w:rsid w:val="00505328"/>
    <w:rsid w:val="00505634"/>
    <w:rsid w:val="005058EF"/>
    <w:rsid w:val="005068EC"/>
    <w:rsid w:val="00506BF5"/>
    <w:rsid w:val="00507514"/>
    <w:rsid w:val="0051009C"/>
    <w:rsid w:val="005104A4"/>
    <w:rsid w:val="00510DC0"/>
    <w:rsid w:val="005114B2"/>
    <w:rsid w:val="00513048"/>
    <w:rsid w:val="00513A76"/>
    <w:rsid w:val="00514C75"/>
    <w:rsid w:val="005151D9"/>
    <w:rsid w:val="00515894"/>
    <w:rsid w:val="00515CEB"/>
    <w:rsid w:val="00515F4C"/>
    <w:rsid w:val="00516701"/>
    <w:rsid w:val="00516DB8"/>
    <w:rsid w:val="00520750"/>
    <w:rsid w:val="005213ED"/>
    <w:rsid w:val="005216DB"/>
    <w:rsid w:val="00521746"/>
    <w:rsid w:val="00523A75"/>
    <w:rsid w:val="005247D5"/>
    <w:rsid w:val="00524F82"/>
    <w:rsid w:val="0052552C"/>
    <w:rsid w:val="00526CBF"/>
    <w:rsid w:val="00527CD2"/>
    <w:rsid w:val="00530048"/>
    <w:rsid w:val="00530566"/>
    <w:rsid w:val="005309B9"/>
    <w:rsid w:val="005316AD"/>
    <w:rsid w:val="00532233"/>
    <w:rsid w:val="00532FC6"/>
    <w:rsid w:val="0053421E"/>
    <w:rsid w:val="00534F46"/>
    <w:rsid w:val="00537F0F"/>
    <w:rsid w:val="00540578"/>
    <w:rsid w:val="005405FC"/>
    <w:rsid w:val="00542A63"/>
    <w:rsid w:val="005437C9"/>
    <w:rsid w:val="005454D6"/>
    <w:rsid w:val="0054557F"/>
    <w:rsid w:val="005460C7"/>
    <w:rsid w:val="005465C9"/>
    <w:rsid w:val="005472A0"/>
    <w:rsid w:val="00547BF4"/>
    <w:rsid w:val="00550B6E"/>
    <w:rsid w:val="0055262D"/>
    <w:rsid w:val="005553A5"/>
    <w:rsid w:val="0055684A"/>
    <w:rsid w:val="005568F4"/>
    <w:rsid w:val="00560746"/>
    <w:rsid w:val="00562AEB"/>
    <w:rsid w:val="00563358"/>
    <w:rsid w:val="0056341F"/>
    <w:rsid w:val="00563587"/>
    <w:rsid w:val="00563B0A"/>
    <w:rsid w:val="00564F7B"/>
    <w:rsid w:val="005650E5"/>
    <w:rsid w:val="0056524A"/>
    <w:rsid w:val="00567028"/>
    <w:rsid w:val="00567278"/>
    <w:rsid w:val="00567735"/>
    <w:rsid w:val="0056777E"/>
    <w:rsid w:val="005677C0"/>
    <w:rsid w:val="00571733"/>
    <w:rsid w:val="00571F9A"/>
    <w:rsid w:val="005745D9"/>
    <w:rsid w:val="00574ACD"/>
    <w:rsid w:val="005761C9"/>
    <w:rsid w:val="005769E4"/>
    <w:rsid w:val="005779C6"/>
    <w:rsid w:val="005801D8"/>
    <w:rsid w:val="005811FE"/>
    <w:rsid w:val="00581906"/>
    <w:rsid w:val="00582560"/>
    <w:rsid w:val="005825D8"/>
    <w:rsid w:val="00583CA1"/>
    <w:rsid w:val="00584227"/>
    <w:rsid w:val="005842F5"/>
    <w:rsid w:val="00584ED3"/>
    <w:rsid w:val="0058529D"/>
    <w:rsid w:val="005857DE"/>
    <w:rsid w:val="00586DBA"/>
    <w:rsid w:val="00587ED1"/>
    <w:rsid w:val="005927F2"/>
    <w:rsid w:val="00592A9D"/>
    <w:rsid w:val="0059311E"/>
    <w:rsid w:val="005933E6"/>
    <w:rsid w:val="00593AF9"/>
    <w:rsid w:val="00594028"/>
    <w:rsid w:val="005948EF"/>
    <w:rsid w:val="00596D87"/>
    <w:rsid w:val="00596F6E"/>
    <w:rsid w:val="005970EC"/>
    <w:rsid w:val="0059748D"/>
    <w:rsid w:val="00597D0F"/>
    <w:rsid w:val="005A0B1C"/>
    <w:rsid w:val="005A2AA1"/>
    <w:rsid w:val="005A2D9F"/>
    <w:rsid w:val="005A31FD"/>
    <w:rsid w:val="005A376C"/>
    <w:rsid w:val="005A3E7D"/>
    <w:rsid w:val="005A3EB0"/>
    <w:rsid w:val="005A6496"/>
    <w:rsid w:val="005A7891"/>
    <w:rsid w:val="005A7D9F"/>
    <w:rsid w:val="005B2877"/>
    <w:rsid w:val="005B60F4"/>
    <w:rsid w:val="005B702B"/>
    <w:rsid w:val="005B7D6D"/>
    <w:rsid w:val="005C0F52"/>
    <w:rsid w:val="005C170E"/>
    <w:rsid w:val="005C1D3C"/>
    <w:rsid w:val="005C1F7F"/>
    <w:rsid w:val="005C2C37"/>
    <w:rsid w:val="005C4FF4"/>
    <w:rsid w:val="005C50D0"/>
    <w:rsid w:val="005C55C9"/>
    <w:rsid w:val="005C7A21"/>
    <w:rsid w:val="005C7D3E"/>
    <w:rsid w:val="005D044D"/>
    <w:rsid w:val="005D1311"/>
    <w:rsid w:val="005D19EE"/>
    <w:rsid w:val="005D1AF6"/>
    <w:rsid w:val="005D2338"/>
    <w:rsid w:val="005D3E7D"/>
    <w:rsid w:val="005D4290"/>
    <w:rsid w:val="005D444D"/>
    <w:rsid w:val="005D5BA5"/>
    <w:rsid w:val="005D5F50"/>
    <w:rsid w:val="005E09A8"/>
    <w:rsid w:val="005E1C7C"/>
    <w:rsid w:val="005E274E"/>
    <w:rsid w:val="005E39F7"/>
    <w:rsid w:val="005E4DEA"/>
    <w:rsid w:val="005E559D"/>
    <w:rsid w:val="005E7D0B"/>
    <w:rsid w:val="005F27FC"/>
    <w:rsid w:val="005F330E"/>
    <w:rsid w:val="005F3E4B"/>
    <w:rsid w:val="005F3EEE"/>
    <w:rsid w:val="005F597B"/>
    <w:rsid w:val="005F7CE4"/>
    <w:rsid w:val="00600C85"/>
    <w:rsid w:val="00601093"/>
    <w:rsid w:val="006019B0"/>
    <w:rsid w:val="00601EF1"/>
    <w:rsid w:val="00601F27"/>
    <w:rsid w:val="00602791"/>
    <w:rsid w:val="00603735"/>
    <w:rsid w:val="00604B9E"/>
    <w:rsid w:val="00605950"/>
    <w:rsid w:val="00610706"/>
    <w:rsid w:val="006109F7"/>
    <w:rsid w:val="006111B5"/>
    <w:rsid w:val="006117F5"/>
    <w:rsid w:val="00611AE6"/>
    <w:rsid w:val="00613BF9"/>
    <w:rsid w:val="006175C6"/>
    <w:rsid w:val="006209C8"/>
    <w:rsid w:val="00621044"/>
    <w:rsid w:val="006213F0"/>
    <w:rsid w:val="00621610"/>
    <w:rsid w:val="00621677"/>
    <w:rsid w:val="00621704"/>
    <w:rsid w:val="00621B1F"/>
    <w:rsid w:val="00621F6D"/>
    <w:rsid w:val="006220DB"/>
    <w:rsid w:val="006222E8"/>
    <w:rsid w:val="006226E1"/>
    <w:rsid w:val="00623222"/>
    <w:rsid w:val="00624296"/>
    <w:rsid w:val="00625509"/>
    <w:rsid w:val="006256E2"/>
    <w:rsid w:val="00625F5D"/>
    <w:rsid w:val="006267A6"/>
    <w:rsid w:val="006268A7"/>
    <w:rsid w:val="006272CD"/>
    <w:rsid w:val="00627C2E"/>
    <w:rsid w:val="006317C4"/>
    <w:rsid w:val="00631A6E"/>
    <w:rsid w:val="00631C95"/>
    <w:rsid w:val="00632E80"/>
    <w:rsid w:val="006343A5"/>
    <w:rsid w:val="00634E2A"/>
    <w:rsid w:val="00634EEA"/>
    <w:rsid w:val="00634FA5"/>
    <w:rsid w:val="00635531"/>
    <w:rsid w:val="0063577E"/>
    <w:rsid w:val="00636135"/>
    <w:rsid w:val="00637E46"/>
    <w:rsid w:val="0064074A"/>
    <w:rsid w:val="00640E15"/>
    <w:rsid w:val="00641E85"/>
    <w:rsid w:val="00641EBB"/>
    <w:rsid w:val="00642B9E"/>
    <w:rsid w:val="00642FF4"/>
    <w:rsid w:val="00644BAA"/>
    <w:rsid w:val="00644C3F"/>
    <w:rsid w:val="006450A4"/>
    <w:rsid w:val="00645980"/>
    <w:rsid w:val="00646F20"/>
    <w:rsid w:val="00647373"/>
    <w:rsid w:val="0065035D"/>
    <w:rsid w:val="00651795"/>
    <w:rsid w:val="00651A4F"/>
    <w:rsid w:val="00651E97"/>
    <w:rsid w:val="00656424"/>
    <w:rsid w:val="0065728F"/>
    <w:rsid w:val="00657369"/>
    <w:rsid w:val="006621B9"/>
    <w:rsid w:val="006621D2"/>
    <w:rsid w:val="0066265D"/>
    <w:rsid w:val="006637FC"/>
    <w:rsid w:val="0066447B"/>
    <w:rsid w:val="0066454E"/>
    <w:rsid w:val="00664C21"/>
    <w:rsid w:val="00664CDB"/>
    <w:rsid w:val="006658D8"/>
    <w:rsid w:val="00667C55"/>
    <w:rsid w:val="0067317D"/>
    <w:rsid w:val="00673A0F"/>
    <w:rsid w:val="00673AE4"/>
    <w:rsid w:val="00675F3B"/>
    <w:rsid w:val="00680651"/>
    <w:rsid w:val="00680699"/>
    <w:rsid w:val="006825EC"/>
    <w:rsid w:val="00682909"/>
    <w:rsid w:val="00683432"/>
    <w:rsid w:val="00683794"/>
    <w:rsid w:val="006839C3"/>
    <w:rsid w:val="0068667A"/>
    <w:rsid w:val="00687325"/>
    <w:rsid w:val="0068780D"/>
    <w:rsid w:val="00687B92"/>
    <w:rsid w:val="00687CD4"/>
    <w:rsid w:val="00691016"/>
    <w:rsid w:val="00691989"/>
    <w:rsid w:val="00691E69"/>
    <w:rsid w:val="00691EFA"/>
    <w:rsid w:val="006943CE"/>
    <w:rsid w:val="00695EEC"/>
    <w:rsid w:val="006961F2"/>
    <w:rsid w:val="00696394"/>
    <w:rsid w:val="00697A20"/>
    <w:rsid w:val="006A0772"/>
    <w:rsid w:val="006A0EFD"/>
    <w:rsid w:val="006A17C4"/>
    <w:rsid w:val="006A2454"/>
    <w:rsid w:val="006A31D6"/>
    <w:rsid w:val="006A5298"/>
    <w:rsid w:val="006A7006"/>
    <w:rsid w:val="006B06A7"/>
    <w:rsid w:val="006B08BE"/>
    <w:rsid w:val="006B091E"/>
    <w:rsid w:val="006B0AE0"/>
    <w:rsid w:val="006B0CF9"/>
    <w:rsid w:val="006B1D88"/>
    <w:rsid w:val="006B2152"/>
    <w:rsid w:val="006B538B"/>
    <w:rsid w:val="006B7D48"/>
    <w:rsid w:val="006B7F0B"/>
    <w:rsid w:val="006C19E2"/>
    <w:rsid w:val="006C27CF"/>
    <w:rsid w:val="006C4895"/>
    <w:rsid w:val="006C4EE6"/>
    <w:rsid w:val="006C602E"/>
    <w:rsid w:val="006C6303"/>
    <w:rsid w:val="006C681B"/>
    <w:rsid w:val="006C7DBD"/>
    <w:rsid w:val="006D032E"/>
    <w:rsid w:val="006D0DAA"/>
    <w:rsid w:val="006D0F7F"/>
    <w:rsid w:val="006D1D48"/>
    <w:rsid w:val="006D2520"/>
    <w:rsid w:val="006D2E4A"/>
    <w:rsid w:val="006D37AC"/>
    <w:rsid w:val="006D387C"/>
    <w:rsid w:val="006D3E1D"/>
    <w:rsid w:val="006D4247"/>
    <w:rsid w:val="006D48BD"/>
    <w:rsid w:val="006D6984"/>
    <w:rsid w:val="006D6C1F"/>
    <w:rsid w:val="006D7042"/>
    <w:rsid w:val="006D7EFC"/>
    <w:rsid w:val="006D7F45"/>
    <w:rsid w:val="006E014D"/>
    <w:rsid w:val="006E0775"/>
    <w:rsid w:val="006E0E50"/>
    <w:rsid w:val="006E158B"/>
    <w:rsid w:val="006E1673"/>
    <w:rsid w:val="006E1990"/>
    <w:rsid w:val="006E5FCC"/>
    <w:rsid w:val="006E6341"/>
    <w:rsid w:val="006E6D8C"/>
    <w:rsid w:val="006F077C"/>
    <w:rsid w:val="006F1548"/>
    <w:rsid w:val="006F3195"/>
    <w:rsid w:val="006F3410"/>
    <w:rsid w:val="006F4299"/>
    <w:rsid w:val="006F5FD2"/>
    <w:rsid w:val="006F79B6"/>
    <w:rsid w:val="00700898"/>
    <w:rsid w:val="00701334"/>
    <w:rsid w:val="007015A1"/>
    <w:rsid w:val="00702B16"/>
    <w:rsid w:val="0070790F"/>
    <w:rsid w:val="00710762"/>
    <w:rsid w:val="00710869"/>
    <w:rsid w:val="007135D4"/>
    <w:rsid w:val="00713906"/>
    <w:rsid w:val="00713AD5"/>
    <w:rsid w:val="00713F53"/>
    <w:rsid w:val="0071416E"/>
    <w:rsid w:val="00714C4E"/>
    <w:rsid w:val="00714E74"/>
    <w:rsid w:val="00714FFD"/>
    <w:rsid w:val="007153A1"/>
    <w:rsid w:val="0071570D"/>
    <w:rsid w:val="00715CBD"/>
    <w:rsid w:val="007165E3"/>
    <w:rsid w:val="007172AD"/>
    <w:rsid w:val="00720B78"/>
    <w:rsid w:val="00720C4C"/>
    <w:rsid w:val="00721355"/>
    <w:rsid w:val="007217F0"/>
    <w:rsid w:val="00722643"/>
    <w:rsid w:val="007238CE"/>
    <w:rsid w:val="00723A7D"/>
    <w:rsid w:val="00723B46"/>
    <w:rsid w:val="00723D77"/>
    <w:rsid w:val="00724320"/>
    <w:rsid w:val="0072500F"/>
    <w:rsid w:val="00725B71"/>
    <w:rsid w:val="00725F0A"/>
    <w:rsid w:val="00727B86"/>
    <w:rsid w:val="00727F7D"/>
    <w:rsid w:val="007313A2"/>
    <w:rsid w:val="007316C9"/>
    <w:rsid w:val="00731C12"/>
    <w:rsid w:val="007342EA"/>
    <w:rsid w:val="007348FC"/>
    <w:rsid w:val="0073518F"/>
    <w:rsid w:val="00735426"/>
    <w:rsid w:val="0073687D"/>
    <w:rsid w:val="00736C0D"/>
    <w:rsid w:val="0073787E"/>
    <w:rsid w:val="007404C8"/>
    <w:rsid w:val="00740B67"/>
    <w:rsid w:val="007411D8"/>
    <w:rsid w:val="007430F9"/>
    <w:rsid w:val="007431FF"/>
    <w:rsid w:val="0074337E"/>
    <w:rsid w:val="00744357"/>
    <w:rsid w:val="007445AC"/>
    <w:rsid w:val="00745141"/>
    <w:rsid w:val="00746CCF"/>
    <w:rsid w:val="00747DBC"/>
    <w:rsid w:val="007501B2"/>
    <w:rsid w:val="007507C7"/>
    <w:rsid w:val="0075133F"/>
    <w:rsid w:val="00751FCC"/>
    <w:rsid w:val="007521A5"/>
    <w:rsid w:val="00752DC9"/>
    <w:rsid w:val="00752FEB"/>
    <w:rsid w:val="007530FD"/>
    <w:rsid w:val="00753F26"/>
    <w:rsid w:val="00754B99"/>
    <w:rsid w:val="00754FA2"/>
    <w:rsid w:val="007560F7"/>
    <w:rsid w:val="00760BBD"/>
    <w:rsid w:val="007618E2"/>
    <w:rsid w:val="00761EA1"/>
    <w:rsid w:val="00762442"/>
    <w:rsid w:val="0076358B"/>
    <w:rsid w:val="00763CB8"/>
    <w:rsid w:val="007647E0"/>
    <w:rsid w:val="00764CA9"/>
    <w:rsid w:val="00765D3B"/>
    <w:rsid w:val="00766154"/>
    <w:rsid w:val="00766252"/>
    <w:rsid w:val="00766550"/>
    <w:rsid w:val="007669EB"/>
    <w:rsid w:val="00770065"/>
    <w:rsid w:val="007710A9"/>
    <w:rsid w:val="007710D8"/>
    <w:rsid w:val="0077303E"/>
    <w:rsid w:val="00775673"/>
    <w:rsid w:val="00775A7C"/>
    <w:rsid w:val="007763E5"/>
    <w:rsid w:val="00776D31"/>
    <w:rsid w:val="00780873"/>
    <w:rsid w:val="007822A9"/>
    <w:rsid w:val="00782432"/>
    <w:rsid w:val="00784D4B"/>
    <w:rsid w:val="00785A88"/>
    <w:rsid w:val="00785F3D"/>
    <w:rsid w:val="00786615"/>
    <w:rsid w:val="0078732E"/>
    <w:rsid w:val="00787807"/>
    <w:rsid w:val="00792ACE"/>
    <w:rsid w:val="00795B14"/>
    <w:rsid w:val="007964A1"/>
    <w:rsid w:val="00797C05"/>
    <w:rsid w:val="007A0BBE"/>
    <w:rsid w:val="007A11AA"/>
    <w:rsid w:val="007A2303"/>
    <w:rsid w:val="007A3192"/>
    <w:rsid w:val="007A3435"/>
    <w:rsid w:val="007A397D"/>
    <w:rsid w:val="007A3E86"/>
    <w:rsid w:val="007A4DD3"/>
    <w:rsid w:val="007A64BC"/>
    <w:rsid w:val="007B04D3"/>
    <w:rsid w:val="007B0C1E"/>
    <w:rsid w:val="007B21EC"/>
    <w:rsid w:val="007B2616"/>
    <w:rsid w:val="007B2A57"/>
    <w:rsid w:val="007B2D5E"/>
    <w:rsid w:val="007B3696"/>
    <w:rsid w:val="007B660A"/>
    <w:rsid w:val="007C17B2"/>
    <w:rsid w:val="007C660A"/>
    <w:rsid w:val="007C6D04"/>
    <w:rsid w:val="007C71A2"/>
    <w:rsid w:val="007D0F16"/>
    <w:rsid w:val="007D2552"/>
    <w:rsid w:val="007D3988"/>
    <w:rsid w:val="007D3B7A"/>
    <w:rsid w:val="007D3C1C"/>
    <w:rsid w:val="007D42EC"/>
    <w:rsid w:val="007D4BEB"/>
    <w:rsid w:val="007E1794"/>
    <w:rsid w:val="007E2D87"/>
    <w:rsid w:val="007E3991"/>
    <w:rsid w:val="007E4861"/>
    <w:rsid w:val="007E4ECE"/>
    <w:rsid w:val="007E5202"/>
    <w:rsid w:val="007E625F"/>
    <w:rsid w:val="007E6906"/>
    <w:rsid w:val="007F0DEA"/>
    <w:rsid w:val="007F1005"/>
    <w:rsid w:val="007F1F71"/>
    <w:rsid w:val="007F3014"/>
    <w:rsid w:val="007F5C32"/>
    <w:rsid w:val="0080008C"/>
    <w:rsid w:val="00800240"/>
    <w:rsid w:val="008002AA"/>
    <w:rsid w:val="0080168F"/>
    <w:rsid w:val="008034CC"/>
    <w:rsid w:val="0080357B"/>
    <w:rsid w:val="00803ECC"/>
    <w:rsid w:val="00805811"/>
    <w:rsid w:val="00805DDA"/>
    <w:rsid w:val="00806143"/>
    <w:rsid w:val="00812E26"/>
    <w:rsid w:val="0081331F"/>
    <w:rsid w:val="008139A3"/>
    <w:rsid w:val="00814142"/>
    <w:rsid w:val="00814B96"/>
    <w:rsid w:val="00816883"/>
    <w:rsid w:val="008171D7"/>
    <w:rsid w:val="008176AA"/>
    <w:rsid w:val="0082024B"/>
    <w:rsid w:val="0082046B"/>
    <w:rsid w:val="008217E4"/>
    <w:rsid w:val="00821BB4"/>
    <w:rsid w:val="008232F9"/>
    <w:rsid w:val="00823B9D"/>
    <w:rsid w:val="008245B6"/>
    <w:rsid w:val="00825B20"/>
    <w:rsid w:val="00825F56"/>
    <w:rsid w:val="00826C2A"/>
    <w:rsid w:val="008272D1"/>
    <w:rsid w:val="00830C61"/>
    <w:rsid w:val="008327AA"/>
    <w:rsid w:val="00832DDE"/>
    <w:rsid w:val="00833055"/>
    <w:rsid w:val="00834781"/>
    <w:rsid w:val="0083499D"/>
    <w:rsid w:val="008355BF"/>
    <w:rsid w:val="00837CE9"/>
    <w:rsid w:val="00840574"/>
    <w:rsid w:val="00840EF0"/>
    <w:rsid w:val="008422FA"/>
    <w:rsid w:val="008425CF"/>
    <w:rsid w:val="0084390D"/>
    <w:rsid w:val="0084461C"/>
    <w:rsid w:val="008454E7"/>
    <w:rsid w:val="008474FB"/>
    <w:rsid w:val="0085053C"/>
    <w:rsid w:val="0085186A"/>
    <w:rsid w:val="00851F8E"/>
    <w:rsid w:val="00852742"/>
    <w:rsid w:val="0085376C"/>
    <w:rsid w:val="00855707"/>
    <w:rsid w:val="00855FD0"/>
    <w:rsid w:val="008568E8"/>
    <w:rsid w:val="008576A2"/>
    <w:rsid w:val="0085794B"/>
    <w:rsid w:val="00860702"/>
    <w:rsid w:val="00860CE0"/>
    <w:rsid w:val="008617D9"/>
    <w:rsid w:val="00862E54"/>
    <w:rsid w:val="00865DD7"/>
    <w:rsid w:val="00866218"/>
    <w:rsid w:val="00866B77"/>
    <w:rsid w:val="0087006E"/>
    <w:rsid w:val="0087041F"/>
    <w:rsid w:val="00872F6B"/>
    <w:rsid w:val="00874530"/>
    <w:rsid w:val="00874C3C"/>
    <w:rsid w:val="00875AD5"/>
    <w:rsid w:val="00875EE4"/>
    <w:rsid w:val="008766D2"/>
    <w:rsid w:val="00876B33"/>
    <w:rsid w:val="00880AC1"/>
    <w:rsid w:val="00880B51"/>
    <w:rsid w:val="00881343"/>
    <w:rsid w:val="00881C6A"/>
    <w:rsid w:val="00881FC5"/>
    <w:rsid w:val="008820D4"/>
    <w:rsid w:val="008826CA"/>
    <w:rsid w:val="00883D68"/>
    <w:rsid w:val="00883D87"/>
    <w:rsid w:val="00883F1A"/>
    <w:rsid w:val="008858E0"/>
    <w:rsid w:val="0088635E"/>
    <w:rsid w:val="008870B6"/>
    <w:rsid w:val="00891B27"/>
    <w:rsid w:val="0089216D"/>
    <w:rsid w:val="00892752"/>
    <w:rsid w:val="00893093"/>
    <w:rsid w:val="00894BF3"/>
    <w:rsid w:val="00894F8E"/>
    <w:rsid w:val="00896398"/>
    <w:rsid w:val="00896451"/>
    <w:rsid w:val="008966AF"/>
    <w:rsid w:val="00896D25"/>
    <w:rsid w:val="0089752E"/>
    <w:rsid w:val="008A093E"/>
    <w:rsid w:val="008A0C9C"/>
    <w:rsid w:val="008A3074"/>
    <w:rsid w:val="008A42CA"/>
    <w:rsid w:val="008A4541"/>
    <w:rsid w:val="008A45B9"/>
    <w:rsid w:val="008A4826"/>
    <w:rsid w:val="008A4E5E"/>
    <w:rsid w:val="008A51AC"/>
    <w:rsid w:val="008A6236"/>
    <w:rsid w:val="008A647E"/>
    <w:rsid w:val="008A6D46"/>
    <w:rsid w:val="008A7246"/>
    <w:rsid w:val="008A78EA"/>
    <w:rsid w:val="008A7F25"/>
    <w:rsid w:val="008A7FB0"/>
    <w:rsid w:val="008B35EF"/>
    <w:rsid w:val="008B3A20"/>
    <w:rsid w:val="008B3CF0"/>
    <w:rsid w:val="008B415A"/>
    <w:rsid w:val="008B4A74"/>
    <w:rsid w:val="008B5F28"/>
    <w:rsid w:val="008B67BD"/>
    <w:rsid w:val="008B6D38"/>
    <w:rsid w:val="008B7610"/>
    <w:rsid w:val="008C03EA"/>
    <w:rsid w:val="008C178D"/>
    <w:rsid w:val="008C1F5A"/>
    <w:rsid w:val="008C28F3"/>
    <w:rsid w:val="008C2D0E"/>
    <w:rsid w:val="008C2D56"/>
    <w:rsid w:val="008C35E2"/>
    <w:rsid w:val="008C3905"/>
    <w:rsid w:val="008C3AD2"/>
    <w:rsid w:val="008C5F1B"/>
    <w:rsid w:val="008C6FF3"/>
    <w:rsid w:val="008C704E"/>
    <w:rsid w:val="008C70BC"/>
    <w:rsid w:val="008C7559"/>
    <w:rsid w:val="008C7B6D"/>
    <w:rsid w:val="008D1467"/>
    <w:rsid w:val="008D2016"/>
    <w:rsid w:val="008D4274"/>
    <w:rsid w:val="008D4DB4"/>
    <w:rsid w:val="008D5390"/>
    <w:rsid w:val="008D59E7"/>
    <w:rsid w:val="008D63D7"/>
    <w:rsid w:val="008D6B6A"/>
    <w:rsid w:val="008D7B2C"/>
    <w:rsid w:val="008E162F"/>
    <w:rsid w:val="008E241A"/>
    <w:rsid w:val="008E2F1E"/>
    <w:rsid w:val="008E3277"/>
    <w:rsid w:val="008E4A65"/>
    <w:rsid w:val="008E5519"/>
    <w:rsid w:val="008E7E56"/>
    <w:rsid w:val="008F18DE"/>
    <w:rsid w:val="008F1949"/>
    <w:rsid w:val="008F21E3"/>
    <w:rsid w:val="008F4D51"/>
    <w:rsid w:val="008F4F59"/>
    <w:rsid w:val="008F6108"/>
    <w:rsid w:val="008F67D8"/>
    <w:rsid w:val="008F6F3C"/>
    <w:rsid w:val="008F7219"/>
    <w:rsid w:val="00900C51"/>
    <w:rsid w:val="00900EEE"/>
    <w:rsid w:val="00901551"/>
    <w:rsid w:val="00901561"/>
    <w:rsid w:val="00902C5D"/>
    <w:rsid w:val="00903071"/>
    <w:rsid w:val="009043DF"/>
    <w:rsid w:val="009049CE"/>
    <w:rsid w:val="00905F89"/>
    <w:rsid w:val="00906152"/>
    <w:rsid w:val="009061BD"/>
    <w:rsid w:val="0090664A"/>
    <w:rsid w:val="00906CD5"/>
    <w:rsid w:val="00906F5A"/>
    <w:rsid w:val="009106EE"/>
    <w:rsid w:val="00910881"/>
    <w:rsid w:val="00910FBA"/>
    <w:rsid w:val="00912676"/>
    <w:rsid w:val="009129CB"/>
    <w:rsid w:val="00914C7A"/>
    <w:rsid w:val="00915899"/>
    <w:rsid w:val="00915AA1"/>
    <w:rsid w:val="00916EDE"/>
    <w:rsid w:val="00917C52"/>
    <w:rsid w:val="0092001D"/>
    <w:rsid w:val="00920754"/>
    <w:rsid w:val="009209B0"/>
    <w:rsid w:val="00920B04"/>
    <w:rsid w:val="00920E0C"/>
    <w:rsid w:val="00920F78"/>
    <w:rsid w:val="00921329"/>
    <w:rsid w:val="0092250F"/>
    <w:rsid w:val="009228AF"/>
    <w:rsid w:val="00923FAD"/>
    <w:rsid w:val="009251CF"/>
    <w:rsid w:val="00925229"/>
    <w:rsid w:val="009254C2"/>
    <w:rsid w:val="00925905"/>
    <w:rsid w:val="00930CCF"/>
    <w:rsid w:val="009316E7"/>
    <w:rsid w:val="00931ADC"/>
    <w:rsid w:val="00931D66"/>
    <w:rsid w:val="009324D5"/>
    <w:rsid w:val="00932BB7"/>
    <w:rsid w:val="00935FA5"/>
    <w:rsid w:val="0093642D"/>
    <w:rsid w:val="009376B1"/>
    <w:rsid w:val="00937E68"/>
    <w:rsid w:val="00940533"/>
    <w:rsid w:val="00940F75"/>
    <w:rsid w:val="0094185C"/>
    <w:rsid w:val="00941D72"/>
    <w:rsid w:val="009433AA"/>
    <w:rsid w:val="00943A8D"/>
    <w:rsid w:val="00943ED1"/>
    <w:rsid w:val="00944936"/>
    <w:rsid w:val="00946975"/>
    <w:rsid w:val="009473ED"/>
    <w:rsid w:val="0095013E"/>
    <w:rsid w:val="009506CD"/>
    <w:rsid w:val="00950A98"/>
    <w:rsid w:val="00953768"/>
    <w:rsid w:val="009546A9"/>
    <w:rsid w:val="00955115"/>
    <w:rsid w:val="00956315"/>
    <w:rsid w:val="009572B2"/>
    <w:rsid w:val="00957E0C"/>
    <w:rsid w:val="00960959"/>
    <w:rsid w:val="00962C84"/>
    <w:rsid w:val="00962DFE"/>
    <w:rsid w:val="00962FA8"/>
    <w:rsid w:val="00963391"/>
    <w:rsid w:val="00963813"/>
    <w:rsid w:val="009640E9"/>
    <w:rsid w:val="00966319"/>
    <w:rsid w:val="00966DE8"/>
    <w:rsid w:val="00967F7A"/>
    <w:rsid w:val="00970920"/>
    <w:rsid w:val="00970E54"/>
    <w:rsid w:val="00972168"/>
    <w:rsid w:val="00972336"/>
    <w:rsid w:val="00973D0C"/>
    <w:rsid w:val="009742DE"/>
    <w:rsid w:val="00974AEF"/>
    <w:rsid w:val="00974E9D"/>
    <w:rsid w:val="00975088"/>
    <w:rsid w:val="0097595F"/>
    <w:rsid w:val="009764B9"/>
    <w:rsid w:val="009778BC"/>
    <w:rsid w:val="0097797D"/>
    <w:rsid w:val="009802CE"/>
    <w:rsid w:val="00981302"/>
    <w:rsid w:val="0098139B"/>
    <w:rsid w:val="00981FD8"/>
    <w:rsid w:val="009830DC"/>
    <w:rsid w:val="00983675"/>
    <w:rsid w:val="009838E0"/>
    <w:rsid w:val="00983D3C"/>
    <w:rsid w:val="0098476F"/>
    <w:rsid w:val="00985262"/>
    <w:rsid w:val="0098571B"/>
    <w:rsid w:val="00986532"/>
    <w:rsid w:val="0098786D"/>
    <w:rsid w:val="0098797E"/>
    <w:rsid w:val="00990B0C"/>
    <w:rsid w:val="00990F71"/>
    <w:rsid w:val="00991DC2"/>
    <w:rsid w:val="0099200A"/>
    <w:rsid w:val="00993166"/>
    <w:rsid w:val="00993D04"/>
    <w:rsid w:val="0099404A"/>
    <w:rsid w:val="00995226"/>
    <w:rsid w:val="00995794"/>
    <w:rsid w:val="00995DA3"/>
    <w:rsid w:val="009964EE"/>
    <w:rsid w:val="00997AD6"/>
    <w:rsid w:val="00997D50"/>
    <w:rsid w:val="009A0261"/>
    <w:rsid w:val="009A0736"/>
    <w:rsid w:val="009A1201"/>
    <w:rsid w:val="009A1CF2"/>
    <w:rsid w:val="009A27B6"/>
    <w:rsid w:val="009A32F5"/>
    <w:rsid w:val="009A35A4"/>
    <w:rsid w:val="009A3689"/>
    <w:rsid w:val="009A3A1F"/>
    <w:rsid w:val="009A6DEF"/>
    <w:rsid w:val="009A7270"/>
    <w:rsid w:val="009A775F"/>
    <w:rsid w:val="009A7AA4"/>
    <w:rsid w:val="009B065F"/>
    <w:rsid w:val="009B0C34"/>
    <w:rsid w:val="009B0EC5"/>
    <w:rsid w:val="009B1557"/>
    <w:rsid w:val="009B39F9"/>
    <w:rsid w:val="009B41F3"/>
    <w:rsid w:val="009B492B"/>
    <w:rsid w:val="009B5DBE"/>
    <w:rsid w:val="009B6706"/>
    <w:rsid w:val="009B6A9F"/>
    <w:rsid w:val="009B7BD7"/>
    <w:rsid w:val="009C09AE"/>
    <w:rsid w:val="009C2C76"/>
    <w:rsid w:val="009C2CDC"/>
    <w:rsid w:val="009C3C7F"/>
    <w:rsid w:val="009C3D6A"/>
    <w:rsid w:val="009C65D9"/>
    <w:rsid w:val="009D0069"/>
    <w:rsid w:val="009D0288"/>
    <w:rsid w:val="009D0F1D"/>
    <w:rsid w:val="009D1CA3"/>
    <w:rsid w:val="009D22D9"/>
    <w:rsid w:val="009D2D40"/>
    <w:rsid w:val="009D33C5"/>
    <w:rsid w:val="009D396D"/>
    <w:rsid w:val="009D3DA6"/>
    <w:rsid w:val="009D47B8"/>
    <w:rsid w:val="009D506E"/>
    <w:rsid w:val="009D5B05"/>
    <w:rsid w:val="009D5D0B"/>
    <w:rsid w:val="009D627E"/>
    <w:rsid w:val="009D7433"/>
    <w:rsid w:val="009D7AC1"/>
    <w:rsid w:val="009D7C00"/>
    <w:rsid w:val="009E0075"/>
    <w:rsid w:val="009E156A"/>
    <w:rsid w:val="009E1F19"/>
    <w:rsid w:val="009E26CD"/>
    <w:rsid w:val="009E3244"/>
    <w:rsid w:val="009E3ADB"/>
    <w:rsid w:val="009E4562"/>
    <w:rsid w:val="009E5E38"/>
    <w:rsid w:val="009E61D6"/>
    <w:rsid w:val="009E656F"/>
    <w:rsid w:val="009E6642"/>
    <w:rsid w:val="009F0220"/>
    <w:rsid w:val="009F0FF4"/>
    <w:rsid w:val="009F1215"/>
    <w:rsid w:val="009F1E7C"/>
    <w:rsid w:val="009F3A22"/>
    <w:rsid w:val="009F55E6"/>
    <w:rsid w:val="009F5984"/>
    <w:rsid w:val="009F623A"/>
    <w:rsid w:val="009F6556"/>
    <w:rsid w:val="009F6675"/>
    <w:rsid w:val="009F6A0C"/>
    <w:rsid w:val="009F737E"/>
    <w:rsid w:val="009F77ED"/>
    <w:rsid w:val="00A00937"/>
    <w:rsid w:val="00A019CF"/>
    <w:rsid w:val="00A023AE"/>
    <w:rsid w:val="00A02930"/>
    <w:rsid w:val="00A03AB6"/>
    <w:rsid w:val="00A03E4E"/>
    <w:rsid w:val="00A05A07"/>
    <w:rsid w:val="00A06909"/>
    <w:rsid w:val="00A06AE0"/>
    <w:rsid w:val="00A077F8"/>
    <w:rsid w:val="00A10FDB"/>
    <w:rsid w:val="00A110CD"/>
    <w:rsid w:val="00A11239"/>
    <w:rsid w:val="00A118DE"/>
    <w:rsid w:val="00A1191B"/>
    <w:rsid w:val="00A12C78"/>
    <w:rsid w:val="00A132BB"/>
    <w:rsid w:val="00A13316"/>
    <w:rsid w:val="00A137F3"/>
    <w:rsid w:val="00A13EE7"/>
    <w:rsid w:val="00A14835"/>
    <w:rsid w:val="00A14B0A"/>
    <w:rsid w:val="00A15AA2"/>
    <w:rsid w:val="00A167A0"/>
    <w:rsid w:val="00A17237"/>
    <w:rsid w:val="00A17EF8"/>
    <w:rsid w:val="00A17FC0"/>
    <w:rsid w:val="00A20012"/>
    <w:rsid w:val="00A20336"/>
    <w:rsid w:val="00A203FB"/>
    <w:rsid w:val="00A207DD"/>
    <w:rsid w:val="00A21303"/>
    <w:rsid w:val="00A239D3"/>
    <w:rsid w:val="00A23F21"/>
    <w:rsid w:val="00A25669"/>
    <w:rsid w:val="00A25A81"/>
    <w:rsid w:val="00A25CBC"/>
    <w:rsid w:val="00A2613A"/>
    <w:rsid w:val="00A26CEA"/>
    <w:rsid w:val="00A27A6E"/>
    <w:rsid w:val="00A304C2"/>
    <w:rsid w:val="00A30D6C"/>
    <w:rsid w:val="00A30E78"/>
    <w:rsid w:val="00A31088"/>
    <w:rsid w:val="00A3168F"/>
    <w:rsid w:val="00A316C0"/>
    <w:rsid w:val="00A323E9"/>
    <w:rsid w:val="00A34814"/>
    <w:rsid w:val="00A348B9"/>
    <w:rsid w:val="00A3508F"/>
    <w:rsid w:val="00A35B2C"/>
    <w:rsid w:val="00A365CD"/>
    <w:rsid w:val="00A3667E"/>
    <w:rsid w:val="00A3744C"/>
    <w:rsid w:val="00A379EF"/>
    <w:rsid w:val="00A37A5E"/>
    <w:rsid w:val="00A4153C"/>
    <w:rsid w:val="00A415AE"/>
    <w:rsid w:val="00A4343C"/>
    <w:rsid w:val="00A44DD9"/>
    <w:rsid w:val="00A459E9"/>
    <w:rsid w:val="00A460A5"/>
    <w:rsid w:val="00A470E4"/>
    <w:rsid w:val="00A4729B"/>
    <w:rsid w:val="00A47A36"/>
    <w:rsid w:val="00A50156"/>
    <w:rsid w:val="00A513AE"/>
    <w:rsid w:val="00A514FF"/>
    <w:rsid w:val="00A51791"/>
    <w:rsid w:val="00A51DF7"/>
    <w:rsid w:val="00A525C7"/>
    <w:rsid w:val="00A53E7E"/>
    <w:rsid w:val="00A540CC"/>
    <w:rsid w:val="00A544A5"/>
    <w:rsid w:val="00A54ACF"/>
    <w:rsid w:val="00A54F3A"/>
    <w:rsid w:val="00A5611F"/>
    <w:rsid w:val="00A616FC"/>
    <w:rsid w:val="00A620ED"/>
    <w:rsid w:val="00A6231B"/>
    <w:rsid w:val="00A6550D"/>
    <w:rsid w:val="00A66CCC"/>
    <w:rsid w:val="00A6700A"/>
    <w:rsid w:val="00A67688"/>
    <w:rsid w:val="00A67C0C"/>
    <w:rsid w:val="00A705A8"/>
    <w:rsid w:val="00A7085D"/>
    <w:rsid w:val="00A7232A"/>
    <w:rsid w:val="00A75559"/>
    <w:rsid w:val="00A75ADC"/>
    <w:rsid w:val="00A76CD9"/>
    <w:rsid w:val="00A77669"/>
    <w:rsid w:val="00A77DD1"/>
    <w:rsid w:val="00A80354"/>
    <w:rsid w:val="00A80598"/>
    <w:rsid w:val="00A81EAE"/>
    <w:rsid w:val="00A8242E"/>
    <w:rsid w:val="00A8352B"/>
    <w:rsid w:val="00A852A7"/>
    <w:rsid w:val="00A85CD8"/>
    <w:rsid w:val="00A85CF2"/>
    <w:rsid w:val="00A86589"/>
    <w:rsid w:val="00A87148"/>
    <w:rsid w:val="00A90604"/>
    <w:rsid w:val="00A907CB"/>
    <w:rsid w:val="00A91428"/>
    <w:rsid w:val="00A92943"/>
    <w:rsid w:val="00A92996"/>
    <w:rsid w:val="00A93AB4"/>
    <w:rsid w:val="00A948EB"/>
    <w:rsid w:val="00A94B86"/>
    <w:rsid w:val="00A97AF3"/>
    <w:rsid w:val="00A97CF2"/>
    <w:rsid w:val="00AA0AF4"/>
    <w:rsid w:val="00AA0F14"/>
    <w:rsid w:val="00AA2639"/>
    <w:rsid w:val="00AA2E10"/>
    <w:rsid w:val="00AA35C8"/>
    <w:rsid w:val="00AA42B7"/>
    <w:rsid w:val="00AA4A82"/>
    <w:rsid w:val="00AA4B28"/>
    <w:rsid w:val="00AA4B50"/>
    <w:rsid w:val="00AA6007"/>
    <w:rsid w:val="00AA662A"/>
    <w:rsid w:val="00AA7726"/>
    <w:rsid w:val="00AA7D94"/>
    <w:rsid w:val="00AB1184"/>
    <w:rsid w:val="00AB1BC5"/>
    <w:rsid w:val="00AB1D83"/>
    <w:rsid w:val="00AB2B25"/>
    <w:rsid w:val="00AB4872"/>
    <w:rsid w:val="00AB4DA6"/>
    <w:rsid w:val="00AB649C"/>
    <w:rsid w:val="00AB67A9"/>
    <w:rsid w:val="00AB6E6E"/>
    <w:rsid w:val="00AB7614"/>
    <w:rsid w:val="00AC0491"/>
    <w:rsid w:val="00AC0F28"/>
    <w:rsid w:val="00AC1758"/>
    <w:rsid w:val="00AC24B0"/>
    <w:rsid w:val="00AC3437"/>
    <w:rsid w:val="00AC432F"/>
    <w:rsid w:val="00AC4ED8"/>
    <w:rsid w:val="00AC5455"/>
    <w:rsid w:val="00AC59A4"/>
    <w:rsid w:val="00AC75BD"/>
    <w:rsid w:val="00AD01B0"/>
    <w:rsid w:val="00AD15E6"/>
    <w:rsid w:val="00AD198E"/>
    <w:rsid w:val="00AD1B47"/>
    <w:rsid w:val="00AD224A"/>
    <w:rsid w:val="00AD3908"/>
    <w:rsid w:val="00AD4522"/>
    <w:rsid w:val="00AD46E9"/>
    <w:rsid w:val="00AD48A2"/>
    <w:rsid w:val="00AD4E86"/>
    <w:rsid w:val="00AD52B8"/>
    <w:rsid w:val="00AD641D"/>
    <w:rsid w:val="00AD667E"/>
    <w:rsid w:val="00AD6D7B"/>
    <w:rsid w:val="00AD6E88"/>
    <w:rsid w:val="00AE01B2"/>
    <w:rsid w:val="00AE09D7"/>
    <w:rsid w:val="00AE0FF4"/>
    <w:rsid w:val="00AE3C5E"/>
    <w:rsid w:val="00AE3E60"/>
    <w:rsid w:val="00AE4CD3"/>
    <w:rsid w:val="00AE5337"/>
    <w:rsid w:val="00AE57E1"/>
    <w:rsid w:val="00AE691E"/>
    <w:rsid w:val="00AE6D86"/>
    <w:rsid w:val="00AE71CC"/>
    <w:rsid w:val="00AE7292"/>
    <w:rsid w:val="00AE74AC"/>
    <w:rsid w:val="00AE755A"/>
    <w:rsid w:val="00AE7738"/>
    <w:rsid w:val="00AF050F"/>
    <w:rsid w:val="00AF092F"/>
    <w:rsid w:val="00AF0C1D"/>
    <w:rsid w:val="00AF179A"/>
    <w:rsid w:val="00AF17DC"/>
    <w:rsid w:val="00AF2CD1"/>
    <w:rsid w:val="00AF305D"/>
    <w:rsid w:val="00AF3384"/>
    <w:rsid w:val="00AF36A4"/>
    <w:rsid w:val="00AF38F8"/>
    <w:rsid w:val="00AF47EB"/>
    <w:rsid w:val="00AF5133"/>
    <w:rsid w:val="00AF5D94"/>
    <w:rsid w:val="00AF6FFA"/>
    <w:rsid w:val="00AF7044"/>
    <w:rsid w:val="00B011A7"/>
    <w:rsid w:val="00B03CC9"/>
    <w:rsid w:val="00B050EA"/>
    <w:rsid w:val="00B061C8"/>
    <w:rsid w:val="00B06EE7"/>
    <w:rsid w:val="00B0791A"/>
    <w:rsid w:val="00B079F6"/>
    <w:rsid w:val="00B100FE"/>
    <w:rsid w:val="00B11435"/>
    <w:rsid w:val="00B119E6"/>
    <w:rsid w:val="00B124DA"/>
    <w:rsid w:val="00B12554"/>
    <w:rsid w:val="00B14186"/>
    <w:rsid w:val="00B1433A"/>
    <w:rsid w:val="00B157DB"/>
    <w:rsid w:val="00B16EA2"/>
    <w:rsid w:val="00B16EE7"/>
    <w:rsid w:val="00B211FB"/>
    <w:rsid w:val="00B21D7F"/>
    <w:rsid w:val="00B21E66"/>
    <w:rsid w:val="00B22CC4"/>
    <w:rsid w:val="00B23A5D"/>
    <w:rsid w:val="00B23B36"/>
    <w:rsid w:val="00B24562"/>
    <w:rsid w:val="00B309CF"/>
    <w:rsid w:val="00B30C46"/>
    <w:rsid w:val="00B3276F"/>
    <w:rsid w:val="00B32DF6"/>
    <w:rsid w:val="00B32EA4"/>
    <w:rsid w:val="00B335C1"/>
    <w:rsid w:val="00B3524D"/>
    <w:rsid w:val="00B35E20"/>
    <w:rsid w:val="00B365AE"/>
    <w:rsid w:val="00B40314"/>
    <w:rsid w:val="00B403F7"/>
    <w:rsid w:val="00B419B1"/>
    <w:rsid w:val="00B419F9"/>
    <w:rsid w:val="00B42666"/>
    <w:rsid w:val="00B42E1E"/>
    <w:rsid w:val="00B441BE"/>
    <w:rsid w:val="00B459C7"/>
    <w:rsid w:val="00B464DB"/>
    <w:rsid w:val="00B4675E"/>
    <w:rsid w:val="00B4677F"/>
    <w:rsid w:val="00B477EC"/>
    <w:rsid w:val="00B506CE"/>
    <w:rsid w:val="00B50EB8"/>
    <w:rsid w:val="00B51FC7"/>
    <w:rsid w:val="00B51FF8"/>
    <w:rsid w:val="00B527E0"/>
    <w:rsid w:val="00B52EB1"/>
    <w:rsid w:val="00B55982"/>
    <w:rsid w:val="00B57D68"/>
    <w:rsid w:val="00B57D8A"/>
    <w:rsid w:val="00B6035F"/>
    <w:rsid w:val="00B60423"/>
    <w:rsid w:val="00B60F71"/>
    <w:rsid w:val="00B610E5"/>
    <w:rsid w:val="00B64281"/>
    <w:rsid w:val="00B65052"/>
    <w:rsid w:val="00B65357"/>
    <w:rsid w:val="00B67899"/>
    <w:rsid w:val="00B704CD"/>
    <w:rsid w:val="00B709CC"/>
    <w:rsid w:val="00B70A46"/>
    <w:rsid w:val="00B716A1"/>
    <w:rsid w:val="00B73597"/>
    <w:rsid w:val="00B737B1"/>
    <w:rsid w:val="00B759A7"/>
    <w:rsid w:val="00B76216"/>
    <w:rsid w:val="00B771AC"/>
    <w:rsid w:val="00B773C7"/>
    <w:rsid w:val="00B80027"/>
    <w:rsid w:val="00B807D8"/>
    <w:rsid w:val="00B80D34"/>
    <w:rsid w:val="00B81403"/>
    <w:rsid w:val="00B8232B"/>
    <w:rsid w:val="00B831FA"/>
    <w:rsid w:val="00B836A3"/>
    <w:rsid w:val="00B83A68"/>
    <w:rsid w:val="00B86EEB"/>
    <w:rsid w:val="00B8777F"/>
    <w:rsid w:val="00B87B9E"/>
    <w:rsid w:val="00B90087"/>
    <w:rsid w:val="00B9181C"/>
    <w:rsid w:val="00B91F8F"/>
    <w:rsid w:val="00B926EB"/>
    <w:rsid w:val="00B94565"/>
    <w:rsid w:val="00B95738"/>
    <w:rsid w:val="00B96F66"/>
    <w:rsid w:val="00B972C2"/>
    <w:rsid w:val="00B97756"/>
    <w:rsid w:val="00B97CE4"/>
    <w:rsid w:val="00BA0B2A"/>
    <w:rsid w:val="00BA0BC8"/>
    <w:rsid w:val="00BA1E07"/>
    <w:rsid w:val="00BA266B"/>
    <w:rsid w:val="00BA326B"/>
    <w:rsid w:val="00BA3C16"/>
    <w:rsid w:val="00BA54C9"/>
    <w:rsid w:val="00BA651A"/>
    <w:rsid w:val="00BA68C1"/>
    <w:rsid w:val="00BA6E1C"/>
    <w:rsid w:val="00BA7C24"/>
    <w:rsid w:val="00BA7D40"/>
    <w:rsid w:val="00BB00CF"/>
    <w:rsid w:val="00BB17B2"/>
    <w:rsid w:val="00BB23A7"/>
    <w:rsid w:val="00BB27BA"/>
    <w:rsid w:val="00BB2F53"/>
    <w:rsid w:val="00BB3A17"/>
    <w:rsid w:val="00BB47D0"/>
    <w:rsid w:val="00BB6307"/>
    <w:rsid w:val="00BB742A"/>
    <w:rsid w:val="00BB7E30"/>
    <w:rsid w:val="00BB7F38"/>
    <w:rsid w:val="00BB7FCD"/>
    <w:rsid w:val="00BC078D"/>
    <w:rsid w:val="00BC0D66"/>
    <w:rsid w:val="00BC243A"/>
    <w:rsid w:val="00BC2B21"/>
    <w:rsid w:val="00BC2D7D"/>
    <w:rsid w:val="00BC4014"/>
    <w:rsid w:val="00BC5821"/>
    <w:rsid w:val="00BC5DC6"/>
    <w:rsid w:val="00BC7551"/>
    <w:rsid w:val="00BC7696"/>
    <w:rsid w:val="00BC76B8"/>
    <w:rsid w:val="00BC7FA0"/>
    <w:rsid w:val="00BD10DD"/>
    <w:rsid w:val="00BD263A"/>
    <w:rsid w:val="00BD4E32"/>
    <w:rsid w:val="00BD4E7D"/>
    <w:rsid w:val="00BD52FD"/>
    <w:rsid w:val="00BD60C2"/>
    <w:rsid w:val="00BE024D"/>
    <w:rsid w:val="00BE0680"/>
    <w:rsid w:val="00BE088B"/>
    <w:rsid w:val="00BE0F21"/>
    <w:rsid w:val="00BE1311"/>
    <w:rsid w:val="00BE2FD8"/>
    <w:rsid w:val="00BE343B"/>
    <w:rsid w:val="00BE4426"/>
    <w:rsid w:val="00BE5295"/>
    <w:rsid w:val="00BE6193"/>
    <w:rsid w:val="00BE61DC"/>
    <w:rsid w:val="00BE65F1"/>
    <w:rsid w:val="00BE69C1"/>
    <w:rsid w:val="00BE7562"/>
    <w:rsid w:val="00BE7C5C"/>
    <w:rsid w:val="00BF0123"/>
    <w:rsid w:val="00BF056C"/>
    <w:rsid w:val="00BF097C"/>
    <w:rsid w:val="00BF1342"/>
    <w:rsid w:val="00BF2749"/>
    <w:rsid w:val="00BF30CA"/>
    <w:rsid w:val="00BF37C4"/>
    <w:rsid w:val="00BF7072"/>
    <w:rsid w:val="00BF7094"/>
    <w:rsid w:val="00BF744B"/>
    <w:rsid w:val="00C00B47"/>
    <w:rsid w:val="00C019C4"/>
    <w:rsid w:val="00C049D8"/>
    <w:rsid w:val="00C051E2"/>
    <w:rsid w:val="00C06093"/>
    <w:rsid w:val="00C06C9F"/>
    <w:rsid w:val="00C100F8"/>
    <w:rsid w:val="00C1045C"/>
    <w:rsid w:val="00C10831"/>
    <w:rsid w:val="00C136FE"/>
    <w:rsid w:val="00C13A5B"/>
    <w:rsid w:val="00C140E7"/>
    <w:rsid w:val="00C153E9"/>
    <w:rsid w:val="00C15B37"/>
    <w:rsid w:val="00C15D2F"/>
    <w:rsid w:val="00C1628A"/>
    <w:rsid w:val="00C16555"/>
    <w:rsid w:val="00C16767"/>
    <w:rsid w:val="00C16B66"/>
    <w:rsid w:val="00C20BC0"/>
    <w:rsid w:val="00C20F1A"/>
    <w:rsid w:val="00C21C80"/>
    <w:rsid w:val="00C21DBC"/>
    <w:rsid w:val="00C233E7"/>
    <w:rsid w:val="00C257D7"/>
    <w:rsid w:val="00C25A98"/>
    <w:rsid w:val="00C25F04"/>
    <w:rsid w:val="00C26095"/>
    <w:rsid w:val="00C2632E"/>
    <w:rsid w:val="00C2714A"/>
    <w:rsid w:val="00C27EDC"/>
    <w:rsid w:val="00C308EB"/>
    <w:rsid w:val="00C32C45"/>
    <w:rsid w:val="00C3312C"/>
    <w:rsid w:val="00C349C5"/>
    <w:rsid w:val="00C34C6E"/>
    <w:rsid w:val="00C3511F"/>
    <w:rsid w:val="00C36811"/>
    <w:rsid w:val="00C36DD8"/>
    <w:rsid w:val="00C3736D"/>
    <w:rsid w:val="00C37CD6"/>
    <w:rsid w:val="00C40659"/>
    <w:rsid w:val="00C43637"/>
    <w:rsid w:val="00C43E71"/>
    <w:rsid w:val="00C462A1"/>
    <w:rsid w:val="00C4727B"/>
    <w:rsid w:val="00C500E8"/>
    <w:rsid w:val="00C520F9"/>
    <w:rsid w:val="00C52773"/>
    <w:rsid w:val="00C52B76"/>
    <w:rsid w:val="00C53D84"/>
    <w:rsid w:val="00C5426A"/>
    <w:rsid w:val="00C549A6"/>
    <w:rsid w:val="00C56145"/>
    <w:rsid w:val="00C5672D"/>
    <w:rsid w:val="00C57BB7"/>
    <w:rsid w:val="00C60C02"/>
    <w:rsid w:val="00C64209"/>
    <w:rsid w:val="00C6478F"/>
    <w:rsid w:val="00C651BD"/>
    <w:rsid w:val="00C660C1"/>
    <w:rsid w:val="00C6704A"/>
    <w:rsid w:val="00C70ED0"/>
    <w:rsid w:val="00C723F2"/>
    <w:rsid w:val="00C737DD"/>
    <w:rsid w:val="00C74654"/>
    <w:rsid w:val="00C74B0A"/>
    <w:rsid w:val="00C74D2F"/>
    <w:rsid w:val="00C7590F"/>
    <w:rsid w:val="00C760D5"/>
    <w:rsid w:val="00C76652"/>
    <w:rsid w:val="00C76D62"/>
    <w:rsid w:val="00C770B7"/>
    <w:rsid w:val="00C77979"/>
    <w:rsid w:val="00C7797B"/>
    <w:rsid w:val="00C77B98"/>
    <w:rsid w:val="00C77D6B"/>
    <w:rsid w:val="00C805F5"/>
    <w:rsid w:val="00C80848"/>
    <w:rsid w:val="00C833E6"/>
    <w:rsid w:val="00C83CF8"/>
    <w:rsid w:val="00C85082"/>
    <w:rsid w:val="00C85DA8"/>
    <w:rsid w:val="00C86173"/>
    <w:rsid w:val="00C86B12"/>
    <w:rsid w:val="00C87724"/>
    <w:rsid w:val="00C90E7C"/>
    <w:rsid w:val="00C918EF"/>
    <w:rsid w:val="00C9286B"/>
    <w:rsid w:val="00C92A6D"/>
    <w:rsid w:val="00C93172"/>
    <w:rsid w:val="00C93E6A"/>
    <w:rsid w:val="00C95C5B"/>
    <w:rsid w:val="00CA0657"/>
    <w:rsid w:val="00CA09EE"/>
    <w:rsid w:val="00CA0D57"/>
    <w:rsid w:val="00CA1ABA"/>
    <w:rsid w:val="00CA24FC"/>
    <w:rsid w:val="00CA2892"/>
    <w:rsid w:val="00CA381A"/>
    <w:rsid w:val="00CA57E5"/>
    <w:rsid w:val="00CA5B50"/>
    <w:rsid w:val="00CA5CAD"/>
    <w:rsid w:val="00CB0632"/>
    <w:rsid w:val="00CB0993"/>
    <w:rsid w:val="00CB09DE"/>
    <w:rsid w:val="00CB0DC3"/>
    <w:rsid w:val="00CB0E68"/>
    <w:rsid w:val="00CB141A"/>
    <w:rsid w:val="00CB246E"/>
    <w:rsid w:val="00CB28A8"/>
    <w:rsid w:val="00CB3E82"/>
    <w:rsid w:val="00CB5B8D"/>
    <w:rsid w:val="00CB634B"/>
    <w:rsid w:val="00CB6386"/>
    <w:rsid w:val="00CB7485"/>
    <w:rsid w:val="00CC0D72"/>
    <w:rsid w:val="00CC1BB6"/>
    <w:rsid w:val="00CC2359"/>
    <w:rsid w:val="00CC3C98"/>
    <w:rsid w:val="00CC46D6"/>
    <w:rsid w:val="00CC4C10"/>
    <w:rsid w:val="00CC718C"/>
    <w:rsid w:val="00CD0071"/>
    <w:rsid w:val="00CD12B4"/>
    <w:rsid w:val="00CD14F1"/>
    <w:rsid w:val="00CD2A94"/>
    <w:rsid w:val="00CD2CCF"/>
    <w:rsid w:val="00CD336A"/>
    <w:rsid w:val="00CD5BD5"/>
    <w:rsid w:val="00CD62C4"/>
    <w:rsid w:val="00CD72B7"/>
    <w:rsid w:val="00CE03CD"/>
    <w:rsid w:val="00CE0647"/>
    <w:rsid w:val="00CE19E7"/>
    <w:rsid w:val="00CE223B"/>
    <w:rsid w:val="00CE312B"/>
    <w:rsid w:val="00CE332D"/>
    <w:rsid w:val="00CE37B3"/>
    <w:rsid w:val="00CE4260"/>
    <w:rsid w:val="00CE4AB1"/>
    <w:rsid w:val="00CE5286"/>
    <w:rsid w:val="00CE6580"/>
    <w:rsid w:val="00CE6EA2"/>
    <w:rsid w:val="00CE735D"/>
    <w:rsid w:val="00CE7363"/>
    <w:rsid w:val="00CE77BB"/>
    <w:rsid w:val="00CF0E46"/>
    <w:rsid w:val="00CF19C0"/>
    <w:rsid w:val="00CF2076"/>
    <w:rsid w:val="00CF292D"/>
    <w:rsid w:val="00CF299C"/>
    <w:rsid w:val="00CF3352"/>
    <w:rsid w:val="00CF4FC1"/>
    <w:rsid w:val="00CF5D76"/>
    <w:rsid w:val="00CF601F"/>
    <w:rsid w:val="00CF6690"/>
    <w:rsid w:val="00CF67BE"/>
    <w:rsid w:val="00CF7420"/>
    <w:rsid w:val="00CF7596"/>
    <w:rsid w:val="00D01343"/>
    <w:rsid w:val="00D01678"/>
    <w:rsid w:val="00D01B89"/>
    <w:rsid w:val="00D01EF1"/>
    <w:rsid w:val="00D02288"/>
    <w:rsid w:val="00D02767"/>
    <w:rsid w:val="00D02834"/>
    <w:rsid w:val="00D02B4F"/>
    <w:rsid w:val="00D038CC"/>
    <w:rsid w:val="00D03939"/>
    <w:rsid w:val="00D03A7D"/>
    <w:rsid w:val="00D03C3A"/>
    <w:rsid w:val="00D044B7"/>
    <w:rsid w:val="00D04671"/>
    <w:rsid w:val="00D05598"/>
    <w:rsid w:val="00D0660D"/>
    <w:rsid w:val="00D06FF6"/>
    <w:rsid w:val="00D07B0D"/>
    <w:rsid w:val="00D07B4F"/>
    <w:rsid w:val="00D11582"/>
    <w:rsid w:val="00D11CC5"/>
    <w:rsid w:val="00D123EF"/>
    <w:rsid w:val="00D12966"/>
    <w:rsid w:val="00D12B5F"/>
    <w:rsid w:val="00D14257"/>
    <w:rsid w:val="00D14713"/>
    <w:rsid w:val="00D14D9B"/>
    <w:rsid w:val="00D156B8"/>
    <w:rsid w:val="00D162D6"/>
    <w:rsid w:val="00D168D7"/>
    <w:rsid w:val="00D16D05"/>
    <w:rsid w:val="00D17608"/>
    <w:rsid w:val="00D17E0E"/>
    <w:rsid w:val="00D205CB"/>
    <w:rsid w:val="00D20715"/>
    <w:rsid w:val="00D20762"/>
    <w:rsid w:val="00D2157B"/>
    <w:rsid w:val="00D21867"/>
    <w:rsid w:val="00D21BF4"/>
    <w:rsid w:val="00D21C44"/>
    <w:rsid w:val="00D2421C"/>
    <w:rsid w:val="00D26A50"/>
    <w:rsid w:val="00D26A96"/>
    <w:rsid w:val="00D27A99"/>
    <w:rsid w:val="00D31591"/>
    <w:rsid w:val="00D32AC9"/>
    <w:rsid w:val="00D351FE"/>
    <w:rsid w:val="00D354CC"/>
    <w:rsid w:val="00D35ACB"/>
    <w:rsid w:val="00D3649B"/>
    <w:rsid w:val="00D366FD"/>
    <w:rsid w:val="00D3685C"/>
    <w:rsid w:val="00D372C7"/>
    <w:rsid w:val="00D3747D"/>
    <w:rsid w:val="00D37804"/>
    <w:rsid w:val="00D37DF8"/>
    <w:rsid w:val="00D41484"/>
    <w:rsid w:val="00D415D3"/>
    <w:rsid w:val="00D41796"/>
    <w:rsid w:val="00D4282A"/>
    <w:rsid w:val="00D42851"/>
    <w:rsid w:val="00D42D54"/>
    <w:rsid w:val="00D440F8"/>
    <w:rsid w:val="00D44652"/>
    <w:rsid w:val="00D44BC4"/>
    <w:rsid w:val="00D4677E"/>
    <w:rsid w:val="00D47CF2"/>
    <w:rsid w:val="00D47F41"/>
    <w:rsid w:val="00D50046"/>
    <w:rsid w:val="00D51FB7"/>
    <w:rsid w:val="00D52163"/>
    <w:rsid w:val="00D52F16"/>
    <w:rsid w:val="00D53606"/>
    <w:rsid w:val="00D53AEA"/>
    <w:rsid w:val="00D57497"/>
    <w:rsid w:val="00D60D7F"/>
    <w:rsid w:val="00D6113D"/>
    <w:rsid w:val="00D61884"/>
    <w:rsid w:val="00D62681"/>
    <w:rsid w:val="00D62694"/>
    <w:rsid w:val="00D62A59"/>
    <w:rsid w:val="00D6311E"/>
    <w:rsid w:val="00D63712"/>
    <w:rsid w:val="00D641B9"/>
    <w:rsid w:val="00D64200"/>
    <w:rsid w:val="00D65671"/>
    <w:rsid w:val="00D66A43"/>
    <w:rsid w:val="00D700B6"/>
    <w:rsid w:val="00D709A5"/>
    <w:rsid w:val="00D71E0C"/>
    <w:rsid w:val="00D71EB8"/>
    <w:rsid w:val="00D72162"/>
    <w:rsid w:val="00D72EF0"/>
    <w:rsid w:val="00D73E85"/>
    <w:rsid w:val="00D740D5"/>
    <w:rsid w:val="00D76288"/>
    <w:rsid w:val="00D775A4"/>
    <w:rsid w:val="00D77C33"/>
    <w:rsid w:val="00D77F7F"/>
    <w:rsid w:val="00D80275"/>
    <w:rsid w:val="00D80F8B"/>
    <w:rsid w:val="00D81628"/>
    <w:rsid w:val="00D81FD1"/>
    <w:rsid w:val="00D82C90"/>
    <w:rsid w:val="00D833B4"/>
    <w:rsid w:val="00D83545"/>
    <w:rsid w:val="00D83892"/>
    <w:rsid w:val="00D84835"/>
    <w:rsid w:val="00D85B2A"/>
    <w:rsid w:val="00D8668C"/>
    <w:rsid w:val="00D86747"/>
    <w:rsid w:val="00D86B8B"/>
    <w:rsid w:val="00D86C54"/>
    <w:rsid w:val="00D86D14"/>
    <w:rsid w:val="00D87362"/>
    <w:rsid w:val="00D903C5"/>
    <w:rsid w:val="00D912BC"/>
    <w:rsid w:val="00D914B0"/>
    <w:rsid w:val="00D93618"/>
    <w:rsid w:val="00D9619F"/>
    <w:rsid w:val="00D96265"/>
    <w:rsid w:val="00D96710"/>
    <w:rsid w:val="00DA0FBD"/>
    <w:rsid w:val="00DA1917"/>
    <w:rsid w:val="00DA1D4B"/>
    <w:rsid w:val="00DA2896"/>
    <w:rsid w:val="00DA2A3C"/>
    <w:rsid w:val="00DA34D6"/>
    <w:rsid w:val="00DA3B22"/>
    <w:rsid w:val="00DA503D"/>
    <w:rsid w:val="00DA59EA"/>
    <w:rsid w:val="00DB06CC"/>
    <w:rsid w:val="00DB0CDB"/>
    <w:rsid w:val="00DB1E23"/>
    <w:rsid w:val="00DB2A19"/>
    <w:rsid w:val="00DB3154"/>
    <w:rsid w:val="00DB4A08"/>
    <w:rsid w:val="00DC0CBA"/>
    <w:rsid w:val="00DC0DCF"/>
    <w:rsid w:val="00DC1FCC"/>
    <w:rsid w:val="00DC23ED"/>
    <w:rsid w:val="00DC2BBE"/>
    <w:rsid w:val="00DC3D59"/>
    <w:rsid w:val="00DC6026"/>
    <w:rsid w:val="00DC605B"/>
    <w:rsid w:val="00DC7317"/>
    <w:rsid w:val="00DD045B"/>
    <w:rsid w:val="00DD0788"/>
    <w:rsid w:val="00DD1E4A"/>
    <w:rsid w:val="00DD30BF"/>
    <w:rsid w:val="00DD33EB"/>
    <w:rsid w:val="00DD396C"/>
    <w:rsid w:val="00DD3E96"/>
    <w:rsid w:val="00DD4311"/>
    <w:rsid w:val="00DD502B"/>
    <w:rsid w:val="00DD591C"/>
    <w:rsid w:val="00DD629D"/>
    <w:rsid w:val="00DD6B37"/>
    <w:rsid w:val="00DD6F86"/>
    <w:rsid w:val="00DD735C"/>
    <w:rsid w:val="00DD736F"/>
    <w:rsid w:val="00DE08E2"/>
    <w:rsid w:val="00DE0BCF"/>
    <w:rsid w:val="00DE11AB"/>
    <w:rsid w:val="00DE151E"/>
    <w:rsid w:val="00DE1C89"/>
    <w:rsid w:val="00DE1FD9"/>
    <w:rsid w:val="00DE2D06"/>
    <w:rsid w:val="00DE35F1"/>
    <w:rsid w:val="00DE5A27"/>
    <w:rsid w:val="00DE626C"/>
    <w:rsid w:val="00DE636C"/>
    <w:rsid w:val="00DE66E1"/>
    <w:rsid w:val="00DE6914"/>
    <w:rsid w:val="00DE7A8F"/>
    <w:rsid w:val="00DF0758"/>
    <w:rsid w:val="00DF1567"/>
    <w:rsid w:val="00DF50A7"/>
    <w:rsid w:val="00DF5378"/>
    <w:rsid w:val="00DF58B9"/>
    <w:rsid w:val="00DF6229"/>
    <w:rsid w:val="00E00474"/>
    <w:rsid w:val="00E00E96"/>
    <w:rsid w:val="00E01394"/>
    <w:rsid w:val="00E01740"/>
    <w:rsid w:val="00E017F2"/>
    <w:rsid w:val="00E0215D"/>
    <w:rsid w:val="00E03562"/>
    <w:rsid w:val="00E03DE7"/>
    <w:rsid w:val="00E04574"/>
    <w:rsid w:val="00E04EBC"/>
    <w:rsid w:val="00E05912"/>
    <w:rsid w:val="00E06827"/>
    <w:rsid w:val="00E111A4"/>
    <w:rsid w:val="00E115EA"/>
    <w:rsid w:val="00E11F36"/>
    <w:rsid w:val="00E11F49"/>
    <w:rsid w:val="00E15AA2"/>
    <w:rsid w:val="00E203FF"/>
    <w:rsid w:val="00E2090A"/>
    <w:rsid w:val="00E20C2E"/>
    <w:rsid w:val="00E21804"/>
    <w:rsid w:val="00E22446"/>
    <w:rsid w:val="00E24041"/>
    <w:rsid w:val="00E24E00"/>
    <w:rsid w:val="00E251C6"/>
    <w:rsid w:val="00E312B9"/>
    <w:rsid w:val="00E31880"/>
    <w:rsid w:val="00E32DF3"/>
    <w:rsid w:val="00E332A8"/>
    <w:rsid w:val="00E3462B"/>
    <w:rsid w:val="00E373B6"/>
    <w:rsid w:val="00E37551"/>
    <w:rsid w:val="00E3793D"/>
    <w:rsid w:val="00E40082"/>
    <w:rsid w:val="00E40469"/>
    <w:rsid w:val="00E4067E"/>
    <w:rsid w:val="00E41374"/>
    <w:rsid w:val="00E42272"/>
    <w:rsid w:val="00E42B7E"/>
    <w:rsid w:val="00E43177"/>
    <w:rsid w:val="00E4504B"/>
    <w:rsid w:val="00E46159"/>
    <w:rsid w:val="00E47646"/>
    <w:rsid w:val="00E50416"/>
    <w:rsid w:val="00E51787"/>
    <w:rsid w:val="00E51889"/>
    <w:rsid w:val="00E51920"/>
    <w:rsid w:val="00E53706"/>
    <w:rsid w:val="00E54634"/>
    <w:rsid w:val="00E55490"/>
    <w:rsid w:val="00E55746"/>
    <w:rsid w:val="00E55DE8"/>
    <w:rsid w:val="00E57AC3"/>
    <w:rsid w:val="00E60023"/>
    <w:rsid w:val="00E602B9"/>
    <w:rsid w:val="00E60F7F"/>
    <w:rsid w:val="00E61097"/>
    <w:rsid w:val="00E61F87"/>
    <w:rsid w:val="00E623BF"/>
    <w:rsid w:val="00E62470"/>
    <w:rsid w:val="00E62CE4"/>
    <w:rsid w:val="00E63284"/>
    <w:rsid w:val="00E64160"/>
    <w:rsid w:val="00E66453"/>
    <w:rsid w:val="00E67A29"/>
    <w:rsid w:val="00E67A3E"/>
    <w:rsid w:val="00E67C44"/>
    <w:rsid w:val="00E7085A"/>
    <w:rsid w:val="00E709A8"/>
    <w:rsid w:val="00E70B8F"/>
    <w:rsid w:val="00E71508"/>
    <w:rsid w:val="00E71784"/>
    <w:rsid w:val="00E71A9F"/>
    <w:rsid w:val="00E72404"/>
    <w:rsid w:val="00E72508"/>
    <w:rsid w:val="00E74B5A"/>
    <w:rsid w:val="00E74D4F"/>
    <w:rsid w:val="00E75320"/>
    <w:rsid w:val="00E759CD"/>
    <w:rsid w:val="00E76565"/>
    <w:rsid w:val="00E77FB6"/>
    <w:rsid w:val="00E809D3"/>
    <w:rsid w:val="00E8109A"/>
    <w:rsid w:val="00E81257"/>
    <w:rsid w:val="00E8197E"/>
    <w:rsid w:val="00E81B05"/>
    <w:rsid w:val="00E82A3D"/>
    <w:rsid w:val="00E82BAB"/>
    <w:rsid w:val="00E85376"/>
    <w:rsid w:val="00E90B5E"/>
    <w:rsid w:val="00E93DDE"/>
    <w:rsid w:val="00E93E3F"/>
    <w:rsid w:val="00E9468C"/>
    <w:rsid w:val="00E956F8"/>
    <w:rsid w:val="00EA0751"/>
    <w:rsid w:val="00EA086C"/>
    <w:rsid w:val="00EA12E0"/>
    <w:rsid w:val="00EA1F85"/>
    <w:rsid w:val="00EA21C8"/>
    <w:rsid w:val="00EA22AD"/>
    <w:rsid w:val="00EA3863"/>
    <w:rsid w:val="00EA41F8"/>
    <w:rsid w:val="00EA5E27"/>
    <w:rsid w:val="00EA6513"/>
    <w:rsid w:val="00EA660F"/>
    <w:rsid w:val="00EA6B8A"/>
    <w:rsid w:val="00EA70BA"/>
    <w:rsid w:val="00EA7F59"/>
    <w:rsid w:val="00EB0D98"/>
    <w:rsid w:val="00EB10E0"/>
    <w:rsid w:val="00EB1279"/>
    <w:rsid w:val="00EB18F4"/>
    <w:rsid w:val="00EB22F2"/>
    <w:rsid w:val="00EB23F0"/>
    <w:rsid w:val="00EB2537"/>
    <w:rsid w:val="00EB2ADB"/>
    <w:rsid w:val="00EB340B"/>
    <w:rsid w:val="00EB600E"/>
    <w:rsid w:val="00EC050A"/>
    <w:rsid w:val="00EC13CD"/>
    <w:rsid w:val="00EC2A13"/>
    <w:rsid w:val="00EC3CD4"/>
    <w:rsid w:val="00EC44FD"/>
    <w:rsid w:val="00EC4636"/>
    <w:rsid w:val="00EC53B7"/>
    <w:rsid w:val="00EC74BA"/>
    <w:rsid w:val="00EC7C59"/>
    <w:rsid w:val="00ED01E3"/>
    <w:rsid w:val="00ED1A9D"/>
    <w:rsid w:val="00ED2A17"/>
    <w:rsid w:val="00ED2BE9"/>
    <w:rsid w:val="00ED542F"/>
    <w:rsid w:val="00ED5979"/>
    <w:rsid w:val="00ED63CD"/>
    <w:rsid w:val="00ED6F49"/>
    <w:rsid w:val="00ED75E3"/>
    <w:rsid w:val="00EE0557"/>
    <w:rsid w:val="00EE117A"/>
    <w:rsid w:val="00EE2ACB"/>
    <w:rsid w:val="00EE3753"/>
    <w:rsid w:val="00EE3C7B"/>
    <w:rsid w:val="00EE6B63"/>
    <w:rsid w:val="00EF18C4"/>
    <w:rsid w:val="00EF1B66"/>
    <w:rsid w:val="00EF2FFB"/>
    <w:rsid w:val="00EF377C"/>
    <w:rsid w:val="00EF4C0A"/>
    <w:rsid w:val="00EF4CD5"/>
    <w:rsid w:val="00EF5F0F"/>
    <w:rsid w:val="00EF6AFE"/>
    <w:rsid w:val="00EF6CBA"/>
    <w:rsid w:val="00F00162"/>
    <w:rsid w:val="00F00C86"/>
    <w:rsid w:val="00F01E13"/>
    <w:rsid w:val="00F01E8B"/>
    <w:rsid w:val="00F0285F"/>
    <w:rsid w:val="00F02AC0"/>
    <w:rsid w:val="00F035DF"/>
    <w:rsid w:val="00F04FE9"/>
    <w:rsid w:val="00F053F2"/>
    <w:rsid w:val="00F07E34"/>
    <w:rsid w:val="00F10246"/>
    <w:rsid w:val="00F10E1E"/>
    <w:rsid w:val="00F10F50"/>
    <w:rsid w:val="00F114AF"/>
    <w:rsid w:val="00F11FDD"/>
    <w:rsid w:val="00F12450"/>
    <w:rsid w:val="00F1283B"/>
    <w:rsid w:val="00F1417C"/>
    <w:rsid w:val="00F14D7B"/>
    <w:rsid w:val="00F14DAA"/>
    <w:rsid w:val="00F14E15"/>
    <w:rsid w:val="00F14F74"/>
    <w:rsid w:val="00F16030"/>
    <w:rsid w:val="00F1606B"/>
    <w:rsid w:val="00F16212"/>
    <w:rsid w:val="00F17062"/>
    <w:rsid w:val="00F172BC"/>
    <w:rsid w:val="00F176EE"/>
    <w:rsid w:val="00F17A8D"/>
    <w:rsid w:val="00F17F79"/>
    <w:rsid w:val="00F20EF2"/>
    <w:rsid w:val="00F2106E"/>
    <w:rsid w:val="00F216FC"/>
    <w:rsid w:val="00F220F7"/>
    <w:rsid w:val="00F22DA2"/>
    <w:rsid w:val="00F22F56"/>
    <w:rsid w:val="00F233FF"/>
    <w:rsid w:val="00F2419B"/>
    <w:rsid w:val="00F25052"/>
    <w:rsid w:val="00F25732"/>
    <w:rsid w:val="00F266A7"/>
    <w:rsid w:val="00F30CDE"/>
    <w:rsid w:val="00F31B4A"/>
    <w:rsid w:val="00F3238E"/>
    <w:rsid w:val="00F335B7"/>
    <w:rsid w:val="00F3510B"/>
    <w:rsid w:val="00F35566"/>
    <w:rsid w:val="00F3570A"/>
    <w:rsid w:val="00F37144"/>
    <w:rsid w:val="00F40846"/>
    <w:rsid w:val="00F40AC3"/>
    <w:rsid w:val="00F4137A"/>
    <w:rsid w:val="00F413C6"/>
    <w:rsid w:val="00F4190C"/>
    <w:rsid w:val="00F421FC"/>
    <w:rsid w:val="00F4452F"/>
    <w:rsid w:val="00F4652A"/>
    <w:rsid w:val="00F469F0"/>
    <w:rsid w:val="00F47A23"/>
    <w:rsid w:val="00F505A5"/>
    <w:rsid w:val="00F50C96"/>
    <w:rsid w:val="00F5274F"/>
    <w:rsid w:val="00F52878"/>
    <w:rsid w:val="00F52989"/>
    <w:rsid w:val="00F52F07"/>
    <w:rsid w:val="00F541AC"/>
    <w:rsid w:val="00F5581E"/>
    <w:rsid w:val="00F55A6F"/>
    <w:rsid w:val="00F55C5F"/>
    <w:rsid w:val="00F55D06"/>
    <w:rsid w:val="00F56A78"/>
    <w:rsid w:val="00F56B82"/>
    <w:rsid w:val="00F56D35"/>
    <w:rsid w:val="00F56D7C"/>
    <w:rsid w:val="00F570E8"/>
    <w:rsid w:val="00F57781"/>
    <w:rsid w:val="00F61289"/>
    <w:rsid w:val="00F61293"/>
    <w:rsid w:val="00F63331"/>
    <w:rsid w:val="00F6334F"/>
    <w:rsid w:val="00F63C7A"/>
    <w:rsid w:val="00F64349"/>
    <w:rsid w:val="00F653E0"/>
    <w:rsid w:val="00F658E8"/>
    <w:rsid w:val="00F65B18"/>
    <w:rsid w:val="00F66A4A"/>
    <w:rsid w:val="00F66ADF"/>
    <w:rsid w:val="00F67247"/>
    <w:rsid w:val="00F674D7"/>
    <w:rsid w:val="00F6771A"/>
    <w:rsid w:val="00F67A1B"/>
    <w:rsid w:val="00F70455"/>
    <w:rsid w:val="00F7175B"/>
    <w:rsid w:val="00F72CC1"/>
    <w:rsid w:val="00F72E31"/>
    <w:rsid w:val="00F739D6"/>
    <w:rsid w:val="00F74392"/>
    <w:rsid w:val="00F75CF8"/>
    <w:rsid w:val="00F75DB1"/>
    <w:rsid w:val="00F75DD7"/>
    <w:rsid w:val="00F77602"/>
    <w:rsid w:val="00F77A91"/>
    <w:rsid w:val="00F77D42"/>
    <w:rsid w:val="00F80876"/>
    <w:rsid w:val="00F811F9"/>
    <w:rsid w:val="00F817F1"/>
    <w:rsid w:val="00F821DA"/>
    <w:rsid w:val="00F827AF"/>
    <w:rsid w:val="00F82FAF"/>
    <w:rsid w:val="00F83145"/>
    <w:rsid w:val="00F83CAF"/>
    <w:rsid w:val="00F84A22"/>
    <w:rsid w:val="00F84A56"/>
    <w:rsid w:val="00F85AA1"/>
    <w:rsid w:val="00F86A1A"/>
    <w:rsid w:val="00F86CB1"/>
    <w:rsid w:val="00F878AB"/>
    <w:rsid w:val="00F9086B"/>
    <w:rsid w:val="00F91546"/>
    <w:rsid w:val="00F93ED0"/>
    <w:rsid w:val="00F94953"/>
    <w:rsid w:val="00F95202"/>
    <w:rsid w:val="00F9570C"/>
    <w:rsid w:val="00F96894"/>
    <w:rsid w:val="00F9694F"/>
    <w:rsid w:val="00FA0710"/>
    <w:rsid w:val="00FA0AAC"/>
    <w:rsid w:val="00FA1708"/>
    <w:rsid w:val="00FA1E1A"/>
    <w:rsid w:val="00FA25F2"/>
    <w:rsid w:val="00FA2BA6"/>
    <w:rsid w:val="00FA35EB"/>
    <w:rsid w:val="00FA3CCA"/>
    <w:rsid w:val="00FA678E"/>
    <w:rsid w:val="00FA7717"/>
    <w:rsid w:val="00FA7BD1"/>
    <w:rsid w:val="00FB16F9"/>
    <w:rsid w:val="00FB17A1"/>
    <w:rsid w:val="00FB1BC0"/>
    <w:rsid w:val="00FB248B"/>
    <w:rsid w:val="00FB38E6"/>
    <w:rsid w:val="00FB56E7"/>
    <w:rsid w:val="00FB66B3"/>
    <w:rsid w:val="00FB6E04"/>
    <w:rsid w:val="00FB7062"/>
    <w:rsid w:val="00FC0A4E"/>
    <w:rsid w:val="00FC1120"/>
    <w:rsid w:val="00FC1B93"/>
    <w:rsid w:val="00FC21E1"/>
    <w:rsid w:val="00FC333E"/>
    <w:rsid w:val="00FC3709"/>
    <w:rsid w:val="00FC3AA3"/>
    <w:rsid w:val="00FC5DC0"/>
    <w:rsid w:val="00FC5DF7"/>
    <w:rsid w:val="00FC61D2"/>
    <w:rsid w:val="00FC7388"/>
    <w:rsid w:val="00FC7EFC"/>
    <w:rsid w:val="00FD04CE"/>
    <w:rsid w:val="00FD0B4A"/>
    <w:rsid w:val="00FD0BF8"/>
    <w:rsid w:val="00FD2DE4"/>
    <w:rsid w:val="00FD301A"/>
    <w:rsid w:val="00FD38CA"/>
    <w:rsid w:val="00FD3D5C"/>
    <w:rsid w:val="00FD5757"/>
    <w:rsid w:val="00FD665E"/>
    <w:rsid w:val="00FD6CFF"/>
    <w:rsid w:val="00FD6D4B"/>
    <w:rsid w:val="00FD6EE3"/>
    <w:rsid w:val="00FD6F9F"/>
    <w:rsid w:val="00FD7438"/>
    <w:rsid w:val="00FE1EEA"/>
    <w:rsid w:val="00FE2847"/>
    <w:rsid w:val="00FE2CB9"/>
    <w:rsid w:val="00FE4E84"/>
    <w:rsid w:val="00FE5A63"/>
    <w:rsid w:val="00FE612D"/>
    <w:rsid w:val="00FE6BC2"/>
    <w:rsid w:val="00FE70A9"/>
    <w:rsid w:val="00FF0F4D"/>
    <w:rsid w:val="00FF16CF"/>
    <w:rsid w:val="00FF1DDB"/>
    <w:rsid w:val="00FF22CD"/>
    <w:rsid w:val="00FF3DA1"/>
    <w:rsid w:val="00FF424D"/>
    <w:rsid w:val="00FF6166"/>
    <w:rsid w:val="00FF67EB"/>
    <w:rsid w:val="00FF68C3"/>
    <w:rsid w:val="00FF7C26"/>
    <w:rsid w:val="00FF7E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526"/>
  <w15:chartTrackingRefBased/>
  <w15:docId w15:val="{2A578736-00F1-4979-88F2-C9C8FFE7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0E68"/>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B0E68"/>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CB0E68"/>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CB0E68"/>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0E68"/>
    <w:pPr>
      <w:keepNext/>
      <w:jc w:val="center"/>
      <w:outlineLvl w:val="3"/>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0E68"/>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CB0E68"/>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rsid w:val="00CB0E68"/>
    <w:rPr>
      <w:rFonts w:ascii="Cambria" w:eastAsia="Times New Roman" w:hAnsi="Cambria" w:cs="Times New Roman"/>
      <w:b/>
      <w:bCs/>
      <w:color w:val="4F81BD"/>
      <w:sz w:val="24"/>
      <w:szCs w:val="24"/>
      <w:lang w:eastAsia="fr-FR"/>
    </w:rPr>
  </w:style>
  <w:style w:type="character" w:customStyle="1" w:styleId="Titre4Car">
    <w:name w:val="Titre 4 Car"/>
    <w:basedOn w:val="Policepardfaut"/>
    <w:link w:val="Titre4"/>
    <w:rsid w:val="00CB0E68"/>
    <w:rPr>
      <w:rFonts w:ascii="Times New Roman" w:eastAsia="Times New Roman" w:hAnsi="Times New Roman" w:cs="Times New Roman"/>
      <w:b/>
      <w:sz w:val="28"/>
      <w:szCs w:val="20"/>
      <w:lang w:eastAsia="fr-FR"/>
    </w:rPr>
  </w:style>
  <w:style w:type="paragraph" w:styleId="Sous-titre">
    <w:name w:val="Subtitle"/>
    <w:basedOn w:val="Normal"/>
    <w:next w:val="Normal"/>
    <w:link w:val="Sous-titreCar"/>
    <w:qFormat/>
    <w:rsid w:val="00CB0E68"/>
    <w:pPr>
      <w:spacing w:after="60"/>
      <w:jc w:val="center"/>
      <w:outlineLvl w:val="1"/>
    </w:pPr>
    <w:rPr>
      <w:rFonts w:ascii="Calibri Light" w:hAnsi="Calibri Light"/>
    </w:rPr>
  </w:style>
  <w:style w:type="character" w:customStyle="1" w:styleId="Sous-titreCar">
    <w:name w:val="Sous-titre Car"/>
    <w:basedOn w:val="Policepardfaut"/>
    <w:link w:val="Sous-titre"/>
    <w:rsid w:val="00CB0E68"/>
    <w:rPr>
      <w:rFonts w:ascii="Calibri Light" w:eastAsia="Times New Roman" w:hAnsi="Calibri Light" w:cs="Times New Roman"/>
      <w:sz w:val="24"/>
      <w:szCs w:val="24"/>
      <w:lang w:eastAsia="fr-FR"/>
    </w:rPr>
  </w:style>
  <w:style w:type="paragraph" w:styleId="Notedefin">
    <w:name w:val="endnote text"/>
    <w:basedOn w:val="Normal"/>
    <w:link w:val="NotedefinCar"/>
    <w:rsid w:val="00CB0E68"/>
    <w:rPr>
      <w:sz w:val="20"/>
      <w:szCs w:val="20"/>
    </w:rPr>
  </w:style>
  <w:style w:type="character" w:customStyle="1" w:styleId="NotedefinCar">
    <w:name w:val="Note de fin Car"/>
    <w:basedOn w:val="Policepardfaut"/>
    <w:link w:val="Notedefin"/>
    <w:rsid w:val="00CB0E68"/>
    <w:rPr>
      <w:rFonts w:ascii="Times New Roman" w:eastAsia="Times New Roman" w:hAnsi="Times New Roman" w:cs="Times New Roman"/>
      <w:sz w:val="20"/>
      <w:szCs w:val="20"/>
      <w:lang w:eastAsia="fr-FR"/>
    </w:rPr>
  </w:style>
  <w:style w:type="character" w:styleId="Appeldenotedefin">
    <w:name w:val="endnote reference"/>
    <w:rsid w:val="00CB0E68"/>
    <w:rPr>
      <w:position w:val="0"/>
      <w:vertAlign w:val="superscript"/>
    </w:rPr>
  </w:style>
  <w:style w:type="paragraph" w:styleId="Textedebulles">
    <w:name w:val="Balloon Text"/>
    <w:basedOn w:val="Normal"/>
    <w:link w:val="TextedebullesCar"/>
    <w:rsid w:val="00CB0E68"/>
    <w:rPr>
      <w:rFonts w:ascii="Tahoma" w:hAnsi="Tahoma" w:cs="Tahoma"/>
      <w:sz w:val="16"/>
      <w:szCs w:val="16"/>
    </w:rPr>
  </w:style>
  <w:style w:type="character" w:customStyle="1" w:styleId="TextedebullesCar">
    <w:name w:val="Texte de bulles Car"/>
    <w:basedOn w:val="Policepardfaut"/>
    <w:link w:val="Textedebulles"/>
    <w:rsid w:val="00CB0E68"/>
    <w:rPr>
      <w:rFonts w:ascii="Tahoma" w:eastAsia="Times New Roman" w:hAnsi="Tahoma" w:cs="Tahoma"/>
      <w:sz w:val="16"/>
      <w:szCs w:val="16"/>
      <w:lang w:eastAsia="fr-FR"/>
    </w:rPr>
  </w:style>
  <w:style w:type="paragraph" w:styleId="En-tte">
    <w:name w:val="header"/>
    <w:basedOn w:val="Normal"/>
    <w:link w:val="En-tteCar"/>
    <w:rsid w:val="00CB0E68"/>
    <w:pPr>
      <w:tabs>
        <w:tab w:val="center" w:pos="4536"/>
        <w:tab w:val="right" w:pos="9072"/>
      </w:tabs>
    </w:pPr>
  </w:style>
  <w:style w:type="character" w:customStyle="1" w:styleId="En-tteCar">
    <w:name w:val="En-tête Car"/>
    <w:basedOn w:val="Policepardfaut"/>
    <w:link w:val="En-tte"/>
    <w:rsid w:val="00CB0E6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CB0E68"/>
    <w:pPr>
      <w:tabs>
        <w:tab w:val="center" w:pos="4536"/>
        <w:tab w:val="right" w:pos="9072"/>
      </w:tabs>
    </w:pPr>
  </w:style>
  <w:style w:type="character" w:customStyle="1" w:styleId="PieddepageCar">
    <w:name w:val="Pied de page Car"/>
    <w:basedOn w:val="Policepardfaut"/>
    <w:link w:val="Pieddepage"/>
    <w:uiPriority w:val="99"/>
    <w:rsid w:val="00CB0E68"/>
    <w:rPr>
      <w:rFonts w:ascii="Times New Roman" w:eastAsia="Times New Roman" w:hAnsi="Times New Roman" w:cs="Times New Roman"/>
      <w:sz w:val="24"/>
      <w:szCs w:val="24"/>
      <w:lang w:eastAsia="fr-FR"/>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
    <w:uiPriority w:val="1"/>
    <w:qFormat/>
    <w:rsid w:val="00CB0E68"/>
    <w:pPr>
      <w:ind w:left="720"/>
    </w:pPr>
  </w:style>
  <w:style w:type="character" w:styleId="Numrodepage">
    <w:name w:val="page number"/>
    <w:basedOn w:val="Policepardfaut"/>
    <w:rsid w:val="00CB0E68"/>
  </w:style>
  <w:style w:type="character" w:styleId="Appelnotedebasdep">
    <w:name w:val="footnote reference"/>
    <w:uiPriority w:val="99"/>
    <w:rsid w:val="00CB0E68"/>
    <w:rPr>
      <w:rFonts w:ascii="Times New Roman" w:hAnsi="Times New Roman"/>
      <w:position w:val="0"/>
      <w:sz w:val="20"/>
      <w:vertAlign w:val="superscript"/>
    </w:rPr>
  </w:style>
  <w:style w:type="paragraph" w:styleId="Notedebasdepage">
    <w:name w:val="footnote text"/>
    <w:basedOn w:val="Normal"/>
    <w:link w:val="NotedebasdepageCar"/>
    <w:uiPriority w:val="99"/>
    <w:rsid w:val="00CB0E68"/>
    <w:rPr>
      <w:sz w:val="20"/>
      <w:szCs w:val="20"/>
      <w:lang w:val="en-US" w:eastAsia="en-US"/>
    </w:rPr>
  </w:style>
  <w:style w:type="character" w:customStyle="1" w:styleId="NotedebasdepageCar">
    <w:name w:val="Note de bas de page Car"/>
    <w:basedOn w:val="Policepardfaut"/>
    <w:link w:val="Notedebasdepage"/>
    <w:uiPriority w:val="99"/>
    <w:rsid w:val="00CB0E68"/>
    <w:rPr>
      <w:rFonts w:ascii="Times New Roman" w:eastAsia="Times New Roman" w:hAnsi="Times New Roman" w:cs="Times New Roman"/>
      <w:sz w:val="20"/>
      <w:szCs w:val="20"/>
      <w:lang w:val="en-US"/>
    </w:rPr>
  </w:style>
  <w:style w:type="paragraph" w:styleId="Sansinterligne">
    <w:name w:val="No Spacing"/>
    <w:qFormat/>
    <w:rsid w:val="00CB0E68"/>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customStyle="1" w:styleId="TitrePiece">
    <w:name w:val="TitrePiece"/>
    <w:basedOn w:val="Sansinterligne"/>
    <w:rsid w:val="00CB0E68"/>
    <w:pPr>
      <w:jc w:val="center"/>
    </w:pPr>
    <w:rPr>
      <w:rFonts w:ascii="Arial" w:hAnsi="Arial" w:cs="Arial"/>
      <w:w w:val="90"/>
      <w:sz w:val="60"/>
      <w:szCs w:val="60"/>
    </w:rPr>
  </w:style>
  <w:style w:type="paragraph" w:styleId="TM1">
    <w:name w:val="toc 1"/>
    <w:basedOn w:val="Normal"/>
    <w:next w:val="Normal"/>
    <w:autoRedefine/>
    <w:uiPriority w:val="39"/>
    <w:rsid w:val="00CB0E68"/>
    <w:pPr>
      <w:tabs>
        <w:tab w:val="left" w:pos="1540"/>
        <w:tab w:val="right" w:leader="dot" w:pos="9629"/>
      </w:tabs>
      <w:spacing w:after="240"/>
    </w:pPr>
  </w:style>
  <w:style w:type="character" w:customStyle="1" w:styleId="SansinterligneCar">
    <w:name w:val="Sans interligne Car"/>
    <w:rsid w:val="00CB0E68"/>
    <w:rPr>
      <w:sz w:val="24"/>
      <w:szCs w:val="24"/>
    </w:rPr>
  </w:style>
  <w:style w:type="character" w:customStyle="1" w:styleId="TitrePieceCar">
    <w:name w:val="TitrePiece Car"/>
    <w:rsid w:val="00CB0E68"/>
    <w:rPr>
      <w:rFonts w:ascii="Arial" w:hAnsi="Arial" w:cs="Arial"/>
      <w:w w:val="90"/>
      <w:sz w:val="60"/>
      <w:szCs w:val="60"/>
    </w:rPr>
  </w:style>
  <w:style w:type="character" w:styleId="Lienhypertexte">
    <w:name w:val="Hyperlink"/>
    <w:uiPriority w:val="99"/>
    <w:rsid w:val="00CB0E68"/>
    <w:rPr>
      <w:color w:val="0000FF"/>
      <w:u w:val="single"/>
    </w:rPr>
  </w:style>
  <w:style w:type="paragraph" w:styleId="Corpsdetexte">
    <w:name w:val="Body Text"/>
    <w:basedOn w:val="Normal"/>
    <w:link w:val="CorpsdetexteCar"/>
    <w:uiPriority w:val="99"/>
    <w:unhideWhenUsed/>
    <w:rsid w:val="00CB0E68"/>
    <w:pPr>
      <w:spacing w:after="120"/>
    </w:pPr>
  </w:style>
  <w:style w:type="character" w:customStyle="1" w:styleId="CorpsdetexteCar">
    <w:name w:val="Corps de texte Car"/>
    <w:basedOn w:val="Policepardfaut"/>
    <w:link w:val="Corpsdetexte"/>
    <w:uiPriority w:val="99"/>
    <w:rsid w:val="00CB0E68"/>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CB0E68"/>
    <w:pPr>
      <w:overflowPunct w:val="0"/>
      <w:autoSpaceDE w:val="0"/>
      <w:adjustRightInd w:val="0"/>
      <w:ind w:firstLine="210"/>
      <w:jc w:val="both"/>
    </w:pPr>
    <w:rPr>
      <w:rFonts w:ascii="Tahoma" w:hAnsi="Tahoma"/>
      <w:b/>
      <w:szCs w:val="20"/>
      <w:lang w:val="en-US" w:eastAsia="en-US"/>
    </w:rPr>
  </w:style>
  <w:style w:type="character" w:customStyle="1" w:styleId="Retrait1religneCar">
    <w:name w:val="Retrait 1re ligne Car"/>
    <w:basedOn w:val="CorpsdetexteCar"/>
    <w:link w:val="Retrait1religne"/>
    <w:rsid w:val="00CB0E68"/>
    <w:rPr>
      <w:rFonts w:ascii="Tahoma" w:eastAsia="Times New Roman" w:hAnsi="Tahoma" w:cs="Times New Roman"/>
      <w:b/>
      <w:sz w:val="24"/>
      <w:szCs w:val="20"/>
      <w:lang w:val="en-US" w:eastAsia="fr-FR"/>
    </w:rPr>
  </w:style>
  <w:style w:type="paragraph" w:customStyle="1" w:styleId="TitrePieceDAO">
    <w:name w:val="TitrePieceDAO"/>
    <w:basedOn w:val="Paragraphedeliste"/>
    <w:rsid w:val="00CB0E68"/>
    <w:pPr>
      <w:widowControl w:val="0"/>
      <w:numPr>
        <w:numId w:val="2"/>
      </w:numPr>
      <w:autoSpaceDE w:val="0"/>
      <w:spacing w:after="160" w:line="244" w:lineRule="auto"/>
      <w:jc w:val="center"/>
    </w:pPr>
    <w:rPr>
      <w:rFonts w:ascii="Arial" w:eastAsia="Calibri" w:hAnsi="Arial" w:cs="Arial"/>
      <w:spacing w:val="45"/>
      <w:sz w:val="60"/>
      <w:szCs w:val="60"/>
      <w:lang w:eastAsia="en-US"/>
    </w:rPr>
  </w:style>
  <w:style w:type="numbering" w:customStyle="1" w:styleId="LFO19">
    <w:name w:val="LFO19"/>
    <w:basedOn w:val="Aucuneliste"/>
    <w:rsid w:val="00CB0E68"/>
    <w:pPr>
      <w:numPr>
        <w:numId w:val="2"/>
      </w:numPr>
    </w:pPr>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link w:val="Paragraphedeliste"/>
    <w:uiPriority w:val="1"/>
    <w:rsid w:val="00CB0E68"/>
    <w:rPr>
      <w:rFonts w:ascii="Times New Roman" w:eastAsia="Times New Roman" w:hAnsi="Times New Roman" w:cs="Times New Roman"/>
      <w:sz w:val="24"/>
      <w:szCs w:val="24"/>
      <w:lang w:eastAsia="fr-FR"/>
    </w:rPr>
  </w:style>
  <w:style w:type="paragraph" w:customStyle="1" w:styleId="i">
    <w:name w:val="(i)"/>
    <w:basedOn w:val="Normal"/>
    <w:rsid w:val="00CB0E68"/>
    <w:pPr>
      <w:autoSpaceDN/>
      <w:jc w:val="both"/>
      <w:textAlignment w:val="auto"/>
    </w:pPr>
    <w:rPr>
      <w:rFonts w:ascii="Tms Rmn" w:hAnsi="Tms Rmn"/>
      <w:szCs w:val="20"/>
      <w:lang w:val="en-US"/>
    </w:rPr>
  </w:style>
  <w:style w:type="character" w:customStyle="1" w:styleId="Titre2Car1">
    <w:name w:val="Titre 2 Car1"/>
    <w:rsid w:val="00CB0E68"/>
    <w:rPr>
      <w:rFonts w:ascii="Cambria" w:eastAsia="Times New Roman" w:hAnsi="Cambria" w:cs="Times New Roman"/>
      <w:b/>
      <w:bCs/>
      <w:i/>
      <w:iCs/>
      <w:sz w:val="28"/>
      <w:szCs w:val="28"/>
    </w:rPr>
  </w:style>
  <w:style w:type="paragraph" w:styleId="Commentaire">
    <w:name w:val="annotation text"/>
    <w:basedOn w:val="Normal"/>
    <w:link w:val="CommentaireCar"/>
    <w:rsid w:val="00CB0E68"/>
    <w:rPr>
      <w:sz w:val="20"/>
      <w:szCs w:val="20"/>
      <w:lang w:val="en-US" w:eastAsia="en-US"/>
    </w:rPr>
  </w:style>
  <w:style w:type="character" w:customStyle="1" w:styleId="CommentaireCar">
    <w:name w:val="Commentaire Car"/>
    <w:basedOn w:val="Policepardfaut"/>
    <w:link w:val="Commentaire"/>
    <w:rsid w:val="00CB0E68"/>
    <w:rPr>
      <w:rFonts w:ascii="Times New Roman" w:eastAsia="Times New Roman" w:hAnsi="Times New Roman" w:cs="Times New Roman"/>
      <w:sz w:val="20"/>
      <w:szCs w:val="20"/>
      <w:lang w:val="en-US"/>
    </w:rPr>
  </w:style>
  <w:style w:type="paragraph" w:customStyle="1" w:styleId="ParagrapheNormalDAO">
    <w:name w:val="ParagrapheNormalDAO"/>
    <w:basedOn w:val="Normal"/>
    <w:rsid w:val="00CB0E68"/>
    <w:pPr>
      <w:jc w:val="both"/>
    </w:pPr>
    <w:rPr>
      <w:rFonts w:ascii="Arial" w:hAnsi="Arial" w:cs="Arial"/>
      <w:bCs/>
      <w:spacing w:val="2"/>
      <w:sz w:val="22"/>
      <w:szCs w:val="22"/>
    </w:rPr>
  </w:style>
  <w:style w:type="paragraph" w:styleId="Rvision">
    <w:name w:val="Revision"/>
    <w:hidden/>
    <w:uiPriority w:val="99"/>
    <w:semiHidden/>
    <w:rsid w:val="00CB0E68"/>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0E6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B0E68"/>
    <w:rPr>
      <w:sz w:val="16"/>
      <w:szCs w:val="16"/>
    </w:rPr>
  </w:style>
  <w:style w:type="paragraph" w:styleId="Objetducommentaire">
    <w:name w:val="annotation subject"/>
    <w:basedOn w:val="Commentaire"/>
    <w:next w:val="Commentaire"/>
    <w:link w:val="ObjetducommentaireCar"/>
    <w:uiPriority w:val="99"/>
    <w:semiHidden/>
    <w:unhideWhenUsed/>
    <w:rsid w:val="00CB0E68"/>
    <w:rPr>
      <w:b/>
      <w:bCs/>
      <w:lang w:val="fr-FR" w:eastAsia="fr-FR"/>
    </w:rPr>
  </w:style>
  <w:style w:type="character" w:customStyle="1" w:styleId="ObjetducommentaireCar">
    <w:name w:val="Objet du commentaire Car"/>
    <w:basedOn w:val="CommentaireCar"/>
    <w:link w:val="Objetducommentaire"/>
    <w:uiPriority w:val="99"/>
    <w:semiHidden/>
    <w:rsid w:val="00CB0E68"/>
    <w:rPr>
      <w:rFonts w:ascii="Times New Roman" w:eastAsia="Times New Roman" w:hAnsi="Times New Roman" w:cs="Times New Roman"/>
      <w:b/>
      <w:bCs/>
      <w:sz w:val="20"/>
      <w:szCs w:val="20"/>
      <w:lang w:val="en-US" w:eastAsia="fr-FR"/>
    </w:rPr>
  </w:style>
  <w:style w:type="character" w:customStyle="1" w:styleId="Mentionnonrsolue1">
    <w:name w:val="Mention non résolue1"/>
    <w:basedOn w:val="Policepardfaut"/>
    <w:uiPriority w:val="99"/>
    <w:semiHidden/>
    <w:unhideWhenUsed/>
    <w:rsid w:val="00CB0E68"/>
    <w:rPr>
      <w:color w:val="605E5C"/>
      <w:shd w:val="clear" w:color="auto" w:fill="E1DFDD"/>
    </w:rPr>
  </w:style>
  <w:style w:type="character" w:styleId="Lienhypertextesuivivisit">
    <w:name w:val="FollowedHyperlink"/>
    <w:basedOn w:val="Policepardfaut"/>
    <w:uiPriority w:val="99"/>
    <w:semiHidden/>
    <w:unhideWhenUsed/>
    <w:rsid w:val="009B5DBE"/>
    <w:rPr>
      <w:color w:val="954F72" w:themeColor="followedHyperlink"/>
      <w:u w:val="single"/>
    </w:rPr>
  </w:style>
  <w:style w:type="paragraph" w:customStyle="1" w:styleId="msonormal0">
    <w:name w:val="msonormal"/>
    <w:basedOn w:val="Normal"/>
    <w:rsid w:val="009B5DBE"/>
    <w:pPr>
      <w:suppressAutoHyphens w:val="0"/>
      <w:autoSpaceDN/>
      <w:spacing w:before="100" w:beforeAutospacing="1" w:after="100" w:afterAutospacing="1"/>
      <w:textAlignment w:val="auto"/>
    </w:pPr>
  </w:style>
  <w:style w:type="paragraph" w:customStyle="1" w:styleId="PreformattedText">
    <w:name w:val="Preformatted Text"/>
    <w:basedOn w:val="Normal"/>
    <w:qFormat/>
    <w:rsid w:val="00254BBD"/>
    <w:pPr>
      <w:widowControl w:val="0"/>
      <w:suppressAutoHyphens w:val="0"/>
      <w:autoSpaceDN/>
      <w:textAlignment w:val="auto"/>
    </w:pPr>
    <w:rPr>
      <w:rFonts w:ascii="Liberation Mono" w:eastAsia="AR PL SungtiL GB" w:hAnsi="Liberation Mono" w:cs="Liberation Mono"/>
      <w:sz w:val="20"/>
      <w:szCs w:val="20"/>
      <w:lang w:val="en-US" w:eastAsia="zh-CN" w:bidi="hi-IN"/>
    </w:rPr>
  </w:style>
  <w:style w:type="paragraph" w:customStyle="1" w:styleId="RGAOARTICLES">
    <w:name w:val="RGAO ARTICLES"/>
    <w:basedOn w:val="Normal"/>
    <w:link w:val="RGAOARTICLESCar"/>
    <w:qFormat/>
    <w:rsid w:val="005104A4"/>
    <w:pPr>
      <w:widowControl w:val="0"/>
      <w:autoSpaceDE w:val="0"/>
      <w:spacing w:after="120" w:line="360" w:lineRule="auto"/>
      <w:ind w:right="-113"/>
      <w:jc w:val="both"/>
    </w:pPr>
    <w:rPr>
      <w:rFonts w:ascii="Arial Narrow" w:hAnsi="Arial Narrow"/>
      <w:b/>
      <w:bCs/>
    </w:rPr>
  </w:style>
  <w:style w:type="character" w:customStyle="1" w:styleId="RGAOARTICLESCar">
    <w:name w:val="RGAO ARTICLES Car"/>
    <w:basedOn w:val="Policepardfaut"/>
    <w:link w:val="RGAOARTICLES"/>
    <w:rsid w:val="005104A4"/>
    <w:rPr>
      <w:rFonts w:ascii="Arial Narrow" w:eastAsia="Times New Roman" w:hAnsi="Arial Narrow" w:cs="Times New Roman"/>
      <w:b/>
      <w:bCs/>
      <w:sz w:val="24"/>
      <w:szCs w:val="24"/>
      <w:lang w:eastAsia="fr-FR"/>
    </w:rPr>
  </w:style>
  <w:style w:type="paragraph" w:customStyle="1" w:styleId="DTAOarticles">
    <w:name w:val="DTAO articles"/>
    <w:basedOn w:val="Normal"/>
    <w:link w:val="DTAOarticlesCar"/>
    <w:autoRedefine/>
    <w:qFormat/>
    <w:rsid w:val="00B8777F"/>
    <w:pPr>
      <w:widowControl w:val="0"/>
      <w:autoSpaceDE w:val="0"/>
      <w:spacing w:before="120" w:after="120" w:line="360" w:lineRule="auto"/>
      <w:jc w:val="both"/>
    </w:pPr>
    <w:rPr>
      <w:b/>
      <w:lang w:val="en-GB"/>
    </w:rPr>
  </w:style>
  <w:style w:type="character" w:customStyle="1" w:styleId="DTAOarticlesCar">
    <w:name w:val="DTAO articles Car"/>
    <w:link w:val="DTAOarticles"/>
    <w:rsid w:val="00B8777F"/>
    <w:rPr>
      <w:rFonts w:ascii="Times New Roman" w:eastAsia="Times New Roman" w:hAnsi="Times New Roman" w:cs="Times New Roman"/>
      <w:b/>
      <w:sz w:val="24"/>
      <w:szCs w:val="24"/>
      <w:lang w:val="en-GB" w:eastAsia="fr-FR"/>
    </w:rPr>
  </w:style>
  <w:style w:type="character" w:customStyle="1" w:styleId="CCAParticlesCar">
    <w:name w:val="CCAP articles Car"/>
    <w:basedOn w:val="Policepardfaut"/>
    <w:link w:val="CCAParticles"/>
    <w:locked/>
    <w:rsid w:val="00B506CE"/>
    <w:rPr>
      <w:rFonts w:ascii="Arial Narrow" w:hAnsi="Arial Narrow" w:cs="Tahoma"/>
      <w:b/>
      <w:bCs/>
      <w:sz w:val="28"/>
      <w:szCs w:val="28"/>
    </w:rPr>
  </w:style>
  <w:style w:type="paragraph" w:customStyle="1" w:styleId="CCAParticles">
    <w:name w:val="CCAP articles"/>
    <w:basedOn w:val="Normal"/>
    <w:link w:val="CCAParticlesCar"/>
    <w:autoRedefine/>
    <w:qFormat/>
    <w:rsid w:val="00B506CE"/>
    <w:pPr>
      <w:widowControl w:val="0"/>
      <w:autoSpaceDE w:val="0"/>
      <w:spacing w:before="120" w:after="120" w:line="360" w:lineRule="auto"/>
      <w:ind w:right="-23"/>
      <w:textAlignment w:val="auto"/>
    </w:pPr>
    <w:rPr>
      <w:rFonts w:ascii="Arial Narrow" w:eastAsiaTheme="minorHAnsi" w:hAnsi="Arial Narrow" w:cs="Tahoma"/>
      <w:b/>
      <w:bCs/>
      <w:sz w:val="28"/>
      <w:szCs w:val="28"/>
      <w:lang w:eastAsia="en-US"/>
    </w:rPr>
  </w:style>
  <w:style w:type="table" w:customStyle="1" w:styleId="TableNormal11">
    <w:name w:val="Table Normal11"/>
    <w:uiPriority w:val="99"/>
    <w:semiHidden/>
    <w:rsid w:val="00B506CE"/>
    <w:pPr>
      <w:spacing w:after="0" w:line="240" w:lineRule="auto"/>
    </w:pPr>
    <w:rPr>
      <w:rFonts w:ascii="Calibri" w:eastAsia="Times New Roman" w:hAnsi="Calibri" w:cs="Times New Roman"/>
      <w:lang w:eastAsia="fr-FR"/>
    </w:rPr>
    <w:tblPr>
      <w:tblCellMar>
        <w:top w:w="0" w:type="dxa"/>
        <w:left w:w="108" w:type="dxa"/>
        <w:bottom w:w="0" w:type="dxa"/>
        <w:right w:w="108" w:type="dxa"/>
      </w:tblCellMar>
    </w:tblPr>
  </w:style>
  <w:style w:type="paragraph" w:customStyle="1" w:styleId="DTAOpices">
    <w:name w:val="DTAO pièces"/>
    <w:basedOn w:val="TitrePieceDAO"/>
    <w:link w:val="DTAOpicesCar"/>
    <w:autoRedefine/>
    <w:qFormat/>
    <w:rsid w:val="00DD3E96"/>
    <w:pPr>
      <w:numPr>
        <w:numId w:val="0"/>
      </w:numPr>
      <w:spacing w:after="0" w:line="276" w:lineRule="auto"/>
    </w:pPr>
    <w:rPr>
      <w:b/>
      <w:spacing w:val="36"/>
      <w:w w:val="92"/>
      <w:position w:val="1"/>
      <w:sz w:val="32"/>
      <w:szCs w:val="24"/>
      <w:lang w:val="en-GB"/>
    </w:rPr>
  </w:style>
  <w:style w:type="character" w:customStyle="1" w:styleId="DTAOpicesCar">
    <w:name w:val="DTAO pièces Car"/>
    <w:link w:val="DTAOpices"/>
    <w:rsid w:val="00DD3E96"/>
    <w:rPr>
      <w:rFonts w:ascii="Arial" w:eastAsia="Calibri" w:hAnsi="Arial" w:cs="Arial"/>
      <w:b/>
      <w:spacing w:val="36"/>
      <w:w w:val="92"/>
      <w:position w:val="1"/>
      <w:sz w:val="32"/>
      <w:szCs w:val="24"/>
      <w:lang w:val="en-GB"/>
    </w:rPr>
  </w:style>
  <w:style w:type="paragraph" w:customStyle="1" w:styleId="DTAOtitre">
    <w:name w:val="DTAO titre"/>
    <w:basedOn w:val="Normal"/>
    <w:link w:val="DTAOtitreCar"/>
    <w:autoRedefine/>
    <w:qFormat/>
    <w:rsid w:val="00DA503D"/>
    <w:pPr>
      <w:widowControl w:val="0"/>
      <w:tabs>
        <w:tab w:val="left" w:pos="4500"/>
        <w:tab w:val="left" w:pos="6096"/>
      </w:tabs>
      <w:autoSpaceDE w:val="0"/>
      <w:spacing w:before="240" w:after="120" w:line="276" w:lineRule="auto"/>
      <w:jc w:val="both"/>
    </w:pPr>
    <w:rPr>
      <w:rFonts w:ascii="Arial" w:hAnsi="Arial" w:cs="Arial"/>
      <w:b/>
      <w:bCs/>
      <w:spacing w:val="6"/>
      <w:w w:val="80"/>
      <w:sz w:val="28"/>
      <w:lang w:val="en-GB"/>
    </w:rPr>
  </w:style>
  <w:style w:type="character" w:customStyle="1" w:styleId="DTAOtitreCar">
    <w:name w:val="DTAO titre Car"/>
    <w:link w:val="DTAOtitre"/>
    <w:rsid w:val="00DA503D"/>
    <w:rPr>
      <w:rFonts w:ascii="Arial" w:eastAsia="Times New Roman" w:hAnsi="Arial" w:cs="Arial"/>
      <w:b/>
      <w:bCs/>
      <w:spacing w:val="6"/>
      <w:w w:val="80"/>
      <w:sz w:val="28"/>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contracts.cm" TargetMode="External"/><Relationship Id="rId18" Type="http://schemas.openxmlformats.org/officeDocument/2006/relationships/hyperlink" Target="http://www.marchespublics.cm" TargetMode="External"/><Relationship Id="rId26" Type="http://schemas.openxmlformats.org/officeDocument/2006/relationships/hyperlink" Target="http://www.publiccontracts.cm/" TargetMode="External"/><Relationship Id="rId21" Type="http://schemas.openxmlformats.org/officeDocument/2006/relationships/hyperlink" Target="http://www.marchespublics.cm" TargetMode="External"/><Relationship Id="rId34" Type="http://schemas.openxmlformats.org/officeDocument/2006/relationships/hyperlink" Target="https://www.marchespublics.cm" TargetMode="External"/><Relationship Id="rId7" Type="http://schemas.openxmlformats.org/officeDocument/2006/relationships/image" Target="media/image1.png"/><Relationship Id="rId12" Type="http://schemas.openxmlformats.org/officeDocument/2006/relationships/hyperlink" Target="http://www.marchespublics.cm" TargetMode="External"/><Relationship Id="rId17" Type="http://schemas.openxmlformats.org/officeDocument/2006/relationships/hyperlink" Target="http://www.armp.cm" TargetMode="External"/><Relationship Id="rId25" Type="http://schemas.openxmlformats.org/officeDocument/2006/relationships/hyperlink" Target="http://www.marchespublics.cm/" TargetMode="External"/><Relationship Id="rId33" Type="http://schemas.openxmlformats.org/officeDocument/2006/relationships/hyperlink" Target="http://www.camgovca.cm/fr/operations-certicats.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ubliccontracts.cm" TargetMode="External"/><Relationship Id="rId20" Type="http://schemas.openxmlformats.org/officeDocument/2006/relationships/hyperlink" Target="http://www.armp.cm"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p.cm" TargetMode="External"/><Relationship Id="rId24" Type="http://schemas.openxmlformats.org/officeDocument/2006/relationships/hyperlink" Target="http://www.publiccontracts.cm" TargetMode="External"/><Relationship Id="rId32" Type="http://schemas.openxmlformats.org/officeDocument/2006/relationships/hyperlink" Target="http://www.camgovca.c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archespublics.cm" TargetMode="External"/><Relationship Id="rId23" Type="http://schemas.openxmlformats.org/officeDocument/2006/relationships/hyperlink" Target="http://www.marchespublics.cm" TargetMode="External"/><Relationship Id="rId28" Type="http://schemas.openxmlformats.org/officeDocument/2006/relationships/footer" Target="footer3.xml"/><Relationship Id="rId36" Type="http://schemas.openxmlformats.org/officeDocument/2006/relationships/hyperlink" Target="mailto:dsi@minmap.cm" TargetMode="External"/><Relationship Id="rId10" Type="http://schemas.openxmlformats.org/officeDocument/2006/relationships/hyperlink" Target="http://www.publiccontracts.cm" TargetMode="External"/><Relationship Id="rId19" Type="http://schemas.openxmlformats.org/officeDocument/2006/relationships/hyperlink" Target="http://www.publiccontracts.cm" TargetMode="External"/><Relationship Id="rId31" Type="http://schemas.openxmlformats.org/officeDocument/2006/relationships/hyperlink" Target="https://www.publicscontratcs.cm" TargetMode="External"/><Relationship Id="rId4" Type="http://schemas.openxmlformats.org/officeDocument/2006/relationships/webSettings" Target="webSettings.xml"/><Relationship Id="rId9" Type="http://schemas.openxmlformats.org/officeDocument/2006/relationships/hyperlink" Target="http://www.marchespublics.cm" TargetMode="External"/><Relationship Id="rId14" Type="http://schemas.openxmlformats.org/officeDocument/2006/relationships/hyperlink" Target="http://www.armp.cm" TargetMode="External"/><Relationship Id="rId22" Type="http://schemas.openxmlformats.org/officeDocument/2006/relationships/hyperlink" Target="http://www.publiccontracts.cm" TargetMode="External"/><Relationship Id="rId27" Type="http://schemas.openxmlformats.org/officeDocument/2006/relationships/footer" Target="footer2.xml"/><Relationship Id="rId30" Type="http://schemas.openxmlformats.org/officeDocument/2006/relationships/hyperlink" Target="https://www.marchespublics.cm" TargetMode="External"/><Relationship Id="rId35" Type="http://schemas.openxmlformats.org/officeDocument/2006/relationships/hyperlink" Target="https://www.publicscontratcs.cm"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181</Pages>
  <Words>46315</Words>
  <Characters>254737</Characters>
  <Application>Microsoft Office Word</Application>
  <DocSecurity>0</DocSecurity>
  <Lines>2122</Lines>
  <Paragraphs>600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UTILISATEUR</cp:lastModifiedBy>
  <cp:revision>3</cp:revision>
  <cp:lastPrinted>2025-03-28T09:51:00Z</cp:lastPrinted>
  <dcterms:created xsi:type="dcterms:W3CDTF">2025-03-12T14:47:00Z</dcterms:created>
  <dcterms:modified xsi:type="dcterms:W3CDTF">2025-03-28T09:51:00Z</dcterms:modified>
</cp:coreProperties>
</file>